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CA9" w:rsidRPr="005224BF" w:rsidRDefault="007A54DE" w:rsidP="00043417">
      <w:pPr>
        <w:rPr>
          <w:rFonts w:ascii="Book Antiqua" w:hAnsi="Book Antiqua"/>
          <w:sz w:val="24"/>
          <w:szCs w:val="24"/>
          <w:lang w:val="sq-AL"/>
        </w:rPr>
      </w:pPr>
      <w:r w:rsidRPr="005224BF">
        <w:rPr>
          <w:rFonts w:ascii="Book Antiqua" w:hAnsi="Book Antiqua"/>
          <w:noProof/>
          <w:sz w:val="24"/>
          <w:szCs w:val="24"/>
        </w:rPr>
        <w:drawing>
          <wp:anchor distT="0" distB="0" distL="114300" distR="114300" simplePos="0" relativeHeight="251659264" behindDoc="0" locked="0" layoutInCell="1" allowOverlap="1">
            <wp:simplePos x="0" y="0"/>
            <wp:positionH relativeFrom="column">
              <wp:posOffset>-213995</wp:posOffset>
            </wp:positionH>
            <wp:positionV relativeFrom="paragraph">
              <wp:posOffset>250190</wp:posOffset>
            </wp:positionV>
            <wp:extent cx="1043940" cy="1052195"/>
            <wp:effectExtent l="19050" t="0" r="3810" b="0"/>
            <wp:wrapThrough wrapText="bothSides">
              <wp:wrapPolygon edited="0">
                <wp:start x="-394" y="0"/>
                <wp:lineTo x="-394" y="21118"/>
                <wp:lineTo x="21679" y="21118"/>
                <wp:lineTo x="21679" y="0"/>
                <wp:lineTo x="-394" y="0"/>
              </wp:wrapPolygon>
            </wp:wrapThrough>
            <wp:docPr id="11" name="Picture 2" descr="I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D.jpg"/>
                    <pic:cNvPicPr/>
                  </pic:nvPicPr>
                  <pic:blipFill>
                    <a:blip r:embed="rId8" cstate="print"/>
                    <a:stretch>
                      <a:fillRect/>
                    </a:stretch>
                  </pic:blipFill>
                  <pic:spPr>
                    <a:xfrm>
                      <a:off x="0" y="0"/>
                      <a:ext cx="1043940" cy="1052195"/>
                    </a:xfrm>
                    <a:prstGeom prst="rect">
                      <a:avLst/>
                    </a:prstGeom>
                  </pic:spPr>
                </pic:pic>
              </a:graphicData>
            </a:graphic>
          </wp:anchor>
        </w:drawing>
      </w:r>
    </w:p>
    <w:p w:rsidR="0064378A" w:rsidRDefault="0064378A" w:rsidP="0064378A">
      <w:pPr>
        <w:ind w:left="360"/>
        <w:rPr>
          <w:rFonts w:ascii="Times New Roman" w:hAnsi="Times New Roman" w:cs="Times New Roman"/>
          <w:b/>
          <w:sz w:val="24"/>
          <w:szCs w:val="24"/>
          <w:lang w:val="sq-AL"/>
        </w:rPr>
      </w:pPr>
    </w:p>
    <w:p w:rsidR="0064378A" w:rsidRPr="002775A9" w:rsidRDefault="0064378A" w:rsidP="0064378A">
      <w:pPr>
        <w:ind w:left="360"/>
        <w:rPr>
          <w:rFonts w:ascii="Times New Roman" w:hAnsi="Times New Roman" w:cs="Times New Roman"/>
          <w:b/>
          <w:sz w:val="24"/>
          <w:szCs w:val="24"/>
          <w:lang w:val="sq-AL"/>
        </w:rPr>
      </w:pPr>
      <w:r w:rsidRPr="002775A9">
        <w:rPr>
          <w:rFonts w:ascii="Times New Roman" w:hAnsi="Times New Roman" w:cs="Times New Roman"/>
          <w:b/>
          <w:sz w:val="24"/>
          <w:szCs w:val="24"/>
          <w:lang w:val="sq-AL"/>
        </w:rPr>
        <w:t>Kosovo Law Institute</w:t>
      </w:r>
    </w:p>
    <w:p w:rsidR="00F13544" w:rsidRPr="005224BF" w:rsidRDefault="00F13544" w:rsidP="00F13544">
      <w:pPr>
        <w:ind w:left="360"/>
        <w:rPr>
          <w:rFonts w:ascii="Book Antiqua" w:hAnsi="Book Antiqua" w:cs="Times New Roman"/>
          <w:b/>
          <w:sz w:val="24"/>
          <w:szCs w:val="24"/>
          <w:lang w:val="sq-AL"/>
        </w:rPr>
      </w:pPr>
    </w:p>
    <w:p w:rsidR="00F13544" w:rsidRPr="005224BF" w:rsidRDefault="00F13544" w:rsidP="00F13544">
      <w:pPr>
        <w:ind w:left="360"/>
        <w:jc w:val="center"/>
        <w:rPr>
          <w:rFonts w:ascii="Book Antiqua" w:hAnsi="Book Antiqua" w:cs="Times New Roman"/>
          <w:b/>
          <w:sz w:val="24"/>
          <w:szCs w:val="24"/>
          <w:lang w:val="sq-AL"/>
        </w:rPr>
      </w:pPr>
    </w:p>
    <w:tbl>
      <w:tblPr>
        <w:tblStyle w:val="TableGrid"/>
        <w:tblW w:w="16272" w:type="dxa"/>
        <w:tblInd w:w="-1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65F91" w:themeFill="accent1" w:themeFillShade="BF"/>
        <w:tblLook w:val="04A0"/>
      </w:tblPr>
      <w:tblGrid>
        <w:gridCol w:w="16272"/>
      </w:tblGrid>
      <w:tr w:rsidR="00F13544" w:rsidRPr="005224BF" w:rsidTr="00F13544">
        <w:tc>
          <w:tcPr>
            <w:tcW w:w="16272" w:type="dxa"/>
            <w:shd w:val="clear" w:color="auto" w:fill="365F91" w:themeFill="accent1" w:themeFillShade="BF"/>
          </w:tcPr>
          <w:p w:rsidR="00F13544" w:rsidRPr="005224BF" w:rsidRDefault="00F13544" w:rsidP="00EE0117">
            <w:pPr>
              <w:rPr>
                <w:rFonts w:ascii="Book Antiqua" w:hAnsi="Book Antiqua" w:cs="Times New Roman"/>
                <w:sz w:val="24"/>
                <w:szCs w:val="24"/>
                <w:lang w:val="sq-AL"/>
              </w:rPr>
            </w:pPr>
          </w:p>
          <w:p w:rsidR="00F13544" w:rsidRPr="005224BF" w:rsidRDefault="00F13544" w:rsidP="00EE0117">
            <w:pPr>
              <w:rPr>
                <w:rFonts w:ascii="Book Antiqua" w:hAnsi="Book Antiqua" w:cs="Times New Roman"/>
                <w:sz w:val="24"/>
                <w:szCs w:val="24"/>
                <w:lang w:val="sq-AL"/>
              </w:rPr>
            </w:pPr>
          </w:p>
          <w:p w:rsidR="00F13544" w:rsidRPr="005224BF" w:rsidRDefault="00F13544" w:rsidP="00EE0117">
            <w:pPr>
              <w:ind w:left="360"/>
              <w:jc w:val="center"/>
              <w:rPr>
                <w:rFonts w:ascii="Book Antiqua" w:hAnsi="Book Antiqua" w:cs="Times New Roman"/>
                <w:b/>
                <w:sz w:val="24"/>
                <w:szCs w:val="24"/>
                <w:lang w:val="sq-AL"/>
              </w:rPr>
            </w:pPr>
          </w:p>
          <w:p w:rsidR="00F13544" w:rsidRPr="005224BF" w:rsidRDefault="00F13544" w:rsidP="00EE0117">
            <w:pPr>
              <w:ind w:left="360"/>
              <w:jc w:val="center"/>
              <w:rPr>
                <w:rFonts w:ascii="Book Antiqua" w:hAnsi="Book Antiqua" w:cs="Times New Roman"/>
                <w:b/>
                <w:sz w:val="24"/>
                <w:szCs w:val="24"/>
                <w:lang w:val="sq-AL"/>
              </w:rPr>
            </w:pPr>
          </w:p>
          <w:p w:rsidR="0064378A" w:rsidRPr="005224BF" w:rsidRDefault="0064378A" w:rsidP="0064378A">
            <w:pPr>
              <w:ind w:left="360"/>
              <w:jc w:val="center"/>
              <w:rPr>
                <w:rFonts w:ascii="Book Antiqua" w:hAnsi="Book Antiqua" w:cs="Times New Roman"/>
                <w:b/>
                <w:sz w:val="24"/>
                <w:szCs w:val="24"/>
                <w:lang w:val="sq-AL"/>
              </w:rPr>
            </w:pPr>
          </w:p>
          <w:p w:rsidR="0064378A" w:rsidRPr="005224BF" w:rsidRDefault="0064378A" w:rsidP="0064378A">
            <w:pPr>
              <w:ind w:left="360"/>
              <w:jc w:val="center"/>
              <w:rPr>
                <w:rFonts w:ascii="Book Antiqua" w:hAnsi="Book Antiqua" w:cs="Times New Roman"/>
                <w:b/>
                <w:sz w:val="24"/>
                <w:szCs w:val="24"/>
                <w:lang w:val="sq-AL"/>
              </w:rPr>
            </w:pPr>
          </w:p>
          <w:p w:rsidR="0064378A" w:rsidRPr="00391C98" w:rsidRDefault="0064378A" w:rsidP="0064378A">
            <w:pPr>
              <w:ind w:left="360"/>
              <w:jc w:val="center"/>
              <w:rPr>
                <w:rFonts w:ascii="Times New Roman" w:hAnsi="Times New Roman" w:cs="Times New Roman"/>
                <w:b/>
                <w:color w:val="FFFFFF" w:themeColor="background1"/>
                <w:sz w:val="52"/>
                <w:szCs w:val="24"/>
                <w:lang w:val="sq-AL"/>
              </w:rPr>
            </w:pPr>
            <w:r>
              <w:rPr>
                <w:rFonts w:ascii="Times New Roman" w:hAnsi="Times New Roman" w:cs="Times New Roman"/>
                <w:b/>
                <w:color w:val="FFFFFF" w:themeColor="background1"/>
                <w:sz w:val="52"/>
                <w:szCs w:val="24"/>
                <w:lang w:val="sq-AL"/>
              </w:rPr>
              <w:t>CORRUPTION IN KOSOVO 3</w:t>
            </w:r>
            <w:r w:rsidRPr="00391C98">
              <w:rPr>
                <w:rFonts w:ascii="Times New Roman" w:hAnsi="Times New Roman" w:cs="Times New Roman"/>
                <w:b/>
                <w:color w:val="FFFFFF" w:themeColor="background1"/>
                <w:sz w:val="52"/>
                <w:szCs w:val="24"/>
                <w:lang w:val="sq-AL"/>
              </w:rPr>
              <w:t>:</w:t>
            </w:r>
          </w:p>
          <w:p w:rsidR="0064378A" w:rsidRPr="00391C98" w:rsidRDefault="0064378A" w:rsidP="0064378A">
            <w:pPr>
              <w:ind w:left="360"/>
              <w:jc w:val="center"/>
              <w:rPr>
                <w:rFonts w:ascii="Times New Roman" w:hAnsi="Times New Roman" w:cs="Times New Roman"/>
                <w:b/>
                <w:color w:val="FFFFFF" w:themeColor="background1"/>
                <w:sz w:val="44"/>
                <w:szCs w:val="24"/>
                <w:lang w:val="sq-AL"/>
              </w:rPr>
            </w:pPr>
          </w:p>
          <w:p w:rsidR="00F13544" w:rsidRPr="0064378A" w:rsidRDefault="0064378A" w:rsidP="0064378A">
            <w:pPr>
              <w:ind w:left="360"/>
              <w:jc w:val="center"/>
              <w:rPr>
                <w:rFonts w:ascii="Times New Roman" w:hAnsi="Times New Roman" w:cs="Times New Roman"/>
                <w:b/>
                <w:color w:val="FFFFFF" w:themeColor="background1"/>
                <w:sz w:val="44"/>
                <w:szCs w:val="24"/>
              </w:rPr>
            </w:pPr>
            <w:r w:rsidRPr="00A31C92">
              <w:rPr>
                <w:rFonts w:ascii="Times New Roman" w:hAnsi="Times New Roman" w:cs="Times New Roman"/>
                <w:b/>
                <w:color w:val="FFFFFF" w:themeColor="background1"/>
                <w:sz w:val="44"/>
                <w:szCs w:val="24"/>
              </w:rPr>
              <w:t>Comprehensive assessment report on the effectiveness of the prosecutorial system in implementing the Action Plan on corruption cases</w:t>
            </w:r>
          </w:p>
          <w:p w:rsidR="00F13544" w:rsidRPr="005224BF" w:rsidRDefault="00F13544" w:rsidP="00EE0117">
            <w:pPr>
              <w:rPr>
                <w:rFonts w:ascii="Book Antiqua" w:hAnsi="Book Antiqua" w:cs="Times New Roman"/>
                <w:sz w:val="24"/>
                <w:szCs w:val="24"/>
                <w:lang w:val="sq-AL"/>
              </w:rPr>
            </w:pPr>
          </w:p>
          <w:p w:rsidR="00F13544" w:rsidRPr="005224BF" w:rsidRDefault="00F13544" w:rsidP="00EE0117">
            <w:pPr>
              <w:rPr>
                <w:rFonts w:ascii="Book Antiqua" w:hAnsi="Book Antiqua" w:cs="Times New Roman"/>
                <w:sz w:val="24"/>
                <w:szCs w:val="24"/>
                <w:lang w:val="sq-AL"/>
              </w:rPr>
            </w:pPr>
          </w:p>
          <w:p w:rsidR="00F13544" w:rsidRPr="005224BF" w:rsidRDefault="00F13544" w:rsidP="00EE0117">
            <w:pPr>
              <w:rPr>
                <w:rFonts w:ascii="Book Antiqua" w:hAnsi="Book Antiqua" w:cs="Times New Roman"/>
                <w:sz w:val="24"/>
                <w:szCs w:val="24"/>
                <w:lang w:val="sq-AL"/>
              </w:rPr>
            </w:pPr>
          </w:p>
          <w:p w:rsidR="00F13544" w:rsidRPr="005224BF" w:rsidRDefault="00F13544" w:rsidP="00EE0117">
            <w:pPr>
              <w:rPr>
                <w:rFonts w:ascii="Book Antiqua" w:hAnsi="Book Antiqua" w:cs="Times New Roman"/>
                <w:sz w:val="24"/>
                <w:szCs w:val="24"/>
                <w:lang w:val="sq-AL"/>
              </w:rPr>
            </w:pPr>
          </w:p>
          <w:p w:rsidR="00F13544" w:rsidRPr="005224BF" w:rsidRDefault="00F13544" w:rsidP="00EE0117">
            <w:pPr>
              <w:rPr>
                <w:rFonts w:ascii="Book Antiqua" w:hAnsi="Book Antiqua" w:cs="Times New Roman"/>
                <w:sz w:val="24"/>
                <w:szCs w:val="24"/>
                <w:lang w:val="sq-AL"/>
              </w:rPr>
            </w:pPr>
          </w:p>
          <w:p w:rsidR="00F13544" w:rsidRPr="005224BF" w:rsidRDefault="00F13544" w:rsidP="00EE0117">
            <w:pPr>
              <w:rPr>
                <w:rFonts w:ascii="Book Antiqua" w:hAnsi="Book Antiqua" w:cs="Times New Roman"/>
                <w:sz w:val="24"/>
                <w:szCs w:val="24"/>
                <w:lang w:val="sq-AL"/>
              </w:rPr>
            </w:pPr>
          </w:p>
        </w:tc>
      </w:tr>
    </w:tbl>
    <w:p w:rsidR="0064378A" w:rsidRDefault="00244BB0" w:rsidP="0064378A">
      <w:pPr>
        <w:tabs>
          <w:tab w:val="left" w:pos="5937"/>
        </w:tabs>
        <w:ind w:left="5040"/>
        <w:rPr>
          <w:rFonts w:ascii="Book Antiqua" w:hAnsi="Book Antiqua" w:cs="Times New Roman"/>
          <w:sz w:val="24"/>
          <w:szCs w:val="24"/>
          <w:lang w:val="sq-AL"/>
        </w:rPr>
      </w:pPr>
      <w:r w:rsidRPr="005224BF">
        <w:rPr>
          <w:rFonts w:ascii="Book Antiqua" w:hAnsi="Book Antiqua" w:cs="Times New Roman"/>
          <w:sz w:val="24"/>
          <w:szCs w:val="24"/>
          <w:lang w:val="sq-AL"/>
        </w:rPr>
        <w:t xml:space="preserve"> </w:t>
      </w:r>
      <w:r w:rsidRPr="005224BF">
        <w:rPr>
          <w:rFonts w:ascii="Book Antiqua" w:hAnsi="Book Antiqua" w:cs="Times New Roman"/>
          <w:sz w:val="24"/>
          <w:szCs w:val="24"/>
          <w:lang w:val="sq-AL"/>
        </w:rPr>
        <w:tab/>
      </w:r>
    </w:p>
    <w:p w:rsidR="0064378A" w:rsidRPr="005224BF" w:rsidRDefault="0064378A" w:rsidP="0064378A">
      <w:pPr>
        <w:tabs>
          <w:tab w:val="left" w:pos="5937"/>
        </w:tabs>
        <w:ind w:left="5040"/>
        <w:rPr>
          <w:rFonts w:ascii="Book Antiqua" w:hAnsi="Book Antiqua" w:cs="Times New Roman"/>
          <w:b/>
          <w:sz w:val="24"/>
          <w:szCs w:val="24"/>
          <w:lang w:val="sq-AL"/>
        </w:rPr>
      </w:pPr>
      <w:r>
        <w:rPr>
          <w:rFonts w:ascii="Book Antiqua" w:hAnsi="Book Antiqua" w:cs="Times New Roman"/>
          <w:b/>
          <w:sz w:val="24"/>
          <w:szCs w:val="24"/>
          <w:lang w:val="sq-AL"/>
        </w:rPr>
        <w:t>Pristina, December</w:t>
      </w:r>
      <w:r w:rsidRPr="005224BF">
        <w:rPr>
          <w:rFonts w:ascii="Book Antiqua" w:hAnsi="Book Antiqua" w:cs="Times New Roman"/>
          <w:b/>
          <w:sz w:val="24"/>
          <w:szCs w:val="24"/>
          <w:lang w:val="sq-AL"/>
        </w:rPr>
        <w:t xml:space="preserve"> 2014</w:t>
      </w:r>
    </w:p>
    <w:p w:rsidR="00824CA9" w:rsidRDefault="00824CA9" w:rsidP="00043417">
      <w:pPr>
        <w:rPr>
          <w:rFonts w:ascii="Book Antiqua" w:hAnsi="Book Antiqua"/>
          <w:sz w:val="24"/>
          <w:szCs w:val="24"/>
          <w:lang w:val="sq-AL"/>
        </w:rPr>
      </w:pPr>
    </w:p>
    <w:p w:rsidR="0064378A" w:rsidRPr="005224BF" w:rsidRDefault="0064378A" w:rsidP="00043417">
      <w:pPr>
        <w:rPr>
          <w:rFonts w:ascii="Book Antiqua" w:hAnsi="Book Antiqua"/>
          <w:sz w:val="24"/>
          <w:szCs w:val="24"/>
          <w:lang w:val="sq-AL"/>
        </w:rPr>
      </w:pPr>
    </w:p>
    <w:p w:rsidR="0064378A" w:rsidRDefault="0064378A" w:rsidP="0064378A">
      <w:pPr>
        <w:rPr>
          <w:rFonts w:ascii="Times New Roman" w:hAnsi="Times New Roman" w:cs="Times New Roman"/>
          <w:sz w:val="24"/>
          <w:szCs w:val="24"/>
          <w:lang w:val="sq-AL"/>
        </w:rPr>
      </w:pPr>
      <w:r>
        <w:rPr>
          <w:rFonts w:ascii="Times New Roman" w:hAnsi="Times New Roman" w:cs="Times New Roman"/>
          <w:sz w:val="24"/>
          <w:szCs w:val="24"/>
          <w:lang w:val="sq-AL"/>
        </w:rPr>
        <w:t xml:space="preserve">      </w:t>
      </w:r>
      <w:r w:rsidRPr="00B50E0B">
        <w:rPr>
          <w:rFonts w:ascii="Times New Roman" w:hAnsi="Times New Roman" w:cs="Times New Roman"/>
          <w:sz w:val="24"/>
          <w:szCs w:val="24"/>
          <w:lang w:val="sq-AL"/>
        </w:rPr>
        <w:t>Aut</w:t>
      </w:r>
      <w:r>
        <w:rPr>
          <w:rFonts w:ascii="Times New Roman" w:hAnsi="Times New Roman" w:cs="Times New Roman"/>
          <w:sz w:val="24"/>
          <w:szCs w:val="24"/>
          <w:lang w:val="sq-AL"/>
        </w:rPr>
        <w:t>h</w:t>
      </w:r>
      <w:r w:rsidRPr="00B50E0B">
        <w:rPr>
          <w:rFonts w:ascii="Times New Roman" w:hAnsi="Times New Roman" w:cs="Times New Roman"/>
          <w:sz w:val="24"/>
          <w:szCs w:val="24"/>
          <w:lang w:val="sq-AL"/>
        </w:rPr>
        <w:t>or</w:t>
      </w:r>
      <w:r>
        <w:rPr>
          <w:rFonts w:ascii="Times New Roman" w:hAnsi="Times New Roman" w:cs="Times New Roman"/>
          <w:sz w:val="24"/>
          <w:szCs w:val="24"/>
          <w:lang w:val="sq-AL"/>
        </w:rPr>
        <w:t>s</w:t>
      </w:r>
      <w:r w:rsidRPr="00B50E0B">
        <w:rPr>
          <w:rFonts w:ascii="Times New Roman" w:hAnsi="Times New Roman" w:cs="Times New Roman"/>
          <w:sz w:val="24"/>
          <w:szCs w:val="24"/>
          <w:lang w:val="sq-AL"/>
        </w:rPr>
        <w:t>: Betim Musliu</w:t>
      </w:r>
      <w:r>
        <w:rPr>
          <w:rFonts w:ascii="Times New Roman" w:hAnsi="Times New Roman" w:cs="Times New Roman"/>
          <w:sz w:val="24"/>
          <w:szCs w:val="24"/>
          <w:lang w:val="sq-AL"/>
        </w:rPr>
        <w:t xml:space="preserve"> and Genc Nimoni</w:t>
      </w:r>
    </w:p>
    <w:p w:rsidR="0064378A" w:rsidRPr="00954BB3" w:rsidRDefault="0064378A" w:rsidP="0064378A">
      <w:pPr>
        <w:rPr>
          <w:rFonts w:ascii="Book Antiqua" w:hAnsi="Book Antiqua"/>
          <w:sz w:val="24"/>
          <w:szCs w:val="24"/>
          <w:lang w:val="sq-AL"/>
        </w:rPr>
      </w:pPr>
    </w:p>
    <w:p w:rsidR="0064378A" w:rsidRDefault="0064378A" w:rsidP="0064378A">
      <w:pPr>
        <w:spacing w:after="0" w:line="240" w:lineRule="auto"/>
        <w:ind w:left="360"/>
        <w:rPr>
          <w:rFonts w:ascii="Times New Roman" w:hAnsi="Times New Roman" w:cs="Times New Roman"/>
          <w:sz w:val="24"/>
          <w:szCs w:val="24"/>
          <w:lang w:val="sq-AL"/>
        </w:rPr>
      </w:pPr>
    </w:p>
    <w:p w:rsidR="0064378A" w:rsidRPr="006C6ADF" w:rsidRDefault="0064378A" w:rsidP="0064378A">
      <w:pPr>
        <w:spacing w:after="0" w:line="240" w:lineRule="auto"/>
        <w:ind w:left="360"/>
        <w:rPr>
          <w:rFonts w:ascii="Times New Roman" w:hAnsi="Times New Roman" w:cs="Times New Roman"/>
          <w:sz w:val="24"/>
          <w:szCs w:val="24"/>
          <w:lang w:val="sq-AL"/>
        </w:rPr>
      </w:pPr>
      <w:r>
        <w:rPr>
          <w:rFonts w:ascii="Times New Roman" w:hAnsi="Times New Roman" w:cs="Times New Roman"/>
          <w:sz w:val="24"/>
          <w:szCs w:val="24"/>
          <w:lang w:val="sq-AL"/>
        </w:rPr>
        <w:t xml:space="preserve">No part of this </w:t>
      </w:r>
      <w:r w:rsidRPr="006C6ADF">
        <w:rPr>
          <w:rFonts w:ascii="Times New Roman" w:hAnsi="Times New Roman" w:cs="Times New Roman"/>
          <w:sz w:val="24"/>
          <w:szCs w:val="24"/>
          <w:lang w:val="sq-AL"/>
        </w:rPr>
        <w:t xml:space="preserve">material </w:t>
      </w:r>
      <w:r>
        <w:rPr>
          <w:rFonts w:ascii="Times New Roman" w:hAnsi="Times New Roman" w:cs="Times New Roman"/>
          <w:sz w:val="24"/>
          <w:szCs w:val="24"/>
          <w:lang w:val="sq-AL"/>
        </w:rPr>
        <w:t>cannot</w:t>
      </w:r>
      <w:r w:rsidRPr="006C6ADF">
        <w:rPr>
          <w:rFonts w:ascii="Times New Roman" w:hAnsi="Times New Roman" w:cs="Times New Roman"/>
          <w:sz w:val="24"/>
          <w:szCs w:val="24"/>
          <w:lang w:val="sq-AL"/>
        </w:rPr>
        <w:t xml:space="preserve"> be printed, copied, amplified in any electronic or </w:t>
      </w:r>
      <w:r>
        <w:rPr>
          <w:rFonts w:ascii="Times New Roman" w:hAnsi="Times New Roman" w:cs="Times New Roman"/>
          <w:sz w:val="24"/>
          <w:szCs w:val="24"/>
          <w:lang w:val="sq-AL"/>
        </w:rPr>
        <w:t>p</w:t>
      </w:r>
      <w:r w:rsidRPr="006C6ADF">
        <w:rPr>
          <w:rFonts w:ascii="Times New Roman" w:hAnsi="Times New Roman" w:cs="Times New Roman"/>
          <w:sz w:val="24"/>
          <w:szCs w:val="24"/>
          <w:lang w:val="sq-AL"/>
        </w:rPr>
        <w:t>rint</w:t>
      </w:r>
      <w:r>
        <w:rPr>
          <w:rFonts w:ascii="Times New Roman" w:hAnsi="Times New Roman" w:cs="Times New Roman"/>
          <w:sz w:val="24"/>
          <w:szCs w:val="24"/>
          <w:lang w:val="sq-AL"/>
        </w:rPr>
        <w:t xml:space="preserve"> form</w:t>
      </w:r>
      <w:r w:rsidRPr="006C6ADF">
        <w:rPr>
          <w:rFonts w:ascii="Times New Roman" w:hAnsi="Times New Roman" w:cs="Times New Roman"/>
          <w:sz w:val="24"/>
          <w:szCs w:val="24"/>
          <w:lang w:val="sq-AL"/>
        </w:rPr>
        <w:t>, or in any other form without the consent of the Kosovo</w:t>
      </w:r>
      <w:r>
        <w:rPr>
          <w:rFonts w:ascii="Times New Roman" w:hAnsi="Times New Roman" w:cs="Times New Roman"/>
          <w:sz w:val="24"/>
          <w:szCs w:val="24"/>
          <w:lang w:val="sq-AL"/>
        </w:rPr>
        <w:t xml:space="preserve"> Law Institute</w:t>
      </w:r>
      <w:r w:rsidRPr="006C6ADF">
        <w:rPr>
          <w:rFonts w:ascii="Times New Roman" w:hAnsi="Times New Roman" w:cs="Times New Roman"/>
          <w:sz w:val="24"/>
          <w:szCs w:val="24"/>
          <w:lang w:val="sq-AL"/>
        </w:rPr>
        <w:t xml:space="preserve">. </w:t>
      </w:r>
    </w:p>
    <w:p w:rsidR="0064378A" w:rsidRPr="00B50E0B" w:rsidRDefault="0064378A" w:rsidP="0064378A">
      <w:pPr>
        <w:ind w:left="360"/>
        <w:rPr>
          <w:rFonts w:ascii="Times New Roman" w:hAnsi="Times New Roman" w:cs="Times New Roman"/>
          <w:b/>
          <w:sz w:val="24"/>
          <w:szCs w:val="24"/>
          <w:lang w:val="sq-AL"/>
        </w:rPr>
      </w:pPr>
    </w:p>
    <w:p w:rsidR="0064378A" w:rsidRDefault="0064378A" w:rsidP="0064378A">
      <w:pPr>
        <w:spacing w:after="0" w:line="240" w:lineRule="auto"/>
        <w:ind w:left="360"/>
        <w:rPr>
          <w:rFonts w:ascii="Times New Roman" w:hAnsi="Times New Roman" w:cs="Times New Roman"/>
          <w:sz w:val="24"/>
          <w:szCs w:val="24"/>
          <w:lang w:val="sq-AL"/>
        </w:rPr>
      </w:pPr>
    </w:p>
    <w:p w:rsidR="0064378A" w:rsidRDefault="0064378A" w:rsidP="0064378A">
      <w:pPr>
        <w:spacing w:after="0" w:line="240" w:lineRule="auto"/>
        <w:ind w:left="360"/>
        <w:rPr>
          <w:rFonts w:ascii="Times New Roman" w:hAnsi="Times New Roman" w:cs="Times New Roman"/>
          <w:sz w:val="24"/>
          <w:szCs w:val="24"/>
          <w:lang w:val="sq-AL"/>
        </w:rPr>
      </w:pPr>
    </w:p>
    <w:p w:rsidR="0064378A" w:rsidRDefault="0064378A" w:rsidP="0064378A">
      <w:pPr>
        <w:spacing w:after="0" w:line="240" w:lineRule="auto"/>
        <w:ind w:left="360"/>
        <w:rPr>
          <w:rFonts w:ascii="Times New Roman" w:hAnsi="Times New Roman" w:cs="Times New Roman"/>
          <w:sz w:val="24"/>
          <w:szCs w:val="24"/>
          <w:lang w:val="sq-AL"/>
        </w:rPr>
      </w:pPr>
      <w:r>
        <w:rPr>
          <w:rFonts w:ascii="Times New Roman" w:hAnsi="Times New Roman" w:cs="Times New Roman"/>
          <w:sz w:val="24"/>
          <w:szCs w:val="24"/>
          <w:lang w:val="sq-AL"/>
        </w:rPr>
        <w:t xml:space="preserve">ABOUT KLI </w:t>
      </w:r>
      <w:r w:rsidRPr="00B50E0B">
        <w:rPr>
          <w:rFonts w:ascii="Times New Roman" w:hAnsi="Times New Roman" w:cs="Times New Roman"/>
          <w:sz w:val="24"/>
          <w:szCs w:val="24"/>
          <w:lang w:val="sq-AL"/>
        </w:rPr>
        <w:br/>
      </w:r>
      <w:r>
        <w:rPr>
          <w:rFonts w:ascii="Times New Roman" w:hAnsi="Times New Roman" w:cs="Times New Roman"/>
          <w:sz w:val="24"/>
          <w:szCs w:val="24"/>
          <w:lang w:val="sq-AL"/>
        </w:rPr>
        <w:t>Kosovo Law Institute (KLI), is</w:t>
      </w:r>
      <w:r>
        <w:rPr>
          <w:rFonts w:ascii="Times New Roman" w:hAnsi="Times New Roman" w:cs="Times New Roman"/>
          <w:sz w:val="24"/>
          <w:szCs w:val="24"/>
          <w:lang w:val="sq-AL"/>
        </w:rPr>
        <w:br/>
        <w:t xml:space="preserve"> non-governmental organisation</w:t>
      </w:r>
    </w:p>
    <w:p w:rsidR="0064378A" w:rsidRDefault="0064378A" w:rsidP="0064378A">
      <w:pPr>
        <w:spacing w:after="0" w:line="240" w:lineRule="auto"/>
        <w:ind w:left="360"/>
        <w:rPr>
          <w:rFonts w:ascii="Times New Roman" w:hAnsi="Times New Roman" w:cs="Times New Roman"/>
          <w:sz w:val="24"/>
          <w:szCs w:val="24"/>
          <w:lang w:val="sq-AL"/>
        </w:rPr>
      </w:pPr>
      <w:r>
        <w:rPr>
          <w:rFonts w:ascii="Times New Roman" w:hAnsi="Times New Roman" w:cs="Times New Roman"/>
          <w:sz w:val="24"/>
          <w:szCs w:val="24"/>
          <w:lang w:val="sq-AL"/>
        </w:rPr>
        <w:t>and non-profit of public policy,</w:t>
      </w:r>
      <w:r>
        <w:rPr>
          <w:rFonts w:ascii="Times New Roman" w:hAnsi="Times New Roman" w:cs="Times New Roman"/>
          <w:sz w:val="24"/>
          <w:szCs w:val="24"/>
          <w:lang w:val="sq-AL"/>
        </w:rPr>
        <w:br/>
        <w:t xml:space="preserve"> and specialised ideal in the justice sector</w:t>
      </w:r>
    </w:p>
    <w:p w:rsidR="0064378A" w:rsidRDefault="0064378A" w:rsidP="0064378A">
      <w:pPr>
        <w:ind w:left="360"/>
        <w:rPr>
          <w:rFonts w:ascii="Times New Roman" w:hAnsi="Times New Roman" w:cs="Times New Roman"/>
          <w:sz w:val="24"/>
          <w:szCs w:val="24"/>
          <w:lang w:val="sq-AL"/>
        </w:rPr>
      </w:pPr>
    </w:p>
    <w:p w:rsidR="0064378A" w:rsidRDefault="0064378A" w:rsidP="0064378A">
      <w:pPr>
        <w:ind w:left="360"/>
        <w:rPr>
          <w:rFonts w:ascii="Book Antiqua" w:hAnsi="Book Antiqua"/>
          <w:b/>
          <w:bCs/>
          <w:sz w:val="24"/>
          <w:szCs w:val="24"/>
          <w:lang w:val="sq-AL"/>
        </w:rPr>
      </w:pP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6833870</wp:posOffset>
            </wp:positionH>
            <wp:positionV relativeFrom="paragraph">
              <wp:posOffset>868045</wp:posOffset>
            </wp:positionV>
            <wp:extent cx="1161415" cy="888365"/>
            <wp:effectExtent l="19050" t="0" r="635" b="0"/>
            <wp:wrapSquare wrapText="bothSides"/>
            <wp:docPr id="4" name="Picture 2" descr="FCO_BE_RS_KPJ_PS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BE_RS_KPJ_PS_BK"/>
                    <pic:cNvPicPr>
                      <a:picLocks noChangeAspect="1" noChangeArrowheads="1"/>
                    </pic:cNvPicPr>
                  </pic:nvPicPr>
                  <pic:blipFill>
                    <a:blip r:embed="rId9" cstate="print"/>
                    <a:srcRect/>
                    <a:stretch>
                      <a:fillRect/>
                    </a:stretch>
                  </pic:blipFill>
                  <pic:spPr bwMode="auto">
                    <a:xfrm>
                      <a:off x="0" y="0"/>
                      <a:ext cx="1161415" cy="888365"/>
                    </a:xfrm>
                    <a:prstGeom prst="rect">
                      <a:avLst/>
                    </a:prstGeom>
                    <a:noFill/>
                    <a:ln w="9525">
                      <a:noFill/>
                      <a:miter lim="800000"/>
                      <a:headEnd/>
                      <a:tailEnd/>
                    </a:ln>
                  </pic:spPr>
                </pic:pic>
              </a:graphicData>
            </a:graphic>
          </wp:anchor>
        </w:drawing>
      </w:r>
      <w:r>
        <w:rPr>
          <w:rFonts w:ascii="Times New Roman" w:hAnsi="Times New Roman" w:cs="Times New Roman"/>
          <w:sz w:val="24"/>
          <w:szCs w:val="24"/>
          <w:lang w:val="sq-AL"/>
        </w:rPr>
        <w:t>KLI</w:t>
      </w:r>
      <w:r w:rsidRPr="00B50E0B">
        <w:rPr>
          <w:rFonts w:ascii="Times New Roman" w:hAnsi="Times New Roman" w:cs="Times New Roman"/>
          <w:sz w:val="24"/>
          <w:szCs w:val="24"/>
          <w:lang w:val="sq-AL"/>
        </w:rPr>
        <w:br/>
      </w:r>
      <w:r>
        <w:rPr>
          <w:rFonts w:ascii="Times New Roman" w:hAnsi="Times New Roman" w:cs="Times New Roman"/>
          <w:sz w:val="24"/>
          <w:szCs w:val="24"/>
          <w:lang w:val="sq-AL"/>
        </w:rPr>
        <w:t>Entrance13, Nr. 10</w:t>
      </w:r>
      <w:r>
        <w:rPr>
          <w:rFonts w:ascii="Times New Roman" w:hAnsi="Times New Roman" w:cs="Times New Roman"/>
          <w:sz w:val="24"/>
          <w:szCs w:val="24"/>
          <w:lang w:val="sq-AL"/>
        </w:rPr>
        <w:br/>
        <w:t>St</w:t>
      </w:r>
      <w:r w:rsidRPr="00B50E0B">
        <w:rPr>
          <w:rFonts w:ascii="Times New Roman" w:hAnsi="Times New Roman" w:cs="Times New Roman"/>
          <w:sz w:val="24"/>
          <w:szCs w:val="24"/>
          <w:lang w:val="sq-AL"/>
        </w:rPr>
        <w:t>r. Rexhep Luci</w:t>
      </w:r>
      <w:r>
        <w:rPr>
          <w:rFonts w:ascii="Times New Roman" w:hAnsi="Times New Roman" w:cs="Times New Roman"/>
          <w:sz w:val="24"/>
          <w:szCs w:val="24"/>
          <w:lang w:val="sq-AL"/>
        </w:rPr>
        <w:tab/>
      </w:r>
      <w:r>
        <w:rPr>
          <w:rFonts w:ascii="Times New Roman" w:hAnsi="Times New Roman" w:cs="Times New Roman"/>
          <w:sz w:val="24"/>
          <w:szCs w:val="24"/>
          <w:lang w:val="sq-AL"/>
        </w:rPr>
        <w:tab/>
      </w:r>
      <w:r>
        <w:rPr>
          <w:rFonts w:ascii="Times New Roman" w:hAnsi="Times New Roman" w:cs="Times New Roman"/>
          <w:sz w:val="24"/>
          <w:szCs w:val="24"/>
          <w:lang w:val="sq-AL"/>
        </w:rPr>
        <w:tab/>
      </w:r>
      <w:r>
        <w:rPr>
          <w:rFonts w:ascii="Times New Roman" w:hAnsi="Times New Roman" w:cs="Times New Roman"/>
          <w:sz w:val="24"/>
          <w:szCs w:val="24"/>
          <w:lang w:val="sq-AL"/>
        </w:rPr>
        <w:tab/>
      </w:r>
      <w:r>
        <w:rPr>
          <w:rFonts w:ascii="Times New Roman" w:hAnsi="Times New Roman" w:cs="Times New Roman"/>
          <w:sz w:val="24"/>
          <w:szCs w:val="24"/>
          <w:lang w:val="sq-AL"/>
        </w:rPr>
        <w:tab/>
      </w:r>
      <w:r>
        <w:rPr>
          <w:rFonts w:ascii="Times New Roman" w:hAnsi="Times New Roman" w:cs="Times New Roman"/>
          <w:sz w:val="24"/>
          <w:szCs w:val="24"/>
          <w:lang w:val="sq-AL"/>
        </w:rPr>
        <w:tab/>
      </w:r>
      <w:r>
        <w:rPr>
          <w:rFonts w:ascii="Times New Roman" w:hAnsi="Times New Roman" w:cs="Times New Roman"/>
          <w:sz w:val="24"/>
          <w:szCs w:val="24"/>
          <w:lang w:val="sq-AL"/>
        </w:rPr>
        <w:tab/>
      </w:r>
      <w:r>
        <w:rPr>
          <w:rFonts w:ascii="Times New Roman" w:hAnsi="Times New Roman" w:cs="Times New Roman"/>
          <w:sz w:val="24"/>
          <w:szCs w:val="24"/>
          <w:lang w:val="sq-AL"/>
        </w:rPr>
        <w:tab/>
      </w:r>
      <w:r>
        <w:rPr>
          <w:rFonts w:ascii="Times New Roman" w:hAnsi="Times New Roman" w:cs="Times New Roman"/>
          <w:sz w:val="24"/>
          <w:szCs w:val="24"/>
          <w:lang w:val="sq-AL"/>
        </w:rPr>
        <w:tab/>
      </w:r>
      <w:r>
        <w:rPr>
          <w:rFonts w:ascii="Times New Roman" w:hAnsi="Times New Roman" w:cs="Times New Roman"/>
          <w:sz w:val="24"/>
          <w:szCs w:val="24"/>
          <w:lang w:val="sq-AL"/>
        </w:rPr>
        <w:tab/>
      </w:r>
      <w:r>
        <w:rPr>
          <w:rFonts w:ascii="Times New Roman" w:hAnsi="Times New Roman" w:cs="Times New Roman"/>
          <w:sz w:val="24"/>
          <w:szCs w:val="24"/>
          <w:lang w:val="sq-AL"/>
        </w:rPr>
        <w:tab/>
        <w:t xml:space="preserve">                     Project supported by:             Pristina</w:t>
      </w:r>
      <w:r>
        <w:rPr>
          <w:rFonts w:ascii="Times New Roman" w:hAnsi="Times New Roman" w:cs="Times New Roman"/>
          <w:sz w:val="24"/>
          <w:szCs w:val="24"/>
          <w:lang w:val="sq-AL"/>
        </w:rPr>
        <w:tab/>
      </w:r>
      <w:r>
        <w:rPr>
          <w:rFonts w:ascii="Times New Roman" w:hAnsi="Times New Roman" w:cs="Times New Roman"/>
          <w:sz w:val="24"/>
          <w:szCs w:val="24"/>
          <w:lang w:val="sq-AL"/>
        </w:rPr>
        <w:br/>
      </w:r>
      <w:r>
        <w:rPr>
          <w:rFonts w:ascii="Times New Roman" w:hAnsi="Times New Roman" w:cs="Times New Roman"/>
          <w:sz w:val="24"/>
          <w:szCs w:val="24"/>
          <w:lang w:val="sq-AL"/>
        </w:rPr>
        <w:br/>
        <w:t xml:space="preserve"> </w:t>
      </w:r>
      <w:r w:rsidRPr="00B50E0B">
        <w:rPr>
          <w:rFonts w:ascii="Times New Roman" w:hAnsi="Times New Roman" w:cs="Times New Roman"/>
          <w:sz w:val="24"/>
          <w:szCs w:val="24"/>
          <w:lang w:val="sq-AL"/>
        </w:rPr>
        <w:t xml:space="preserve">E: </w:t>
      </w:r>
      <w:hyperlink r:id="rId10" w:history="1">
        <w:r w:rsidRPr="00DD1A44">
          <w:rPr>
            <w:rStyle w:val="Hyperlink"/>
            <w:rFonts w:ascii="Times New Roman" w:hAnsi="Times New Roman" w:cs="Times New Roman"/>
            <w:sz w:val="24"/>
            <w:szCs w:val="24"/>
            <w:lang w:val="sq-AL"/>
          </w:rPr>
          <w:t>info@kli-ks.org</w:t>
        </w:r>
      </w:hyperlink>
      <w:r>
        <w:rPr>
          <w:rFonts w:ascii="Times New Roman" w:hAnsi="Times New Roman" w:cs="Times New Roman"/>
          <w:sz w:val="24"/>
          <w:szCs w:val="24"/>
          <w:lang w:val="sq-AL"/>
        </w:rPr>
        <w:br/>
      </w:r>
      <w:r>
        <w:t xml:space="preserve"> </w:t>
      </w:r>
      <w:hyperlink r:id="rId11" w:history="1">
        <w:r w:rsidRPr="00396DB8">
          <w:rPr>
            <w:rStyle w:val="Hyperlink"/>
            <w:rFonts w:ascii="Times New Roman" w:hAnsi="Times New Roman" w:cs="Times New Roman"/>
            <w:sz w:val="24"/>
            <w:szCs w:val="24"/>
            <w:lang w:val="sq-AL"/>
          </w:rPr>
          <w:t>www.kli-ks.org</w:t>
        </w:r>
      </w:hyperlink>
      <w:r>
        <w:rPr>
          <w:rFonts w:ascii="Times New Roman" w:hAnsi="Times New Roman" w:cs="Times New Roman"/>
          <w:sz w:val="24"/>
          <w:szCs w:val="24"/>
          <w:lang w:val="sq-AL"/>
        </w:rPr>
        <w:br/>
      </w:r>
    </w:p>
    <w:sdt>
      <w:sdtPr>
        <w:rPr>
          <w:rFonts w:ascii="Book Antiqua" w:eastAsiaTheme="minorEastAsia" w:hAnsi="Book Antiqua" w:cstheme="minorBidi"/>
          <w:b w:val="0"/>
          <w:bCs w:val="0"/>
          <w:color w:val="auto"/>
          <w:sz w:val="24"/>
          <w:szCs w:val="24"/>
          <w:lang w:val="sq-AL"/>
        </w:rPr>
        <w:id w:val="408871172"/>
        <w:docPartObj>
          <w:docPartGallery w:val="Table of Contents"/>
          <w:docPartUnique/>
        </w:docPartObj>
      </w:sdtPr>
      <w:sdtContent>
        <w:p w:rsidR="00EE0117" w:rsidRPr="005224BF" w:rsidRDefault="0064378A" w:rsidP="0064378A">
          <w:pPr>
            <w:pStyle w:val="TOCHeading"/>
            <w:tabs>
              <w:tab w:val="left" w:pos="2228"/>
            </w:tabs>
            <w:rPr>
              <w:rFonts w:ascii="Book Antiqua" w:hAnsi="Book Antiqua"/>
              <w:sz w:val="24"/>
              <w:szCs w:val="24"/>
              <w:lang w:val="sq-AL"/>
            </w:rPr>
          </w:pPr>
          <w:r>
            <w:rPr>
              <w:rFonts w:ascii="Book Antiqua" w:hAnsi="Book Antiqua"/>
              <w:sz w:val="24"/>
              <w:szCs w:val="24"/>
              <w:lang w:val="sq-AL"/>
            </w:rPr>
            <w:t>Table of content</w:t>
          </w:r>
        </w:p>
        <w:p w:rsidR="00F17095" w:rsidRDefault="00A32295">
          <w:pPr>
            <w:pStyle w:val="TOC1"/>
            <w:tabs>
              <w:tab w:val="right" w:leader="dot" w:pos="12950"/>
            </w:tabs>
            <w:rPr>
              <w:noProof/>
            </w:rPr>
          </w:pPr>
          <w:r w:rsidRPr="005224BF">
            <w:rPr>
              <w:rFonts w:ascii="Book Antiqua" w:hAnsi="Book Antiqua"/>
              <w:sz w:val="24"/>
              <w:szCs w:val="24"/>
              <w:lang w:val="sq-AL"/>
            </w:rPr>
            <w:fldChar w:fldCharType="begin"/>
          </w:r>
          <w:r w:rsidR="00EE0117" w:rsidRPr="005224BF">
            <w:rPr>
              <w:rFonts w:ascii="Book Antiqua" w:hAnsi="Book Antiqua"/>
              <w:sz w:val="24"/>
              <w:szCs w:val="24"/>
              <w:lang w:val="sq-AL"/>
            </w:rPr>
            <w:instrText xml:space="preserve"> TOC \o "1-3" \h \z \u </w:instrText>
          </w:r>
          <w:r w:rsidRPr="005224BF">
            <w:rPr>
              <w:rFonts w:ascii="Book Antiqua" w:hAnsi="Book Antiqua"/>
              <w:sz w:val="24"/>
              <w:szCs w:val="24"/>
              <w:lang w:val="sq-AL"/>
            </w:rPr>
            <w:fldChar w:fldCharType="separate"/>
          </w:r>
          <w:hyperlink w:anchor="_Toc409552238" w:history="1">
            <w:r w:rsidR="00F17095" w:rsidRPr="004D1FAE">
              <w:rPr>
                <w:rStyle w:val="Hyperlink"/>
                <w:rFonts w:ascii="Book Antiqua" w:hAnsi="Book Antiqua"/>
                <w:noProof/>
                <w:lang w:val="sq-AL"/>
              </w:rPr>
              <w:t>I. EXECUTIVE SUMMARY</w:t>
            </w:r>
            <w:r w:rsidR="00F17095">
              <w:rPr>
                <w:noProof/>
                <w:webHidden/>
              </w:rPr>
              <w:tab/>
            </w:r>
            <w:r>
              <w:rPr>
                <w:noProof/>
                <w:webHidden/>
              </w:rPr>
              <w:fldChar w:fldCharType="begin"/>
            </w:r>
            <w:r w:rsidR="00F17095">
              <w:rPr>
                <w:noProof/>
                <w:webHidden/>
              </w:rPr>
              <w:instrText xml:space="preserve"> PAGEREF _Toc409552238 \h </w:instrText>
            </w:r>
            <w:r>
              <w:rPr>
                <w:noProof/>
                <w:webHidden/>
              </w:rPr>
            </w:r>
            <w:r>
              <w:rPr>
                <w:noProof/>
                <w:webHidden/>
              </w:rPr>
              <w:fldChar w:fldCharType="separate"/>
            </w:r>
            <w:r w:rsidR="00F17095">
              <w:rPr>
                <w:noProof/>
                <w:webHidden/>
              </w:rPr>
              <w:t>4</w:t>
            </w:r>
            <w:r>
              <w:rPr>
                <w:noProof/>
                <w:webHidden/>
              </w:rPr>
              <w:fldChar w:fldCharType="end"/>
            </w:r>
          </w:hyperlink>
        </w:p>
        <w:p w:rsidR="00F17095" w:rsidRDefault="00A32295">
          <w:pPr>
            <w:pStyle w:val="TOC1"/>
            <w:tabs>
              <w:tab w:val="right" w:leader="dot" w:pos="12950"/>
            </w:tabs>
            <w:rPr>
              <w:noProof/>
            </w:rPr>
          </w:pPr>
          <w:hyperlink w:anchor="_Toc409552239" w:history="1">
            <w:r w:rsidR="00F17095" w:rsidRPr="004D1FAE">
              <w:rPr>
                <w:rStyle w:val="Hyperlink"/>
                <w:rFonts w:ascii="Book Antiqua" w:hAnsi="Book Antiqua"/>
                <w:noProof/>
                <w:lang w:val="sq-AL"/>
              </w:rPr>
              <w:t>II. METHODOLOGY</w:t>
            </w:r>
            <w:r w:rsidR="00F17095">
              <w:rPr>
                <w:noProof/>
                <w:webHidden/>
              </w:rPr>
              <w:tab/>
            </w:r>
            <w:r>
              <w:rPr>
                <w:noProof/>
                <w:webHidden/>
              </w:rPr>
              <w:fldChar w:fldCharType="begin"/>
            </w:r>
            <w:r w:rsidR="00F17095">
              <w:rPr>
                <w:noProof/>
                <w:webHidden/>
              </w:rPr>
              <w:instrText xml:space="preserve"> PAGEREF _Toc409552239 \h </w:instrText>
            </w:r>
            <w:r>
              <w:rPr>
                <w:noProof/>
                <w:webHidden/>
              </w:rPr>
            </w:r>
            <w:r>
              <w:rPr>
                <w:noProof/>
                <w:webHidden/>
              </w:rPr>
              <w:fldChar w:fldCharType="separate"/>
            </w:r>
            <w:r w:rsidR="00F17095">
              <w:rPr>
                <w:noProof/>
                <w:webHidden/>
              </w:rPr>
              <w:t>9</w:t>
            </w:r>
            <w:r>
              <w:rPr>
                <w:noProof/>
                <w:webHidden/>
              </w:rPr>
              <w:fldChar w:fldCharType="end"/>
            </w:r>
          </w:hyperlink>
        </w:p>
        <w:p w:rsidR="00F17095" w:rsidRDefault="00A32295">
          <w:pPr>
            <w:pStyle w:val="TOC1"/>
            <w:tabs>
              <w:tab w:val="right" w:leader="dot" w:pos="12950"/>
            </w:tabs>
            <w:rPr>
              <w:noProof/>
            </w:rPr>
          </w:pPr>
          <w:hyperlink w:anchor="_Toc409552240" w:history="1">
            <w:r w:rsidR="00F17095" w:rsidRPr="004D1FAE">
              <w:rPr>
                <w:rStyle w:val="Hyperlink"/>
                <w:rFonts w:ascii="Book Antiqua" w:hAnsi="Book Antiqua"/>
                <w:noProof/>
                <w:lang w:val="sq-AL"/>
              </w:rPr>
              <w:t>III. CORRUPTION CASES IN THE PHASE OF INVESTIGATION - PP</w:t>
            </w:r>
            <w:r w:rsidR="00F17095">
              <w:rPr>
                <w:noProof/>
                <w:webHidden/>
              </w:rPr>
              <w:tab/>
            </w:r>
            <w:r>
              <w:rPr>
                <w:noProof/>
                <w:webHidden/>
              </w:rPr>
              <w:fldChar w:fldCharType="begin"/>
            </w:r>
            <w:r w:rsidR="00F17095">
              <w:rPr>
                <w:noProof/>
                <w:webHidden/>
              </w:rPr>
              <w:instrText xml:space="preserve"> PAGEREF _Toc409552240 \h </w:instrText>
            </w:r>
            <w:r>
              <w:rPr>
                <w:noProof/>
                <w:webHidden/>
              </w:rPr>
            </w:r>
            <w:r>
              <w:rPr>
                <w:noProof/>
                <w:webHidden/>
              </w:rPr>
              <w:fldChar w:fldCharType="separate"/>
            </w:r>
            <w:r w:rsidR="00F17095">
              <w:rPr>
                <w:noProof/>
                <w:webHidden/>
              </w:rPr>
              <w:t>12</w:t>
            </w:r>
            <w:r>
              <w:rPr>
                <w:noProof/>
                <w:webHidden/>
              </w:rPr>
              <w:fldChar w:fldCharType="end"/>
            </w:r>
          </w:hyperlink>
        </w:p>
        <w:p w:rsidR="00F17095" w:rsidRDefault="00A32295">
          <w:pPr>
            <w:pStyle w:val="TOC2"/>
            <w:tabs>
              <w:tab w:val="left" w:pos="660"/>
              <w:tab w:val="right" w:leader="dot" w:pos="12950"/>
            </w:tabs>
            <w:rPr>
              <w:noProof/>
            </w:rPr>
          </w:pPr>
          <w:hyperlink w:anchor="_Toc409552241" w:history="1">
            <w:r w:rsidR="00F17095" w:rsidRPr="004D1FAE">
              <w:rPr>
                <w:rStyle w:val="Hyperlink"/>
                <w:rFonts w:ascii="Book Antiqua" w:hAnsi="Book Antiqua"/>
                <w:noProof/>
                <w:lang w:val="sq-AL"/>
              </w:rPr>
              <w:t>a)</w:t>
            </w:r>
            <w:r w:rsidR="00F17095">
              <w:rPr>
                <w:noProof/>
              </w:rPr>
              <w:tab/>
            </w:r>
            <w:r w:rsidR="00F17095" w:rsidRPr="004D1FAE">
              <w:rPr>
                <w:rStyle w:val="Hyperlink"/>
                <w:rFonts w:ascii="Book Antiqua" w:hAnsi="Book Antiqua"/>
                <w:noProof/>
                <w:lang w:val="sq-AL"/>
              </w:rPr>
              <w:t>TREND OF UNSOLVED CASES</w:t>
            </w:r>
            <w:r w:rsidR="00F17095">
              <w:rPr>
                <w:noProof/>
                <w:webHidden/>
              </w:rPr>
              <w:tab/>
            </w:r>
            <w:r>
              <w:rPr>
                <w:noProof/>
                <w:webHidden/>
              </w:rPr>
              <w:fldChar w:fldCharType="begin"/>
            </w:r>
            <w:r w:rsidR="00F17095">
              <w:rPr>
                <w:noProof/>
                <w:webHidden/>
              </w:rPr>
              <w:instrText xml:space="preserve"> PAGEREF _Toc409552241 \h </w:instrText>
            </w:r>
            <w:r>
              <w:rPr>
                <w:noProof/>
                <w:webHidden/>
              </w:rPr>
            </w:r>
            <w:r>
              <w:rPr>
                <w:noProof/>
                <w:webHidden/>
              </w:rPr>
              <w:fldChar w:fldCharType="separate"/>
            </w:r>
            <w:r w:rsidR="00F17095">
              <w:rPr>
                <w:noProof/>
                <w:webHidden/>
              </w:rPr>
              <w:t>12</w:t>
            </w:r>
            <w:r>
              <w:rPr>
                <w:noProof/>
                <w:webHidden/>
              </w:rPr>
              <w:fldChar w:fldCharType="end"/>
            </w:r>
          </w:hyperlink>
        </w:p>
        <w:p w:rsidR="00F17095" w:rsidRDefault="00A32295">
          <w:pPr>
            <w:pStyle w:val="TOC2"/>
            <w:tabs>
              <w:tab w:val="left" w:pos="660"/>
              <w:tab w:val="right" w:leader="dot" w:pos="12950"/>
            </w:tabs>
            <w:rPr>
              <w:noProof/>
            </w:rPr>
          </w:pPr>
          <w:hyperlink w:anchor="_Toc409552242" w:history="1">
            <w:r w:rsidR="00F17095" w:rsidRPr="004D1FAE">
              <w:rPr>
                <w:rStyle w:val="Hyperlink"/>
                <w:rFonts w:ascii="Book Antiqua" w:hAnsi="Book Antiqua"/>
                <w:noProof/>
                <w:lang w:val="sq-AL"/>
              </w:rPr>
              <w:t>b)</w:t>
            </w:r>
            <w:r w:rsidR="00F17095">
              <w:rPr>
                <w:noProof/>
              </w:rPr>
              <w:tab/>
            </w:r>
            <w:r w:rsidR="00F17095" w:rsidRPr="004D1FAE">
              <w:rPr>
                <w:rStyle w:val="Hyperlink"/>
                <w:rFonts w:ascii="Book Antiqua" w:hAnsi="Book Antiqua"/>
                <w:noProof/>
                <w:lang w:val="sq-AL"/>
              </w:rPr>
              <w:t>TREND OF RECEIVED UNSOLVED CASES DURING ACTION PLAN</w:t>
            </w:r>
            <w:r w:rsidR="00F17095">
              <w:rPr>
                <w:noProof/>
                <w:webHidden/>
              </w:rPr>
              <w:tab/>
            </w:r>
            <w:r>
              <w:rPr>
                <w:noProof/>
                <w:webHidden/>
              </w:rPr>
              <w:fldChar w:fldCharType="begin"/>
            </w:r>
            <w:r w:rsidR="00F17095">
              <w:rPr>
                <w:noProof/>
                <w:webHidden/>
              </w:rPr>
              <w:instrText xml:space="preserve"> PAGEREF _Toc409552242 \h </w:instrText>
            </w:r>
            <w:r>
              <w:rPr>
                <w:noProof/>
                <w:webHidden/>
              </w:rPr>
            </w:r>
            <w:r>
              <w:rPr>
                <w:noProof/>
                <w:webHidden/>
              </w:rPr>
              <w:fldChar w:fldCharType="separate"/>
            </w:r>
            <w:r w:rsidR="00F17095">
              <w:rPr>
                <w:noProof/>
                <w:webHidden/>
              </w:rPr>
              <w:t>22</w:t>
            </w:r>
            <w:r>
              <w:rPr>
                <w:noProof/>
                <w:webHidden/>
              </w:rPr>
              <w:fldChar w:fldCharType="end"/>
            </w:r>
          </w:hyperlink>
        </w:p>
        <w:p w:rsidR="00F17095" w:rsidRDefault="00A32295">
          <w:pPr>
            <w:pStyle w:val="TOC2"/>
            <w:tabs>
              <w:tab w:val="left" w:pos="660"/>
              <w:tab w:val="right" w:leader="dot" w:pos="12950"/>
            </w:tabs>
            <w:rPr>
              <w:noProof/>
            </w:rPr>
          </w:pPr>
          <w:hyperlink w:anchor="_Toc409552243" w:history="1">
            <w:r w:rsidR="00F17095" w:rsidRPr="004D1FAE">
              <w:rPr>
                <w:rStyle w:val="Hyperlink"/>
                <w:rFonts w:ascii="Book Antiqua" w:hAnsi="Book Antiqua"/>
                <w:noProof/>
                <w:lang w:val="sq-AL"/>
              </w:rPr>
              <w:t>c)</w:t>
            </w:r>
            <w:r w:rsidR="00F17095">
              <w:rPr>
                <w:noProof/>
              </w:rPr>
              <w:tab/>
            </w:r>
            <w:r w:rsidR="00F17095" w:rsidRPr="004D1FAE">
              <w:rPr>
                <w:rStyle w:val="Hyperlink"/>
                <w:rFonts w:ascii="Book Antiqua" w:hAnsi="Book Antiqua"/>
                <w:noProof/>
                <w:lang w:val="sq-AL"/>
              </w:rPr>
              <w:t>TREND OF SOLVED CASES</w:t>
            </w:r>
            <w:r w:rsidR="00F17095">
              <w:rPr>
                <w:noProof/>
                <w:webHidden/>
              </w:rPr>
              <w:tab/>
            </w:r>
            <w:r>
              <w:rPr>
                <w:noProof/>
                <w:webHidden/>
              </w:rPr>
              <w:fldChar w:fldCharType="begin"/>
            </w:r>
            <w:r w:rsidR="00F17095">
              <w:rPr>
                <w:noProof/>
                <w:webHidden/>
              </w:rPr>
              <w:instrText xml:space="preserve"> PAGEREF _Toc409552243 \h </w:instrText>
            </w:r>
            <w:r>
              <w:rPr>
                <w:noProof/>
                <w:webHidden/>
              </w:rPr>
            </w:r>
            <w:r>
              <w:rPr>
                <w:noProof/>
                <w:webHidden/>
              </w:rPr>
              <w:fldChar w:fldCharType="separate"/>
            </w:r>
            <w:r w:rsidR="00F17095">
              <w:rPr>
                <w:noProof/>
                <w:webHidden/>
              </w:rPr>
              <w:t>25</w:t>
            </w:r>
            <w:r>
              <w:rPr>
                <w:noProof/>
                <w:webHidden/>
              </w:rPr>
              <w:fldChar w:fldCharType="end"/>
            </w:r>
          </w:hyperlink>
        </w:p>
        <w:p w:rsidR="00F17095" w:rsidRDefault="00A32295">
          <w:pPr>
            <w:pStyle w:val="TOC2"/>
            <w:tabs>
              <w:tab w:val="left" w:pos="660"/>
              <w:tab w:val="right" w:leader="dot" w:pos="12950"/>
            </w:tabs>
            <w:rPr>
              <w:noProof/>
            </w:rPr>
          </w:pPr>
          <w:hyperlink w:anchor="_Toc409552245" w:history="1">
            <w:r w:rsidR="00F17095" w:rsidRPr="004D1FAE">
              <w:rPr>
                <w:rStyle w:val="Hyperlink"/>
                <w:rFonts w:ascii="Book Antiqua" w:hAnsi="Book Antiqua"/>
                <w:noProof/>
                <w:lang w:val="sq-AL"/>
              </w:rPr>
              <w:t>d)</w:t>
            </w:r>
            <w:r w:rsidR="00F17095">
              <w:rPr>
                <w:noProof/>
              </w:rPr>
              <w:tab/>
            </w:r>
            <w:r w:rsidR="00F17095" w:rsidRPr="004D1FAE">
              <w:rPr>
                <w:rStyle w:val="Hyperlink"/>
                <w:rFonts w:ascii="Book Antiqua" w:hAnsi="Book Antiqua"/>
                <w:noProof/>
                <w:lang w:val="sq-AL"/>
              </w:rPr>
              <w:t>METHOD OF SOLVING CASES</w:t>
            </w:r>
            <w:r w:rsidR="00F17095">
              <w:rPr>
                <w:noProof/>
                <w:webHidden/>
              </w:rPr>
              <w:tab/>
            </w:r>
            <w:r>
              <w:rPr>
                <w:noProof/>
                <w:webHidden/>
              </w:rPr>
              <w:fldChar w:fldCharType="begin"/>
            </w:r>
            <w:r w:rsidR="00F17095">
              <w:rPr>
                <w:noProof/>
                <w:webHidden/>
              </w:rPr>
              <w:instrText xml:space="preserve"> PAGEREF _Toc409552245 \h </w:instrText>
            </w:r>
            <w:r>
              <w:rPr>
                <w:noProof/>
                <w:webHidden/>
              </w:rPr>
            </w:r>
            <w:r>
              <w:rPr>
                <w:noProof/>
                <w:webHidden/>
              </w:rPr>
              <w:fldChar w:fldCharType="separate"/>
            </w:r>
            <w:r w:rsidR="00F17095">
              <w:rPr>
                <w:noProof/>
                <w:webHidden/>
              </w:rPr>
              <w:t>29</w:t>
            </w:r>
            <w:r>
              <w:rPr>
                <w:noProof/>
                <w:webHidden/>
              </w:rPr>
              <w:fldChar w:fldCharType="end"/>
            </w:r>
          </w:hyperlink>
        </w:p>
        <w:p w:rsidR="00F17095" w:rsidRDefault="00A32295">
          <w:pPr>
            <w:pStyle w:val="TOC1"/>
            <w:tabs>
              <w:tab w:val="right" w:leader="dot" w:pos="12950"/>
            </w:tabs>
            <w:rPr>
              <w:noProof/>
            </w:rPr>
          </w:pPr>
          <w:hyperlink w:anchor="_Toc409552247" w:history="1">
            <w:r w:rsidR="00F17095" w:rsidRPr="004D1FAE">
              <w:rPr>
                <w:rStyle w:val="Hyperlink"/>
                <w:rFonts w:ascii="Book Antiqua" w:hAnsi="Book Antiqua"/>
                <w:noProof/>
                <w:lang w:val="sq-AL"/>
              </w:rPr>
              <w:t>IV. THE IMPLEMENTATION OF THE ACTION PLAN FOR CASES E  REGESTIRED UNTIL NOVEMBER 4, 2013</w:t>
            </w:r>
            <w:r w:rsidR="00F17095">
              <w:rPr>
                <w:noProof/>
                <w:webHidden/>
              </w:rPr>
              <w:tab/>
            </w:r>
            <w:r>
              <w:rPr>
                <w:noProof/>
                <w:webHidden/>
              </w:rPr>
              <w:fldChar w:fldCharType="begin"/>
            </w:r>
            <w:r w:rsidR="00F17095">
              <w:rPr>
                <w:noProof/>
                <w:webHidden/>
              </w:rPr>
              <w:instrText xml:space="preserve"> PAGEREF _Toc409552247 \h </w:instrText>
            </w:r>
            <w:r>
              <w:rPr>
                <w:noProof/>
                <w:webHidden/>
              </w:rPr>
            </w:r>
            <w:r>
              <w:rPr>
                <w:noProof/>
                <w:webHidden/>
              </w:rPr>
              <w:fldChar w:fldCharType="separate"/>
            </w:r>
            <w:r w:rsidR="00F17095">
              <w:rPr>
                <w:noProof/>
                <w:webHidden/>
              </w:rPr>
              <w:t>35</w:t>
            </w:r>
            <w:r>
              <w:rPr>
                <w:noProof/>
                <w:webHidden/>
              </w:rPr>
              <w:fldChar w:fldCharType="end"/>
            </w:r>
          </w:hyperlink>
        </w:p>
        <w:p w:rsidR="00F17095" w:rsidRDefault="00A32295">
          <w:pPr>
            <w:pStyle w:val="TOC2"/>
            <w:tabs>
              <w:tab w:val="left" w:pos="660"/>
              <w:tab w:val="right" w:leader="dot" w:pos="12950"/>
            </w:tabs>
            <w:rPr>
              <w:noProof/>
            </w:rPr>
          </w:pPr>
          <w:hyperlink w:anchor="_Toc409552248" w:history="1">
            <w:r w:rsidR="00F17095" w:rsidRPr="004D1FAE">
              <w:rPr>
                <w:rStyle w:val="Hyperlink"/>
                <w:rFonts w:ascii="Book Antiqua" w:hAnsi="Book Antiqua"/>
                <w:noProof/>
                <w:lang w:val="sq-AL"/>
              </w:rPr>
              <w:t>a)</w:t>
            </w:r>
            <w:r w:rsidR="00F17095">
              <w:rPr>
                <w:noProof/>
              </w:rPr>
              <w:tab/>
            </w:r>
            <w:r w:rsidR="00F17095" w:rsidRPr="004D1FAE">
              <w:rPr>
                <w:rStyle w:val="Hyperlink"/>
                <w:rFonts w:ascii="Book Antiqua" w:hAnsi="Book Antiqua"/>
                <w:noProof/>
                <w:lang w:val="sq-AL"/>
              </w:rPr>
              <w:t>THE METHOD OF SOLVING CASES OF THE ACTION PLAN FOR THE REPORTING PERIOD</w:t>
            </w:r>
            <w:r w:rsidR="00F17095">
              <w:rPr>
                <w:noProof/>
                <w:webHidden/>
              </w:rPr>
              <w:tab/>
            </w:r>
            <w:r>
              <w:rPr>
                <w:noProof/>
                <w:webHidden/>
              </w:rPr>
              <w:fldChar w:fldCharType="begin"/>
            </w:r>
            <w:r w:rsidR="00F17095">
              <w:rPr>
                <w:noProof/>
                <w:webHidden/>
              </w:rPr>
              <w:instrText xml:space="preserve"> PAGEREF _Toc409552248 \h </w:instrText>
            </w:r>
            <w:r>
              <w:rPr>
                <w:noProof/>
                <w:webHidden/>
              </w:rPr>
            </w:r>
            <w:r>
              <w:rPr>
                <w:noProof/>
                <w:webHidden/>
              </w:rPr>
              <w:fldChar w:fldCharType="separate"/>
            </w:r>
            <w:r w:rsidR="00F17095">
              <w:rPr>
                <w:noProof/>
                <w:webHidden/>
              </w:rPr>
              <w:t>38</w:t>
            </w:r>
            <w:r>
              <w:rPr>
                <w:noProof/>
                <w:webHidden/>
              </w:rPr>
              <w:fldChar w:fldCharType="end"/>
            </w:r>
          </w:hyperlink>
        </w:p>
        <w:p w:rsidR="00F17095" w:rsidRDefault="00A32295">
          <w:pPr>
            <w:pStyle w:val="TOC2"/>
            <w:tabs>
              <w:tab w:val="left" w:pos="660"/>
              <w:tab w:val="right" w:leader="dot" w:pos="12950"/>
            </w:tabs>
            <w:rPr>
              <w:noProof/>
            </w:rPr>
          </w:pPr>
          <w:hyperlink w:anchor="_Toc409552249" w:history="1">
            <w:r w:rsidR="00F17095" w:rsidRPr="004D1FAE">
              <w:rPr>
                <w:rStyle w:val="Hyperlink"/>
                <w:rFonts w:ascii="Book Antiqua" w:hAnsi="Book Antiqua"/>
                <w:noProof/>
                <w:lang w:val="sq-AL"/>
              </w:rPr>
              <w:t>b)</w:t>
            </w:r>
            <w:r w:rsidR="00F17095">
              <w:rPr>
                <w:noProof/>
              </w:rPr>
              <w:tab/>
            </w:r>
            <w:r w:rsidR="00F17095" w:rsidRPr="004D1FAE">
              <w:rPr>
                <w:rStyle w:val="Hyperlink"/>
                <w:rFonts w:ascii="Book Antiqua" w:hAnsi="Book Antiqua"/>
                <w:noProof/>
                <w:lang w:val="sq-AL"/>
              </w:rPr>
              <w:t>NEW RECEIVED CASES AND THE METHOD OF SOLVING THEM</w:t>
            </w:r>
            <w:r w:rsidR="00F17095">
              <w:rPr>
                <w:noProof/>
                <w:webHidden/>
              </w:rPr>
              <w:tab/>
            </w:r>
            <w:r>
              <w:rPr>
                <w:noProof/>
                <w:webHidden/>
              </w:rPr>
              <w:fldChar w:fldCharType="begin"/>
            </w:r>
            <w:r w:rsidR="00F17095">
              <w:rPr>
                <w:noProof/>
                <w:webHidden/>
              </w:rPr>
              <w:instrText xml:space="preserve"> PAGEREF _Toc409552249 \h </w:instrText>
            </w:r>
            <w:r>
              <w:rPr>
                <w:noProof/>
                <w:webHidden/>
              </w:rPr>
            </w:r>
            <w:r>
              <w:rPr>
                <w:noProof/>
                <w:webHidden/>
              </w:rPr>
              <w:fldChar w:fldCharType="separate"/>
            </w:r>
            <w:r w:rsidR="00F17095">
              <w:rPr>
                <w:noProof/>
                <w:webHidden/>
              </w:rPr>
              <w:t>45</w:t>
            </w:r>
            <w:r>
              <w:rPr>
                <w:noProof/>
                <w:webHidden/>
              </w:rPr>
              <w:fldChar w:fldCharType="end"/>
            </w:r>
          </w:hyperlink>
        </w:p>
        <w:p w:rsidR="00F17095" w:rsidRDefault="00A32295">
          <w:pPr>
            <w:pStyle w:val="TOC2"/>
            <w:tabs>
              <w:tab w:val="left" w:pos="660"/>
              <w:tab w:val="right" w:leader="dot" w:pos="12950"/>
            </w:tabs>
            <w:rPr>
              <w:noProof/>
            </w:rPr>
          </w:pPr>
          <w:hyperlink w:anchor="_Toc409552250" w:history="1">
            <w:r w:rsidR="00F17095" w:rsidRPr="004D1FAE">
              <w:rPr>
                <w:rStyle w:val="Hyperlink"/>
                <w:rFonts w:ascii="Book Antiqua" w:hAnsi="Book Antiqua"/>
                <w:noProof/>
                <w:lang w:val="sq-AL"/>
              </w:rPr>
              <w:t>c)</w:t>
            </w:r>
            <w:r w:rsidR="00F17095">
              <w:rPr>
                <w:noProof/>
              </w:rPr>
              <w:tab/>
            </w:r>
            <w:r w:rsidR="00F17095" w:rsidRPr="004D1FAE">
              <w:rPr>
                <w:rStyle w:val="Hyperlink"/>
                <w:rFonts w:ascii="Book Antiqua" w:hAnsi="Book Antiqua"/>
                <w:noProof/>
                <w:lang w:val="sq-AL"/>
              </w:rPr>
              <w:t>UNSOLVED CASES AT THE END OF THE ACTION PLAN</w:t>
            </w:r>
            <w:r w:rsidR="00F17095">
              <w:rPr>
                <w:noProof/>
                <w:webHidden/>
              </w:rPr>
              <w:tab/>
            </w:r>
            <w:r>
              <w:rPr>
                <w:noProof/>
                <w:webHidden/>
              </w:rPr>
              <w:fldChar w:fldCharType="begin"/>
            </w:r>
            <w:r w:rsidR="00F17095">
              <w:rPr>
                <w:noProof/>
                <w:webHidden/>
              </w:rPr>
              <w:instrText xml:space="preserve"> PAGEREF _Toc409552250 \h </w:instrText>
            </w:r>
            <w:r>
              <w:rPr>
                <w:noProof/>
                <w:webHidden/>
              </w:rPr>
            </w:r>
            <w:r>
              <w:rPr>
                <w:noProof/>
                <w:webHidden/>
              </w:rPr>
              <w:fldChar w:fldCharType="separate"/>
            </w:r>
            <w:r w:rsidR="00F17095">
              <w:rPr>
                <w:noProof/>
                <w:webHidden/>
              </w:rPr>
              <w:t>46</w:t>
            </w:r>
            <w:r>
              <w:rPr>
                <w:noProof/>
                <w:webHidden/>
              </w:rPr>
              <w:fldChar w:fldCharType="end"/>
            </w:r>
          </w:hyperlink>
        </w:p>
        <w:p w:rsidR="00F17095" w:rsidRDefault="00A32295">
          <w:pPr>
            <w:pStyle w:val="TOC1"/>
            <w:tabs>
              <w:tab w:val="right" w:leader="dot" w:pos="12950"/>
            </w:tabs>
            <w:rPr>
              <w:noProof/>
            </w:rPr>
          </w:pPr>
          <w:hyperlink w:anchor="_Toc409552251" w:history="1">
            <w:r w:rsidR="00F17095" w:rsidRPr="004D1FAE">
              <w:rPr>
                <w:rStyle w:val="Hyperlink"/>
                <w:rFonts w:ascii="Book Antiqua" w:hAnsi="Book Antiqua"/>
                <w:noProof/>
                <w:lang w:val="sq-AL"/>
              </w:rPr>
              <w:t>V. CORRUPTION CASES IN THE PHASE OF GATHERING INFORMATION– PPN</w:t>
            </w:r>
            <w:r w:rsidR="00F17095">
              <w:rPr>
                <w:noProof/>
                <w:webHidden/>
              </w:rPr>
              <w:tab/>
            </w:r>
            <w:r>
              <w:rPr>
                <w:noProof/>
                <w:webHidden/>
              </w:rPr>
              <w:fldChar w:fldCharType="begin"/>
            </w:r>
            <w:r w:rsidR="00F17095">
              <w:rPr>
                <w:noProof/>
                <w:webHidden/>
              </w:rPr>
              <w:instrText xml:space="preserve"> PAGEREF _Toc409552251 \h </w:instrText>
            </w:r>
            <w:r>
              <w:rPr>
                <w:noProof/>
                <w:webHidden/>
              </w:rPr>
            </w:r>
            <w:r>
              <w:rPr>
                <w:noProof/>
                <w:webHidden/>
              </w:rPr>
              <w:fldChar w:fldCharType="separate"/>
            </w:r>
            <w:r w:rsidR="00F17095">
              <w:rPr>
                <w:noProof/>
                <w:webHidden/>
              </w:rPr>
              <w:t>50</w:t>
            </w:r>
            <w:r>
              <w:rPr>
                <w:noProof/>
                <w:webHidden/>
              </w:rPr>
              <w:fldChar w:fldCharType="end"/>
            </w:r>
          </w:hyperlink>
        </w:p>
        <w:p w:rsidR="00F17095" w:rsidRDefault="00A32295">
          <w:pPr>
            <w:pStyle w:val="TOC2"/>
            <w:tabs>
              <w:tab w:val="left" w:pos="660"/>
              <w:tab w:val="right" w:leader="dot" w:pos="12950"/>
            </w:tabs>
            <w:rPr>
              <w:noProof/>
            </w:rPr>
          </w:pPr>
          <w:hyperlink w:anchor="_Toc409552252" w:history="1">
            <w:r w:rsidR="00F17095" w:rsidRPr="004D1FAE">
              <w:rPr>
                <w:rStyle w:val="Hyperlink"/>
                <w:rFonts w:ascii="Book Antiqua" w:hAnsi="Book Antiqua"/>
                <w:noProof/>
                <w:lang w:val="sq-AL"/>
              </w:rPr>
              <w:t>a)</w:t>
            </w:r>
            <w:r w:rsidR="00F17095">
              <w:rPr>
                <w:noProof/>
              </w:rPr>
              <w:tab/>
            </w:r>
            <w:r w:rsidR="00F17095" w:rsidRPr="004D1FAE">
              <w:rPr>
                <w:rStyle w:val="Hyperlink"/>
                <w:rFonts w:ascii="Book Antiqua" w:hAnsi="Book Antiqua"/>
                <w:noProof/>
                <w:lang w:val="sq-AL"/>
              </w:rPr>
              <w:t>UNSOLVED CASES IN THE BEGINNING ON NOVEMBER 4, 2013</w:t>
            </w:r>
            <w:r w:rsidR="00F17095">
              <w:rPr>
                <w:noProof/>
                <w:webHidden/>
              </w:rPr>
              <w:tab/>
            </w:r>
            <w:r>
              <w:rPr>
                <w:noProof/>
                <w:webHidden/>
              </w:rPr>
              <w:fldChar w:fldCharType="begin"/>
            </w:r>
            <w:r w:rsidR="00F17095">
              <w:rPr>
                <w:noProof/>
                <w:webHidden/>
              </w:rPr>
              <w:instrText xml:space="preserve"> PAGEREF _Toc409552252 \h </w:instrText>
            </w:r>
            <w:r>
              <w:rPr>
                <w:noProof/>
                <w:webHidden/>
              </w:rPr>
            </w:r>
            <w:r>
              <w:rPr>
                <w:noProof/>
                <w:webHidden/>
              </w:rPr>
              <w:fldChar w:fldCharType="separate"/>
            </w:r>
            <w:r w:rsidR="00F17095">
              <w:rPr>
                <w:noProof/>
                <w:webHidden/>
              </w:rPr>
              <w:t>50</w:t>
            </w:r>
            <w:r>
              <w:rPr>
                <w:noProof/>
                <w:webHidden/>
              </w:rPr>
              <w:fldChar w:fldCharType="end"/>
            </w:r>
          </w:hyperlink>
        </w:p>
        <w:p w:rsidR="00F17095" w:rsidRDefault="00A32295">
          <w:pPr>
            <w:pStyle w:val="TOC2"/>
            <w:tabs>
              <w:tab w:val="left" w:pos="660"/>
              <w:tab w:val="right" w:leader="dot" w:pos="12950"/>
            </w:tabs>
            <w:rPr>
              <w:noProof/>
            </w:rPr>
          </w:pPr>
          <w:hyperlink w:anchor="_Toc409552253" w:history="1">
            <w:r w:rsidR="00F17095" w:rsidRPr="004D1FAE">
              <w:rPr>
                <w:rStyle w:val="Hyperlink"/>
                <w:rFonts w:ascii="Book Antiqua" w:hAnsi="Book Antiqua"/>
                <w:noProof/>
                <w:lang w:val="sq-AL"/>
              </w:rPr>
              <w:t>b)</w:t>
            </w:r>
            <w:r w:rsidR="00F17095">
              <w:rPr>
                <w:noProof/>
              </w:rPr>
              <w:tab/>
            </w:r>
            <w:r w:rsidR="00F17095" w:rsidRPr="004D1FAE">
              <w:rPr>
                <w:rStyle w:val="Hyperlink"/>
                <w:rFonts w:ascii="Book Antiqua" w:hAnsi="Book Antiqua"/>
                <w:noProof/>
                <w:lang w:val="sq-AL"/>
              </w:rPr>
              <w:t>RECEIVED CASES DURING THE ACTION PLAN</w:t>
            </w:r>
            <w:r w:rsidR="00F17095">
              <w:rPr>
                <w:noProof/>
                <w:webHidden/>
              </w:rPr>
              <w:tab/>
            </w:r>
            <w:r>
              <w:rPr>
                <w:noProof/>
                <w:webHidden/>
              </w:rPr>
              <w:fldChar w:fldCharType="begin"/>
            </w:r>
            <w:r w:rsidR="00F17095">
              <w:rPr>
                <w:noProof/>
                <w:webHidden/>
              </w:rPr>
              <w:instrText xml:space="preserve"> PAGEREF _Toc409552253 \h </w:instrText>
            </w:r>
            <w:r>
              <w:rPr>
                <w:noProof/>
                <w:webHidden/>
              </w:rPr>
            </w:r>
            <w:r>
              <w:rPr>
                <w:noProof/>
                <w:webHidden/>
              </w:rPr>
              <w:fldChar w:fldCharType="separate"/>
            </w:r>
            <w:r w:rsidR="00F17095">
              <w:rPr>
                <w:noProof/>
                <w:webHidden/>
              </w:rPr>
              <w:t>54</w:t>
            </w:r>
            <w:r>
              <w:rPr>
                <w:noProof/>
                <w:webHidden/>
              </w:rPr>
              <w:fldChar w:fldCharType="end"/>
            </w:r>
          </w:hyperlink>
        </w:p>
        <w:p w:rsidR="00F17095" w:rsidRDefault="00A32295">
          <w:pPr>
            <w:pStyle w:val="TOC2"/>
            <w:tabs>
              <w:tab w:val="left" w:pos="660"/>
              <w:tab w:val="right" w:leader="dot" w:pos="12950"/>
            </w:tabs>
            <w:rPr>
              <w:noProof/>
            </w:rPr>
          </w:pPr>
          <w:hyperlink w:anchor="_Toc409552254" w:history="1">
            <w:r w:rsidR="00F17095" w:rsidRPr="004D1FAE">
              <w:rPr>
                <w:rStyle w:val="Hyperlink"/>
                <w:rFonts w:ascii="Book Antiqua" w:hAnsi="Book Antiqua"/>
                <w:noProof/>
                <w:lang w:val="sq-AL"/>
              </w:rPr>
              <w:t>c)</w:t>
            </w:r>
            <w:r w:rsidR="00F17095">
              <w:rPr>
                <w:noProof/>
              </w:rPr>
              <w:tab/>
            </w:r>
            <w:r w:rsidR="00F17095" w:rsidRPr="004D1FAE">
              <w:rPr>
                <w:rStyle w:val="Hyperlink"/>
                <w:rFonts w:ascii="Book Antiqua" w:hAnsi="Book Antiqua"/>
                <w:noProof/>
                <w:lang w:val="sq-AL"/>
              </w:rPr>
              <w:t>SOLVED CASES AND THE METHOD OF SOLVING THEM</w:t>
            </w:r>
            <w:r w:rsidR="00F17095">
              <w:rPr>
                <w:noProof/>
                <w:webHidden/>
              </w:rPr>
              <w:tab/>
            </w:r>
            <w:r>
              <w:rPr>
                <w:noProof/>
                <w:webHidden/>
              </w:rPr>
              <w:fldChar w:fldCharType="begin"/>
            </w:r>
            <w:r w:rsidR="00F17095">
              <w:rPr>
                <w:noProof/>
                <w:webHidden/>
              </w:rPr>
              <w:instrText xml:space="preserve"> PAGEREF _Toc409552254 \h </w:instrText>
            </w:r>
            <w:r>
              <w:rPr>
                <w:noProof/>
                <w:webHidden/>
              </w:rPr>
            </w:r>
            <w:r>
              <w:rPr>
                <w:noProof/>
                <w:webHidden/>
              </w:rPr>
              <w:fldChar w:fldCharType="separate"/>
            </w:r>
            <w:r w:rsidR="00F17095">
              <w:rPr>
                <w:noProof/>
                <w:webHidden/>
              </w:rPr>
              <w:t>56</w:t>
            </w:r>
            <w:r>
              <w:rPr>
                <w:noProof/>
                <w:webHidden/>
              </w:rPr>
              <w:fldChar w:fldCharType="end"/>
            </w:r>
          </w:hyperlink>
        </w:p>
        <w:p w:rsidR="00F17095" w:rsidRDefault="00A32295">
          <w:pPr>
            <w:pStyle w:val="TOC2"/>
            <w:tabs>
              <w:tab w:val="left" w:pos="660"/>
              <w:tab w:val="right" w:leader="dot" w:pos="12950"/>
            </w:tabs>
            <w:rPr>
              <w:noProof/>
            </w:rPr>
          </w:pPr>
          <w:hyperlink w:anchor="_Toc409552255" w:history="1">
            <w:r w:rsidR="00F17095" w:rsidRPr="004D1FAE">
              <w:rPr>
                <w:rStyle w:val="Hyperlink"/>
                <w:rFonts w:ascii="Book Antiqua" w:hAnsi="Book Antiqua"/>
                <w:noProof/>
                <w:lang w:val="sq-AL"/>
              </w:rPr>
              <w:t>d)</w:t>
            </w:r>
            <w:r w:rsidR="00F17095">
              <w:rPr>
                <w:noProof/>
              </w:rPr>
              <w:tab/>
            </w:r>
            <w:r w:rsidR="00F17095" w:rsidRPr="004D1FAE">
              <w:rPr>
                <w:rStyle w:val="Hyperlink"/>
                <w:rFonts w:ascii="Book Antiqua" w:hAnsi="Book Antiqua"/>
                <w:noProof/>
                <w:lang w:val="sq-AL"/>
              </w:rPr>
              <w:t>UNSOLVED CASES AT THE END OF THE ACTION PLAN</w:t>
            </w:r>
            <w:r w:rsidR="00F17095">
              <w:rPr>
                <w:noProof/>
                <w:webHidden/>
              </w:rPr>
              <w:tab/>
            </w:r>
            <w:r>
              <w:rPr>
                <w:noProof/>
                <w:webHidden/>
              </w:rPr>
              <w:fldChar w:fldCharType="begin"/>
            </w:r>
            <w:r w:rsidR="00F17095">
              <w:rPr>
                <w:noProof/>
                <w:webHidden/>
              </w:rPr>
              <w:instrText xml:space="preserve"> PAGEREF _Toc409552255 \h </w:instrText>
            </w:r>
            <w:r>
              <w:rPr>
                <w:noProof/>
                <w:webHidden/>
              </w:rPr>
            </w:r>
            <w:r>
              <w:rPr>
                <w:noProof/>
                <w:webHidden/>
              </w:rPr>
              <w:fldChar w:fldCharType="separate"/>
            </w:r>
            <w:r w:rsidR="00F17095">
              <w:rPr>
                <w:noProof/>
                <w:webHidden/>
              </w:rPr>
              <w:t>58</w:t>
            </w:r>
            <w:r>
              <w:rPr>
                <w:noProof/>
                <w:webHidden/>
              </w:rPr>
              <w:fldChar w:fldCharType="end"/>
            </w:r>
          </w:hyperlink>
        </w:p>
        <w:p w:rsidR="00F17095" w:rsidRDefault="00A32295">
          <w:pPr>
            <w:pStyle w:val="TOC1"/>
            <w:tabs>
              <w:tab w:val="right" w:leader="dot" w:pos="12950"/>
            </w:tabs>
            <w:rPr>
              <w:noProof/>
            </w:rPr>
          </w:pPr>
          <w:hyperlink w:anchor="_Toc409552256" w:history="1">
            <w:r w:rsidR="00F17095" w:rsidRPr="004D1FAE">
              <w:rPr>
                <w:rStyle w:val="Hyperlink"/>
                <w:rFonts w:ascii="Book Antiqua" w:hAnsi="Book Antiqua"/>
                <w:noProof/>
                <w:lang w:val="sq-AL"/>
              </w:rPr>
              <w:t>VI. COURT SENTENCES ON CASES OF CORRUPTION</w:t>
            </w:r>
            <w:r w:rsidR="00F17095">
              <w:rPr>
                <w:noProof/>
                <w:webHidden/>
              </w:rPr>
              <w:tab/>
            </w:r>
            <w:r>
              <w:rPr>
                <w:noProof/>
                <w:webHidden/>
              </w:rPr>
              <w:fldChar w:fldCharType="begin"/>
            </w:r>
            <w:r w:rsidR="00F17095">
              <w:rPr>
                <w:noProof/>
                <w:webHidden/>
              </w:rPr>
              <w:instrText xml:space="preserve"> PAGEREF _Toc409552256 \h </w:instrText>
            </w:r>
            <w:r>
              <w:rPr>
                <w:noProof/>
                <w:webHidden/>
              </w:rPr>
            </w:r>
            <w:r>
              <w:rPr>
                <w:noProof/>
                <w:webHidden/>
              </w:rPr>
              <w:fldChar w:fldCharType="separate"/>
            </w:r>
            <w:r w:rsidR="00F17095">
              <w:rPr>
                <w:noProof/>
                <w:webHidden/>
              </w:rPr>
              <w:t>60</w:t>
            </w:r>
            <w:r>
              <w:rPr>
                <w:noProof/>
                <w:webHidden/>
              </w:rPr>
              <w:fldChar w:fldCharType="end"/>
            </w:r>
          </w:hyperlink>
        </w:p>
        <w:p w:rsidR="00F17095" w:rsidRDefault="00A32295">
          <w:pPr>
            <w:pStyle w:val="TOC1"/>
            <w:tabs>
              <w:tab w:val="right" w:leader="dot" w:pos="12950"/>
            </w:tabs>
            <w:rPr>
              <w:noProof/>
            </w:rPr>
          </w:pPr>
          <w:hyperlink w:anchor="_Toc409552257" w:history="1">
            <w:r w:rsidR="00F17095" w:rsidRPr="004D1FAE">
              <w:rPr>
                <w:rStyle w:val="Hyperlink"/>
                <w:rFonts w:ascii="Book Antiqua" w:hAnsi="Book Antiqua"/>
                <w:noProof/>
                <w:lang w:val="sq-AL"/>
              </w:rPr>
              <w:t>VII. FAILURE IN RESPECTING THE TRACKING MECHANISM FOR CORRUPTION CASES</w:t>
            </w:r>
            <w:r w:rsidR="00F17095">
              <w:rPr>
                <w:noProof/>
                <w:webHidden/>
              </w:rPr>
              <w:tab/>
            </w:r>
            <w:r>
              <w:rPr>
                <w:noProof/>
                <w:webHidden/>
              </w:rPr>
              <w:fldChar w:fldCharType="begin"/>
            </w:r>
            <w:r w:rsidR="00F17095">
              <w:rPr>
                <w:noProof/>
                <w:webHidden/>
              </w:rPr>
              <w:instrText xml:space="preserve"> PAGEREF _Toc409552257 \h </w:instrText>
            </w:r>
            <w:r>
              <w:rPr>
                <w:noProof/>
                <w:webHidden/>
              </w:rPr>
            </w:r>
            <w:r>
              <w:rPr>
                <w:noProof/>
                <w:webHidden/>
              </w:rPr>
              <w:fldChar w:fldCharType="separate"/>
            </w:r>
            <w:r w:rsidR="00F17095">
              <w:rPr>
                <w:noProof/>
                <w:webHidden/>
              </w:rPr>
              <w:t>63</w:t>
            </w:r>
            <w:r>
              <w:rPr>
                <w:noProof/>
                <w:webHidden/>
              </w:rPr>
              <w:fldChar w:fldCharType="end"/>
            </w:r>
          </w:hyperlink>
        </w:p>
        <w:p w:rsidR="00F17095" w:rsidRDefault="00A32295">
          <w:pPr>
            <w:pStyle w:val="TOC1"/>
            <w:tabs>
              <w:tab w:val="right" w:leader="dot" w:pos="12950"/>
            </w:tabs>
            <w:rPr>
              <w:noProof/>
            </w:rPr>
          </w:pPr>
          <w:hyperlink w:anchor="_Toc409552258" w:history="1">
            <w:r w:rsidR="00F17095" w:rsidRPr="004D1FAE">
              <w:rPr>
                <w:rStyle w:val="Hyperlink"/>
                <w:rFonts w:ascii="Book Antiqua" w:hAnsi="Book Antiqua"/>
                <w:noProof/>
                <w:lang w:val="sq-AL"/>
              </w:rPr>
              <w:t>VIII. FULFILLMENT OF OBLIGATIONS OF THE ACTION PLAN</w:t>
            </w:r>
            <w:r w:rsidR="00F17095">
              <w:rPr>
                <w:noProof/>
                <w:webHidden/>
              </w:rPr>
              <w:tab/>
            </w:r>
            <w:r>
              <w:rPr>
                <w:noProof/>
                <w:webHidden/>
              </w:rPr>
              <w:fldChar w:fldCharType="begin"/>
            </w:r>
            <w:r w:rsidR="00F17095">
              <w:rPr>
                <w:noProof/>
                <w:webHidden/>
              </w:rPr>
              <w:instrText xml:space="preserve"> PAGEREF _Toc409552258 \h </w:instrText>
            </w:r>
            <w:r>
              <w:rPr>
                <w:noProof/>
                <w:webHidden/>
              </w:rPr>
            </w:r>
            <w:r>
              <w:rPr>
                <w:noProof/>
                <w:webHidden/>
              </w:rPr>
              <w:fldChar w:fldCharType="separate"/>
            </w:r>
            <w:r w:rsidR="00F17095">
              <w:rPr>
                <w:noProof/>
                <w:webHidden/>
              </w:rPr>
              <w:t>66</w:t>
            </w:r>
            <w:r>
              <w:rPr>
                <w:noProof/>
                <w:webHidden/>
              </w:rPr>
              <w:fldChar w:fldCharType="end"/>
            </w:r>
          </w:hyperlink>
        </w:p>
        <w:p w:rsidR="00F17095" w:rsidRDefault="00A32295">
          <w:pPr>
            <w:pStyle w:val="TOC1"/>
            <w:tabs>
              <w:tab w:val="right" w:leader="dot" w:pos="12950"/>
            </w:tabs>
            <w:rPr>
              <w:noProof/>
            </w:rPr>
          </w:pPr>
          <w:hyperlink w:anchor="_Toc409552259" w:history="1">
            <w:r w:rsidR="00F17095" w:rsidRPr="004D1FAE">
              <w:rPr>
                <w:rStyle w:val="Hyperlink"/>
                <w:rFonts w:ascii="Book Antiqua" w:hAnsi="Book Antiqua"/>
                <w:noProof/>
                <w:lang w:val="sq-AL"/>
              </w:rPr>
              <w:t>IX. COMMENTARY ON LEGAL ACTS</w:t>
            </w:r>
            <w:r w:rsidR="00F17095">
              <w:rPr>
                <w:noProof/>
                <w:webHidden/>
              </w:rPr>
              <w:tab/>
            </w:r>
            <w:r>
              <w:rPr>
                <w:noProof/>
                <w:webHidden/>
              </w:rPr>
              <w:fldChar w:fldCharType="begin"/>
            </w:r>
            <w:r w:rsidR="00F17095">
              <w:rPr>
                <w:noProof/>
                <w:webHidden/>
              </w:rPr>
              <w:instrText xml:space="preserve"> PAGEREF _Toc409552259 \h </w:instrText>
            </w:r>
            <w:r>
              <w:rPr>
                <w:noProof/>
                <w:webHidden/>
              </w:rPr>
            </w:r>
            <w:r>
              <w:rPr>
                <w:noProof/>
                <w:webHidden/>
              </w:rPr>
              <w:fldChar w:fldCharType="separate"/>
            </w:r>
            <w:r w:rsidR="00F17095">
              <w:rPr>
                <w:noProof/>
                <w:webHidden/>
              </w:rPr>
              <w:t>82</w:t>
            </w:r>
            <w:r>
              <w:rPr>
                <w:noProof/>
                <w:webHidden/>
              </w:rPr>
              <w:fldChar w:fldCharType="end"/>
            </w:r>
          </w:hyperlink>
        </w:p>
        <w:p w:rsidR="00F17095" w:rsidRDefault="00A32295">
          <w:pPr>
            <w:pStyle w:val="TOC1"/>
            <w:tabs>
              <w:tab w:val="right" w:leader="dot" w:pos="12950"/>
            </w:tabs>
            <w:rPr>
              <w:noProof/>
            </w:rPr>
          </w:pPr>
          <w:hyperlink w:anchor="_Toc409552260" w:history="1">
            <w:r w:rsidR="00F17095" w:rsidRPr="004D1FAE">
              <w:rPr>
                <w:rStyle w:val="Hyperlink"/>
                <w:rFonts w:ascii="Book Antiqua" w:hAnsi="Book Antiqua"/>
                <w:noProof/>
                <w:lang w:val="sq-AL"/>
              </w:rPr>
              <w:t>X.</w:t>
            </w:r>
            <w:r w:rsidR="00F17095" w:rsidRPr="004D1FAE">
              <w:rPr>
                <w:rStyle w:val="Hyperlink"/>
                <w:rFonts w:ascii="Book Antiqua" w:hAnsi="Book Antiqua"/>
                <w:noProof/>
              </w:rPr>
              <w:t xml:space="preserve"> RECOMMENDATIONS</w:t>
            </w:r>
            <w:r w:rsidR="00F17095">
              <w:rPr>
                <w:noProof/>
                <w:webHidden/>
              </w:rPr>
              <w:tab/>
            </w:r>
            <w:r>
              <w:rPr>
                <w:noProof/>
                <w:webHidden/>
              </w:rPr>
              <w:fldChar w:fldCharType="begin"/>
            </w:r>
            <w:r w:rsidR="00F17095">
              <w:rPr>
                <w:noProof/>
                <w:webHidden/>
              </w:rPr>
              <w:instrText xml:space="preserve"> PAGEREF _Toc409552260 \h </w:instrText>
            </w:r>
            <w:r>
              <w:rPr>
                <w:noProof/>
                <w:webHidden/>
              </w:rPr>
            </w:r>
            <w:r>
              <w:rPr>
                <w:noProof/>
                <w:webHidden/>
              </w:rPr>
              <w:fldChar w:fldCharType="separate"/>
            </w:r>
            <w:r w:rsidR="00F17095">
              <w:rPr>
                <w:noProof/>
                <w:webHidden/>
              </w:rPr>
              <w:t>93</w:t>
            </w:r>
            <w:r>
              <w:rPr>
                <w:noProof/>
                <w:webHidden/>
              </w:rPr>
              <w:fldChar w:fldCharType="end"/>
            </w:r>
          </w:hyperlink>
        </w:p>
        <w:p w:rsidR="00EE0117" w:rsidRPr="005224BF" w:rsidRDefault="00A32295" w:rsidP="0064378A">
          <w:pPr>
            <w:pStyle w:val="TOC1"/>
            <w:tabs>
              <w:tab w:val="right" w:leader="dot" w:pos="12950"/>
            </w:tabs>
            <w:rPr>
              <w:rFonts w:ascii="Book Antiqua" w:hAnsi="Book Antiqua"/>
              <w:sz w:val="24"/>
              <w:szCs w:val="24"/>
              <w:lang w:val="sq-AL"/>
            </w:rPr>
          </w:pPr>
          <w:r w:rsidRPr="005224BF">
            <w:rPr>
              <w:rFonts w:ascii="Book Antiqua" w:hAnsi="Book Antiqua"/>
              <w:sz w:val="24"/>
              <w:szCs w:val="24"/>
              <w:lang w:val="sq-AL"/>
            </w:rPr>
            <w:fldChar w:fldCharType="end"/>
          </w:r>
        </w:p>
      </w:sdtContent>
    </w:sdt>
    <w:p w:rsidR="00824CA9" w:rsidRPr="005224BF" w:rsidRDefault="00EE0117" w:rsidP="00EE0117">
      <w:pPr>
        <w:pStyle w:val="Heading1"/>
        <w:rPr>
          <w:rFonts w:ascii="Book Antiqua" w:hAnsi="Book Antiqua"/>
          <w:sz w:val="24"/>
          <w:szCs w:val="24"/>
          <w:lang w:val="sq-AL"/>
        </w:rPr>
      </w:pPr>
      <w:bookmarkStart w:id="0" w:name="_Toc409552238"/>
      <w:r w:rsidRPr="005224BF">
        <w:rPr>
          <w:rFonts w:ascii="Book Antiqua" w:hAnsi="Book Antiqua"/>
          <w:sz w:val="24"/>
          <w:szCs w:val="24"/>
          <w:lang w:val="sq-AL"/>
        </w:rPr>
        <w:lastRenderedPageBreak/>
        <w:t xml:space="preserve">I. </w:t>
      </w:r>
      <w:r w:rsidR="0064378A">
        <w:rPr>
          <w:rFonts w:ascii="Book Antiqua" w:hAnsi="Book Antiqua"/>
          <w:sz w:val="24"/>
          <w:szCs w:val="24"/>
          <w:lang w:val="sq-AL"/>
        </w:rPr>
        <w:t>EXECUTIVE SUMMARY</w:t>
      </w:r>
      <w:bookmarkEnd w:id="0"/>
      <w:r w:rsidR="00EA02F5" w:rsidRPr="005224BF">
        <w:rPr>
          <w:rFonts w:ascii="Book Antiqua" w:hAnsi="Book Antiqua"/>
          <w:sz w:val="24"/>
          <w:szCs w:val="24"/>
          <w:lang w:val="sq-AL"/>
        </w:rPr>
        <w:t xml:space="preserve"> </w:t>
      </w:r>
    </w:p>
    <w:p w:rsidR="003B1809" w:rsidRPr="005224BF" w:rsidRDefault="0064378A" w:rsidP="003B1809">
      <w:pPr>
        <w:jc w:val="both"/>
        <w:rPr>
          <w:rFonts w:ascii="Book Antiqua" w:hAnsi="Book Antiqua" w:cs="Times New Roman"/>
          <w:sz w:val="24"/>
          <w:szCs w:val="24"/>
          <w:lang w:val="sq-AL"/>
        </w:rPr>
      </w:pPr>
      <w:r w:rsidRPr="002618C2">
        <w:rPr>
          <w:rFonts w:ascii="Book Antiqua" w:hAnsi="Book Antiqua" w:cs="Times New Roman"/>
          <w:i/>
          <w:sz w:val="24"/>
          <w:szCs w:val="24"/>
          <w:lang w:val="sq-AL"/>
        </w:rPr>
        <w:t>K</w:t>
      </w:r>
      <w:r>
        <w:rPr>
          <w:rFonts w:ascii="Book Antiqua" w:hAnsi="Book Antiqua" w:cs="Times New Roman"/>
          <w:i/>
          <w:sz w:val="24"/>
          <w:szCs w:val="24"/>
          <w:lang w:val="sq-AL"/>
        </w:rPr>
        <w:t>osovo Prosecutorial Council (KPC</w:t>
      </w:r>
      <w:r w:rsidRPr="002618C2">
        <w:rPr>
          <w:rFonts w:ascii="Book Antiqua" w:hAnsi="Book Antiqua" w:cs="Times New Roman"/>
          <w:i/>
          <w:sz w:val="24"/>
          <w:szCs w:val="24"/>
          <w:lang w:val="sq-AL"/>
        </w:rPr>
        <w:t>) on November 4, 2013, has adop</w:t>
      </w:r>
      <w:r>
        <w:rPr>
          <w:rFonts w:ascii="Book Antiqua" w:hAnsi="Book Antiqua" w:cs="Times New Roman"/>
          <w:i/>
          <w:sz w:val="24"/>
          <w:szCs w:val="24"/>
          <w:lang w:val="sq-AL"/>
        </w:rPr>
        <w:t>ted an Action Plan to Increase the</w:t>
      </w:r>
      <w:r w:rsidRPr="002618C2">
        <w:rPr>
          <w:rFonts w:ascii="Book Antiqua" w:hAnsi="Book Antiqua" w:cs="Times New Roman"/>
          <w:i/>
          <w:sz w:val="24"/>
          <w:szCs w:val="24"/>
          <w:lang w:val="sq-AL"/>
        </w:rPr>
        <w:t xml:space="preserve"> Efficiency</w:t>
      </w:r>
      <w:r>
        <w:rPr>
          <w:rFonts w:ascii="Book Antiqua" w:hAnsi="Book Antiqua" w:cs="Times New Roman"/>
          <w:i/>
          <w:sz w:val="24"/>
          <w:szCs w:val="24"/>
          <w:lang w:val="sq-AL"/>
        </w:rPr>
        <w:t xml:space="preserve"> of Prosecutorial System</w:t>
      </w:r>
      <w:r w:rsidRPr="002618C2">
        <w:rPr>
          <w:rFonts w:ascii="Book Antiqua" w:hAnsi="Book Antiqua" w:cs="Times New Roman"/>
          <w:i/>
          <w:sz w:val="24"/>
          <w:szCs w:val="24"/>
          <w:lang w:val="sq-AL"/>
        </w:rPr>
        <w:t xml:space="preserve"> in Fighting Corruption (hereinafter Action Plan)</w:t>
      </w:r>
      <w:r w:rsidRPr="005224BF">
        <w:rPr>
          <w:rFonts w:ascii="Book Antiqua" w:hAnsi="Book Antiqua" w:cs="Times New Roman"/>
          <w:sz w:val="24"/>
          <w:szCs w:val="24"/>
          <w:lang w:val="sq-AL"/>
        </w:rPr>
        <w:t>.</w:t>
      </w:r>
      <w:r w:rsidRPr="005224BF">
        <w:rPr>
          <w:rStyle w:val="FootnoteReference"/>
          <w:rFonts w:ascii="Book Antiqua" w:hAnsi="Book Antiqua" w:cs="Times New Roman"/>
          <w:sz w:val="24"/>
          <w:szCs w:val="24"/>
          <w:lang w:val="sq-AL"/>
        </w:rPr>
        <w:footnoteReference w:id="2"/>
      </w:r>
      <w:r w:rsidRPr="005224BF">
        <w:rPr>
          <w:rFonts w:ascii="Book Antiqua" w:hAnsi="Book Antiqua" w:cs="Times New Roman"/>
          <w:sz w:val="24"/>
          <w:szCs w:val="24"/>
          <w:lang w:val="sq-AL"/>
        </w:rPr>
        <w:t xml:space="preserve"> </w:t>
      </w:r>
      <w:r w:rsidRPr="002618C2">
        <w:rPr>
          <w:rFonts w:ascii="Book Antiqua" w:hAnsi="Book Antiqua" w:cs="Times New Roman"/>
          <w:sz w:val="24"/>
          <w:szCs w:val="24"/>
          <w:lang w:val="sq-AL"/>
        </w:rPr>
        <w:t>From the entry into force of this</w:t>
      </w:r>
      <w:r>
        <w:rPr>
          <w:rFonts w:ascii="Book Antiqua" w:hAnsi="Book Antiqua" w:cs="Times New Roman"/>
          <w:sz w:val="24"/>
          <w:szCs w:val="24"/>
          <w:lang w:val="sq-AL"/>
        </w:rPr>
        <w:t xml:space="preserve"> plan, Kosovo Law Institute (KLI</w:t>
      </w:r>
      <w:r w:rsidRPr="002618C2">
        <w:rPr>
          <w:rFonts w:ascii="Book Antiqua" w:hAnsi="Book Antiqua" w:cs="Times New Roman"/>
          <w:sz w:val="24"/>
          <w:szCs w:val="24"/>
          <w:lang w:val="sq-AL"/>
        </w:rPr>
        <w:t xml:space="preserve">) in accordance with the Memorandum of Cooperation with the </w:t>
      </w:r>
      <w:r>
        <w:rPr>
          <w:rFonts w:ascii="Book Antiqua" w:hAnsi="Book Antiqua" w:cs="Times New Roman"/>
          <w:sz w:val="24"/>
          <w:szCs w:val="24"/>
          <w:lang w:val="sq-AL"/>
        </w:rPr>
        <w:t>KPC</w:t>
      </w:r>
      <w:r w:rsidRPr="005224BF">
        <w:rPr>
          <w:rStyle w:val="FootnoteReference"/>
          <w:rFonts w:ascii="Book Antiqua" w:hAnsi="Book Antiqua" w:cs="Times New Roman"/>
          <w:sz w:val="24"/>
          <w:szCs w:val="24"/>
          <w:lang w:val="sq-AL"/>
        </w:rPr>
        <w:footnoteReference w:id="3"/>
      </w:r>
      <w:r w:rsidRPr="005224BF">
        <w:rPr>
          <w:rFonts w:ascii="Book Antiqua" w:hAnsi="Book Antiqua" w:cs="Times New Roman"/>
          <w:sz w:val="24"/>
          <w:szCs w:val="24"/>
          <w:lang w:val="sq-AL"/>
        </w:rPr>
        <w:t xml:space="preserve">, </w:t>
      </w:r>
      <w:r w:rsidRPr="00801AAF">
        <w:rPr>
          <w:rFonts w:ascii="Book Antiqua" w:hAnsi="Book Antiqua" w:cs="Times New Roman"/>
          <w:sz w:val="24"/>
          <w:szCs w:val="24"/>
          <w:lang w:val="sq-AL"/>
        </w:rPr>
        <w:t>has been monitoring and evaluating the implementation of the Action Pl</w:t>
      </w:r>
      <w:r>
        <w:rPr>
          <w:rFonts w:ascii="Book Antiqua" w:hAnsi="Book Antiqua" w:cs="Times New Roman"/>
          <w:sz w:val="24"/>
          <w:szCs w:val="24"/>
          <w:lang w:val="sq-AL"/>
        </w:rPr>
        <w:t>an. By this stage, KLI</w:t>
      </w:r>
      <w:r w:rsidRPr="00801AAF">
        <w:rPr>
          <w:rFonts w:ascii="Book Antiqua" w:hAnsi="Book Antiqua" w:cs="Times New Roman"/>
          <w:sz w:val="24"/>
          <w:szCs w:val="24"/>
          <w:lang w:val="sq-AL"/>
        </w:rPr>
        <w:t xml:space="preserve"> has published two reports, as a result of monitoring and evaluating </w:t>
      </w:r>
      <w:r>
        <w:rPr>
          <w:rFonts w:ascii="Book Antiqua" w:hAnsi="Book Antiqua" w:cs="Times New Roman"/>
          <w:sz w:val="24"/>
          <w:szCs w:val="24"/>
          <w:lang w:val="sq-AL"/>
        </w:rPr>
        <w:t>the implementation of this plan</w:t>
      </w:r>
      <w:r w:rsidRPr="005224BF">
        <w:rPr>
          <w:rFonts w:ascii="Book Antiqua" w:hAnsi="Book Antiqua" w:cs="Times New Roman"/>
          <w:sz w:val="24"/>
          <w:szCs w:val="24"/>
          <w:lang w:val="sq-AL"/>
        </w:rPr>
        <w:t>.</w:t>
      </w:r>
      <w:r w:rsidRPr="005224BF">
        <w:rPr>
          <w:rStyle w:val="FootnoteReference"/>
          <w:rFonts w:ascii="Book Antiqua" w:hAnsi="Book Antiqua" w:cs="Times New Roman"/>
          <w:sz w:val="24"/>
          <w:szCs w:val="24"/>
          <w:lang w:val="sq-AL"/>
        </w:rPr>
        <w:footnoteReference w:id="4"/>
      </w:r>
      <w:r w:rsidRPr="005224BF">
        <w:rPr>
          <w:rFonts w:ascii="Book Antiqua" w:hAnsi="Book Antiqua" w:cs="Times New Roman"/>
          <w:sz w:val="24"/>
          <w:szCs w:val="24"/>
          <w:lang w:val="sq-AL"/>
        </w:rPr>
        <w:t xml:space="preserve"> </w:t>
      </w:r>
      <w:r w:rsidRPr="00801AAF">
        <w:rPr>
          <w:rFonts w:ascii="Book Antiqua" w:hAnsi="Book Antiqua" w:cs="Times New Roman"/>
          <w:sz w:val="24"/>
          <w:szCs w:val="24"/>
          <w:lang w:val="sq-AL"/>
        </w:rPr>
        <w:t>While this is the third periodic report regarding the implementation of t</w:t>
      </w:r>
      <w:r>
        <w:rPr>
          <w:rFonts w:ascii="Book Antiqua" w:hAnsi="Book Antiqua" w:cs="Times New Roman"/>
          <w:sz w:val="24"/>
          <w:szCs w:val="24"/>
          <w:lang w:val="sq-AL"/>
        </w:rPr>
        <w:t xml:space="preserve">he Action Plan prepared by the KLI </w:t>
      </w:r>
      <w:r w:rsidRPr="00801AAF">
        <w:rPr>
          <w:rFonts w:ascii="Book Antiqua" w:hAnsi="Book Antiqua" w:cs="Times New Roman"/>
          <w:sz w:val="24"/>
          <w:szCs w:val="24"/>
          <w:lang w:val="sq-AL"/>
        </w:rPr>
        <w:t>based on the findings of the info</w:t>
      </w:r>
      <w:r>
        <w:rPr>
          <w:rFonts w:ascii="Book Antiqua" w:hAnsi="Book Antiqua" w:cs="Times New Roman"/>
          <w:sz w:val="24"/>
          <w:szCs w:val="24"/>
          <w:lang w:val="sq-AL"/>
        </w:rPr>
        <w:t>rmation and resources in KPC and the SP</w:t>
      </w:r>
      <w:r w:rsidRPr="00801AAF">
        <w:rPr>
          <w:rFonts w:ascii="Book Antiqua" w:hAnsi="Book Antiqua" w:cs="Times New Roman"/>
          <w:sz w:val="24"/>
          <w:szCs w:val="24"/>
          <w:lang w:val="sq-AL"/>
        </w:rPr>
        <w:t>.</w:t>
      </w:r>
    </w:p>
    <w:p w:rsidR="0064378A" w:rsidRPr="005224BF" w:rsidRDefault="0064378A" w:rsidP="0064378A">
      <w:pPr>
        <w:jc w:val="both"/>
        <w:rPr>
          <w:rFonts w:ascii="Book Antiqua" w:hAnsi="Book Antiqua" w:cs="Times New Roman"/>
          <w:sz w:val="24"/>
          <w:szCs w:val="24"/>
          <w:lang w:val="sq-AL"/>
        </w:rPr>
      </w:pPr>
      <w:r>
        <w:rPr>
          <w:rFonts w:ascii="Book Antiqua" w:hAnsi="Book Antiqua" w:cs="Times New Roman"/>
          <w:sz w:val="24"/>
          <w:szCs w:val="24"/>
          <w:lang w:val="sq-AL"/>
        </w:rPr>
        <w:t>For eleven</w:t>
      </w:r>
      <w:r w:rsidRPr="009D7470">
        <w:rPr>
          <w:rFonts w:ascii="Book Antiqua" w:hAnsi="Book Antiqua" w:cs="Times New Roman"/>
          <w:sz w:val="24"/>
          <w:szCs w:val="24"/>
          <w:lang w:val="sq-AL"/>
        </w:rPr>
        <w:t xml:space="preserve"> consecutive months (November 2013 - September 2014) prosecutorial system has failed to m</w:t>
      </w:r>
      <w:r>
        <w:rPr>
          <w:rFonts w:ascii="Book Antiqua" w:hAnsi="Book Antiqua" w:cs="Times New Roman"/>
          <w:sz w:val="24"/>
          <w:szCs w:val="24"/>
          <w:lang w:val="sq-AL"/>
        </w:rPr>
        <w:t>eet even half of obligation</w:t>
      </w:r>
      <w:bookmarkStart w:id="1" w:name="_GoBack"/>
      <w:bookmarkEnd w:id="1"/>
      <w:r>
        <w:rPr>
          <w:rFonts w:ascii="Book Antiqua" w:hAnsi="Book Antiqua" w:cs="Times New Roman"/>
          <w:sz w:val="24"/>
          <w:szCs w:val="24"/>
          <w:lang w:val="sq-AL"/>
        </w:rPr>
        <w:t xml:space="preserve">s to solve </w:t>
      </w:r>
      <w:r w:rsidRPr="009D7470">
        <w:rPr>
          <w:rFonts w:ascii="Book Antiqua" w:hAnsi="Book Antiqua" w:cs="Times New Roman"/>
          <w:sz w:val="24"/>
          <w:szCs w:val="24"/>
          <w:lang w:val="sq-AL"/>
        </w:rPr>
        <w:t>the corruption cases, which have</w:t>
      </w:r>
      <w:r>
        <w:rPr>
          <w:rFonts w:ascii="Book Antiqua" w:hAnsi="Book Antiqua" w:cs="Times New Roman"/>
          <w:sz w:val="24"/>
          <w:szCs w:val="24"/>
          <w:lang w:val="sq-AL"/>
        </w:rPr>
        <w:t xml:space="preserve"> been listed in the Action Plan </w:t>
      </w:r>
      <w:r w:rsidRPr="009D7470">
        <w:rPr>
          <w:rFonts w:ascii="Book Antiqua" w:hAnsi="Book Antiqua" w:cs="Times New Roman"/>
          <w:sz w:val="24"/>
          <w:szCs w:val="24"/>
          <w:lang w:val="sq-AL"/>
        </w:rPr>
        <w:t>until Novem</w:t>
      </w:r>
      <w:r>
        <w:rPr>
          <w:rFonts w:ascii="Book Antiqua" w:hAnsi="Book Antiqua" w:cs="Times New Roman"/>
          <w:sz w:val="24"/>
          <w:szCs w:val="24"/>
          <w:lang w:val="sq-AL"/>
        </w:rPr>
        <w:t>ber 4,</w:t>
      </w:r>
      <w:r w:rsidRPr="009D7470">
        <w:rPr>
          <w:rFonts w:ascii="Book Antiqua" w:hAnsi="Book Antiqua" w:cs="Times New Roman"/>
          <w:sz w:val="24"/>
          <w:szCs w:val="24"/>
          <w:lang w:val="sq-AL"/>
        </w:rPr>
        <w:t xml:space="preserve"> 2013. The trend of unsolved cases has failed to decline at the end of the reporting period (30 September 2014). With the entr</w:t>
      </w:r>
      <w:r>
        <w:rPr>
          <w:rFonts w:ascii="Book Antiqua" w:hAnsi="Book Antiqua" w:cs="Times New Roman"/>
          <w:sz w:val="24"/>
          <w:szCs w:val="24"/>
          <w:lang w:val="sq-AL"/>
        </w:rPr>
        <w:t>y into force of the Action Plan</w:t>
      </w:r>
      <w:r w:rsidRPr="009D7470">
        <w:rPr>
          <w:rFonts w:ascii="Book Antiqua" w:hAnsi="Book Antiqua" w:cs="Times New Roman"/>
          <w:sz w:val="24"/>
          <w:szCs w:val="24"/>
          <w:lang w:val="sq-AL"/>
        </w:rPr>
        <w:t xml:space="preserve"> prosecutors have had to work </w:t>
      </w:r>
      <w:r>
        <w:rPr>
          <w:rFonts w:ascii="Book Antiqua" w:hAnsi="Book Antiqua" w:cs="Times New Roman"/>
          <w:sz w:val="24"/>
          <w:szCs w:val="24"/>
          <w:lang w:val="sq-AL"/>
        </w:rPr>
        <w:t>on 516 un</w:t>
      </w:r>
      <w:r w:rsidRPr="009D7470">
        <w:rPr>
          <w:rFonts w:ascii="Book Antiqua" w:hAnsi="Book Antiqua" w:cs="Times New Roman"/>
          <w:sz w:val="24"/>
          <w:szCs w:val="24"/>
          <w:lang w:val="sq-AL"/>
        </w:rPr>
        <w:t>solved cases with 1,</w:t>
      </w:r>
      <w:r>
        <w:rPr>
          <w:rFonts w:ascii="Book Antiqua" w:hAnsi="Book Antiqua" w:cs="Times New Roman"/>
          <w:sz w:val="24"/>
          <w:szCs w:val="24"/>
          <w:lang w:val="sq-AL"/>
        </w:rPr>
        <w:t xml:space="preserve">682 persons, while on the  September 30, 2014, 575 </w:t>
      </w:r>
      <w:r w:rsidRPr="009D7470">
        <w:rPr>
          <w:rFonts w:ascii="Book Antiqua" w:hAnsi="Book Antiqua" w:cs="Times New Roman"/>
          <w:sz w:val="24"/>
          <w:szCs w:val="24"/>
          <w:lang w:val="sq-AL"/>
        </w:rPr>
        <w:t>cases</w:t>
      </w:r>
      <w:r>
        <w:rPr>
          <w:rFonts w:ascii="Book Antiqua" w:hAnsi="Book Antiqua" w:cs="Times New Roman"/>
          <w:sz w:val="24"/>
          <w:szCs w:val="24"/>
          <w:lang w:val="sq-AL"/>
        </w:rPr>
        <w:t xml:space="preserve"> remained unsolved</w:t>
      </w:r>
      <w:r w:rsidRPr="009D7470">
        <w:rPr>
          <w:rFonts w:ascii="Book Antiqua" w:hAnsi="Book Antiqua" w:cs="Times New Roman"/>
          <w:sz w:val="24"/>
          <w:szCs w:val="24"/>
          <w:lang w:val="sq-AL"/>
        </w:rPr>
        <w:t xml:space="preserve"> with 1,613 persons.</w:t>
      </w:r>
      <w:r>
        <w:rPr>
          <w:rFonts w:ascii="Book Antiqua" w:hAnsi="Book Antiqua" w:cs="Times New Roman"/>
          <w:sz w:val="24"/>
          <w:szCs w:val="24"/>
          <w:lang w:val="sq-AL"/>
        </w:rPr>
        <w:t xml:space="preserve">So, </w:t>
      </w:r>
      <w:r w:rsidRPr="005D5DFE">
        <w:rPr>
          <w:rFonts w:ascii="Book Antiqua" w:hAnsi="Book Antiqua" w:cs="Times New Roman"/>
          <w:sz w:val="24"/>
          <w:szCs w:val="24"/>
          <w:lang w:val="sq-AL"/>
        </w:rPr>
        <w:t>we have an inc</w:t>
      </w:r>
      <w:r>
        <w:rPr>
          <w:rFonts w:ascii="Book Antiqua" w:hAnsi="Book Antiqua" w:cs="Times New Roman"/>
          <w:sz w:val="24"/>
          <w:szCs w:val="24"/>
          <w:lang w:val="sq-AL"/>
        </w:rPr>
        <w:t>reased number of unsolved cases</w:t>
      </w:r>
      <w:r w:rsidRPr="005D5DFE">
        <w:rPr>
          <w:rFonts w:ascii="Book Antiqua" w:hAnsi="Book Antiqua" w:cs="Times New Roman"/>
          <w:sz w:val="24"/>
          <w:szCs w:val="24"/>
          <w:lang w:val="sq-AL"/>
        </w:rPr>
        <w:t>, while a reduction in the number of persons against whom cases have not been solved. If we analyze the number of cases early on November 4, 2013 (516 cases with 1,682 persons) and the number of cases received</w:t>
      </w:r>
      <w:r>
        <w:rPr>
          <w:rFonts w:ascii="Book Antiqua" w:hAnsi="Book Antiqua" w:cs="Times New Roman"/>
          <w:sz w:val="24"/>
          <w:szCs w:val="24"/>
          <w:lang w:val="sq-AL"/>
        </w:rPr>
        <w:t xml:space="preserve"> during the Action Plan until</w:t>
      </w:r>
      <w:r w:rsidRPr="005D5DFE">
        <w:rPr>
          <w:rFonts w:ascii="Book Antiqua" w:hAnsi="Book Antiqua" w:cs="Times New Roman"/>
          <w:sz w:val="24"/>
          <w:szCs w:val="24"/>
          <w:lang w:val="sq-AL"/>
        </w:rPr>
        <w:t xml:space="preserve"> September </w:t>
      </w:r>
      <w:r>
        <w:rPr>
          <w:rFonts w:ascii="Book Antiqua" w:hAnsi="Book Antiqua" w:cs="Times New Roman"/>
          <w:sz w:val="24"/>
          <w:szCs w:val="24"/>
          <w:lang w:val="sq-AL"/>
        </w:rPr>
        <w:t xml:space="preserve">30, </w:t>
      </w:r>
      <w:r w:rsidRPr="005D5DFE">
        <w:rPr>
          <w:rFonts w:ascii="Book Antiqua" w:hAnsi="Book Antiqua" w:cs="Times New Roman"/>
          <w:sz w:val="24"/>
          <w:szCs w:val="24"/>
          <w:lang w:val="sq-AL"/>
        </w:rPr>
        <w:t xml:space="preserve">2014 (433 cases with 800 persons), shows that prosecutors have had to work </w:t>
      </w:r>
      <w:r>
        <w:rPr>
          <w:rFonts w:ascii="Book Antiqua" w:hAnsi="Book Antiqua" w:cs="Times New Roman"/>
          <w:sz w:val="24"/>
          <w:szCs w:val="24"/>
          <w:lang w:val="sq-AL"/>
        </w:rPr>
        <w:t xml:space="preserve">with </w:t>
      </w:r>
      <w:r w:rsidRPr="005D5DFE">
        <w:rPr>
          <w:rFonts w:ascii="Book Antiqua" w:hAnsi="Book Antiqua" w:cs="Times New Roman"/>
          <w:sz w:val="24"/>
          <w:szCs w:val="24"/>
          <w:lang w:val="sq-AL"/>
        </w:rPr>
        <w:t>959 cas</w:t>
      </w:r>
      <w:r>
        <w:rPr>
          <w:rFonts w:ascii="Book Antiqua" w:hAnsi="Book Antiqua" w:cs="Times New Roman"/>
          <w:sz w:val="24"/>
          <w:szCs w:val="24"/>
          <w:lang w:val="sq-AL"/>
        </w:rPr>
        <w:t>es with 2,482 persons. Out of this total number</w:t>
      </w:r>
      <w:r w:rsidRPr="005D5DFE">
        <w:rPr>
          <w:rFonts w:ascii="Book Antiqua" w:hAnsi="Book Antiqua" w:cs="Times New Roman"/>
          <w:sz w:val="24"/>
          <w:szCs w:val="24"/>
          <w:lang w:val="sq-AL"/>
        </w:rPr>
        <w:t xml:space="preserve"> prosecutions have mana</w:t>
      </w:r>
      <w:r>
        <w:rPr>
          <w:rFonts w:ascii="Book Antiqua" w:hAnsi="Book Antiqua" w:cs="Times New Roman"/>
          <w:sz w:val="24"/>
          <w:szCs w:val="24"/>
          <w:lang w:val="sq-AL"/>
        </w:rPr>
        <w:t>ged to solve 401 cases or 42% out of</w:t>
      </w:r>
      <w:r w:rsidRPr="005D5DFE">
        <w:rPr>
          <w:rFonts w:ascii="Book Antiqua" w:hAnsi="Book Antiqua" w:cs="Times New Roman"/>
          <w:sz w:val="24"/>
          <w:szCs w:val="24"/>
          <w:lang w:val="sq-AL"/>
        </w:rPr>
        <w:t xml:space="preserve"> 976 persons or 39% of them.</w:t>
      </w:r>
      <w:r w:rsidRPr="00523275">
        <w:rPr>
          <w:rFonts w:ascii="Book Antiqua" w:hAnsi="Book Antiqua" w:cs="Times New Roman"/>
          <w:sz w:val="24"/>
          <w:szCs w:val="24"/>
          <w:lang w:val="sq-AL"/>
        </w:rPr>
        <w:t xml:space="preserve">Out of a total of 976 persons  </w:t>
      </w:r>
      <w:r w:rsidRPr="005224BF">
        <w:rPr>
          <w:rFonts w:ascii="Book Antiqua" w:hAnsi="Book Antiqua" w:cs="Times New Roman"/>
          <w:sz w:val="24"/>
          <w:szCs w:val="24"/>
          <w:lang w:val="sq-AL"/>
        </w:rPr>
        <w:t xml:space="preserve">39% </w:t>
      </w:r>
      <w:r w:rsidRPr="00523275">
        <w:rPr>
          <w:rFonts w:ascii="Book Antiqua" w:hAnsi="Book Antiqua" w:cs="Times New Roman"/>
          <w:sz w:val="24"/>
          <w:szCs w:val="24"/>
          <w:lang w:val="sq-AL"/>
        </w:rPr>
        <w:t>whom cases are solved</w:t>
      </w:r>
      <w:r>
        <w:rPr>
          <w:rFonts w:ascii="Book Antiqua" w:hAnsi="Book Antiqua" w:cs="Times New Roman"/>
          <w:sz w:val="24"/>
          <w:szCs w:val="24"/>
          <w:lang w:val="sq-AL"/>
        </w:rPr>
        <w:t xml:space="preserve"> in general, prosecutors after investigations or direct indictments have reached to indict</w:t>
      </w:r>
      <w:r w:rsidRPr="00523275">
        <w:rPr>
          <w:rFonts w:ascii="Book Antiqua" w:hAnsi="Book Antiqua" w:cs="Times New Roman"/>
          <w:sz w:val="24"/>
          <w:szCs w:val="24"/>
          <w:lang w:val="sq-AL"/>
        </w:rPr>
        <w:t xml:space="preserve"> 387 persons, against 43 persons have proposed the impositio</w:t>
      </w:r>
      <w:r>
        <w:rPr>
          <w:rFonts w:ascii="Book Antiqua" w:hAnsi="Book Antiqua" w:cs="Times New Roman"/>
          <w:sz w:val="24"/>
          <w:szCs w:val="24"/>
          <w:lang w:val="sq-AL"/>
        </w:rPr>
        <w:t>n of punitive order,</w:t>
      </w:r>
      <w:r w:rsidRPr="00523275">
        <w:rPr>
          <w:rFonts w:ascii="Book Antiqua" w:hAnsi="Book Antiqua" w:cs="Times New Roman"/>
          <w:sz w:val="24"/>
          <w:szCs w:val="24"/>
          <w:lang w:val="sq-AL"/>
        </w:rPr>
        <w:t xml:space="preserve"> </w:t>
      </w:r>
      <w:r>
        <w:rPr>
          <w:rFonts w:ascii="Book Antiqua" w:hAnsi="Book Antiqua" w:cs="Times New Roman"/>
          <w:sz w:val="24"/>
          <w:szCs w:val="24"/>
          <w:lang w:val="sq-AL"/>
        </w:rPr>
        <w:t xml:space="preserve"> for </w:t>
      </w:r>
      <w:r w:rsidRPr="00523275">
        <w:rPr>
          <w:rFonts w:ascii="Book Antiqua" w:hAnsi="Book Antiqua" w:cs="Times New Roman"/>
          <w:sz w:val="24"/>
          <w:szCs w:val="24"/>
          <w:lang w:val="sq-AL"/>
        </w:rPr>
        <w:t xml:space="preserve">244 persons criminal charges </w:t>
      </w:r>
      <w:r w:rsidRPr="00523275">
        <w:rPr>
          <w:rFonts w:ascii="Book Antiqua" w:hAnsi="Book Antiqua" w:cs="Times New Roman"/>
          <w:sz w:val="24"/>
          <w:szCs w:val="24"/>
          <w:lang w:val="sq-AL"/>
        </w:rPr>
        <w:lastRenderedPageBreak/>
        <w:t xml:space="preserve">have </w:t>
      </w:r>
      <w:r>
        <w:rPr>
          <w:rFonts w:ascii="Book Antiqua" w:hAnsi="Book Antiqua" w:cs="Times New Roman"/>
          <w:sz w:val="24"/>
          <w:szCs w:val="24"/>
          <w:lang w:val="sq-AL"/>
        </w:rPr>
        <w:t xml:space="preserve">been </w:t>
      </w:r>
      <w:r w:rsidRPr="00523275">
        <w:rPr>
          <w:rFonts w:ascii="Book Antiqua" w:hAnsi="Book Antiqua" w:cs="Times New Roman"/>
          <w:sz w:val="24"/>
          <w:szCs w:val="24"/>
          <w:lang w:val="sq-AL"/>
        </w:rPr>
        <w:t>dismissed</w:t>
      </w:r>
      <w:r>
        <w:rPr>
          <w:rFonts w:ascii="Book Antiqua" w:hAnsi="Book Antiqua" w:cs="Times New Roman"/>
          <w:sz w:val="24"/>
          <w:szCs w:val="24"/>
          <w:lang w:val="sq-AL"/>
        </w:rPr>
        <w:t>, for 302 persons charges were terminated. According to this,  the prosecutors to more than half of the persons, or precisely for</w:t>
      </w:r>
      <w:r w:rsidRPr="00523275">
        <w:rPr>
          <w:rFonts w:ascii="Book Antiqua" w:hAnsi="Book Antiqua" w:cs="Times New Roman"/>
          <w:sz w:val="24"/>
          <w:szCs w:val="24"/>
          <w:lang w:val="sq-AL"/>
        </w:rPr>
        <w:t xml:space="preserve"> 546 pers</w:t>
      </w:r>
      <w:r>
        <w:rPr>
          <w:rFonts w:ascii="Book Antiqua" w:hAnsi="Book Antiqua" w:cs="Times New Roman"/>
          <w:sz w:val="24"/>
          <w:szCs w:val="24"/>
          <w:lang w:val="sq-AL"/>
        </w:rPr>
        <w:t xml:space="preserve">ons </w:t>
      </w:r>
      <w:r w:rsidRPr="00523275">
        <w:rPr>
          <w:rFonts w:ascii="Book Antiqua" w:hAnsi="Book Antiqua" w:cs="Times New Roman"/>
          <w:sz w:val="24"/>
          <w:szCs w:val="24"/>
          <w:lang w:val="sq-AL"/>
        </w:rPr>
        <w:t>criminal charges</w:t>
      </w:r>
      <w:r>
        <w:rPr>
          <w:rFonts w:ascii="Book Antiqua" w:hAnsi="Book Antiqua" w:cs="Times New Roman"/>
          <w:sz w:val="24"/>
          <w:szCs w:val="24"/>
          <w:lang w:val="sq-AL"/>
        </w:rPr>
        <w:t xml:space="preserve"> were dissmised, whereas</w:t>
      </w:r>
      <w:r w:rsidRPr="00523275">
        <w:rPr>
          <w:rFonts w:ascii="Book Antiqua" w:hAnsi="Book Antiqua" w:cs="Times New Roman"/>
          <w:sz w:val="24"/>
          <w:szCs w:val="24"/>
          <w:lang w:val="sq-AL"/>
        </w:rPr>
        <w:t xml:space="preserve"> 430 persons were indicted. Kosovo Police (KP) and the Anti-Corruption Agency (ACA) </w:t>
      </w:r>
      <w:r>
        <w:rPr>
          <w:rFonts w:ascii="Book Antiqua" w:hAnsi="Book Antiqua" w:cs="Times New Roman"/>
          <w:sz w:val="24"/>
          <w:szCs w:val="24"/>
          <w:lang w:val="sq-AL"/>
        </w:rPr>
        <w:t>are continously the applicants with the highest</w:t>
      </w:r>
      <w:r w:rsidRPr="00523275">
        <w:rPr>
          <w:rFonts w:ascii="Book Antiqua" w:hAnsi="Book Antiqua" w:cs="Times New Roman"/>
          <w:sz w:val="24"/>
          <w:szCs w:val="24"/>
          <w:lang w:val="sq-AL"/>
        </w:rPr>
        <w:t xml:space="preserve"> number of cases of corruption. Prosecutors until </w:t>
      </w:r>
      <w:r>
        <w:rPr>
          <w:rFonts w:ascii="Book Antiqua" w:hAnsi="Book Antiqua" w:cs="Times New Roman"/>
          <w:sz w:val="24"/>
          <w:szCs w:val="24"/>
          <w:lang w:val="sq-AL"/>
        </w:rPr>
        <w:t xml:space="preserve"> September 30,  2014 have solved cases</w:t>
      </w:r>
      <w:r w:rsidRPr="00523275">
        <w:rPr>
          <w:rFonts w:ascii="Book Antiqua" w:hAnsi="Book Antiqua" w:cs="Times New Roman"/>
          <w:sz w:val="24"/>
          <w:szCs w:val="24"/>
          <w:lang w:val="sq-AL"/>
        </w:rPr>
        <w:t xml:space="preserve"> of 579 persons </w:t>
      </w:r>
      <w:r>
        <w:rPr>
          <w:rFonts w:ascii="Book Antiqua" w:hAnsi="Book Antiqua" w:cs="Times New Roman"/>
          <w:sz w:val="24"/>
          <w:szCs w:val="24"/>
          <w:lang w:val="sq-AL"/>
        </w:rPr>
        <w:t>that were filed</w:t>
      </w:r>
      <w:r w:rsidRPr="00523275">
        <w:rPr>
          <w:rFonts w:ascii="Book Antiqua" w:hAnsi="Book Antiqua" w:cs="Times New Roman"/>
          <w:sz w:val="24"/>
          <w:szCs w:val="24"/>
          <w:lang w:val="sq-AL"/>
        </w:rPr>
        <w:t xml:space="preserve"> by </w:t>
      </w:r>
      <w:r>
        <w:rPr>
          <w:rFonts w:ascii="Book Antiqua" w:hAnsi="Book Antiqua" w:cs="Times New Roman"/>
          <w:sz w:val="24"/>
          <w:szCs w:val="24"/>
          <w:lang w:val="sq-AL"/>
        </w:rPr>
        <w:t xml:space="preserve">the </w:t>
      </w:r>
      <w:r w:rsidRPr="00523275">
        <w:rPr>
          <w:rFonts w:ascii="Book Antiqua" w:hAnsi="Book Antiqua" w:cs="Times New Roman"/>
          <w:sz w:val="24"/>
          <w:szCs w:val="24"/>
          <w:lang w:val="sq-AL"/>
        </w:rPr>
        <w:t>p</w:t>
      </w:r>
      <w:r>
        <w:rPr>
          <w:rFonts w:ascii="Book Antiqua" w:hAnsi="Book Antiqua" w:cs="Times New Roman"/>
          <w:sz w:val="24"/>
          <w:szCs w:val="24"/>
          <w:lang w:val="sq-AL"/>
        </w:rPr>
        <w:t xml:space="preserve">olice. Out of these, for over 261 persons </w:t>
      </w:r>
      <w:r w:rsidRPr="00523275">
        <w:rPr>
          <w:rFonts w:ascii="Book Antiqua" w:hAnsi="Book Antiqua" w:cs="Times New Roman"/>
          <w:sz w:val="24"/>
          <w:szCs w:val="24"/>
          <w:lang w:val="sq-AL"/>
        </w:rPr>
        <w:t>criminal charges or investigations</w:t>
      </w:r>
      <w:r>
        <w:rPr>
          <w:rFonts w:ascii="Book Antiqua" w:hAnsi="Book Antiqua" w:cs="Times New Roman"/>
          <w:sz w:val="24"/>
          <w:szCs w:val="24"/>
          <w:lang w:val="sq-AL"/>
        </w:rPr>
        <w:t xml:space="preserve"> have been terminated</w:t>
      </w:r>
      <w:r w:rsidRPr="00523275">
        <w:rPr>
          <w:rFonts w:ascii="Book Antiqua" w:hAnsi="Book Antiqua" w:cs="Times New Roman"/>
          <w:sz w:val="24"/>
          <w:szCs w:val="24"/>
          <w:lang w:val="sq-AL"/>
        </w:rPr>
        <w:t>, and 318 persons</w:t>
      </w:r>
      <w:r>
        <w:rPr>
          <w:rFonts w:ascii="Book Antiqua" w:hAnsi="Book Antiqua" w:cs="Times New Roman"/>
          <w:sz w:val="24"/>
          <w:szCs w:val="24"/>
          <w:lang w:val="sq-AL"/>
        </w:rPr>
        <w:t xml:space="preserve"> were indicted. After Police</w:t>
      </w:r>
      <w:r w:rsidRPr="00523275">
        <w:rPr>
          <w:rFonts w:ascii="Book Antiqua" w:hAnsi="Book Antiqua" w:cs="Times New Roman"/>
          <w:sz w:val="24"/>
          <w:szCs w:val="24"/>
          <w:lang w:val="sq-AL"/>
        </w:rPr>
        <w:t xml:space="preserve"> </w:t>
      </w:r>
      <w:r>
        <w:rPr>
          <w:rFonts w:ascii="Book Antiqua" w:hAnsi="Book Antiqua" w:cs="Times New Roman"/>
          <w:sz w:val="24"/>
          <w:szCs w:val="24"/>
          <w:lang w:val="sq-AL"/>
        </w:rPr>
        <w:t xml:space="preserve">as </w:t>
      </w:r>
      <w:r w:rsidRPr="00523275">
        <w:rPr>
          <w:rFonts w:ascii="Book Antiqua" w:hAnsi="Book Antiqua" w:cs="Times New Roman"/>
          <w:sz w:val="24"/>
          <w:szCs w:val="24"/>
          <w:lang w:val="sq-AL"/>
        </w:rPr>
        <w:t>the second largest</w:t>
      </w:r>
      <w:r>
        <w:rPr>
          <w:rFonts w:ascii="Book Antiqua" w:hAnsi="Book Antiqua" w:cs="Times New Roman"/>
          <w:sz w:val="24"/>
          <w:szCs w:val="24"/>
          <w:lang w:val="sq-AL"/>
        </w:rPr>
        <w:t xml:space="preserve"> applicant is ACA on</w:t>
      </w:r>
      <w:r w:rsidRPr="00523275">
        <w:rPr>
          <w:rFonts w:ascii="Book Antiqua" w:hAnsi="Book Antiqua" w:cs="Times New Roman"/>
          <w:sz w:val="24"/>
          <w:szCs w:val="24"/>
          <w:lang w:val="sq-AL"/>
        </w:rPr>
        <w:t xml:space="preserve"> corruption cases, where prosecutors have solved ca</w:t>
      </w:r>
      <w:r>
        <w:rPr>
          <w:rFonts w:ascii="Book Antiqua" w:hAnsi="Book Antiqua" w:cs="Times New Roman"/>
          <w:sz w:val="24"/>
          <w:szCs w:val="24"/>
          <w:lang w:val="sq-AL"/>
        </w:rPr>
        <w:t xml:space="preserve">ses filed by the agency </w:t>
      </w:r>
      <w:r w:rsidRPr="00523275">
        <w:rPr>
          <w:rFonts w:ascii="Book Antiqua" w:hAnsi="Book Antiqua" w:cs="Times New Roman"/>
          <w:sz w:val="24"/>
          <w:szCs w:val="24"/>
          <w:lang w:val="sq-AL"/>
        </w:rPr>
        <w:t xml:space="preserve"> </w:t>
      </w:r>
      <w:r>
        <w:rPr>
          <w:rFonts w:ascii="Book Antiqua" w:hAnsi="Book Antiqua" w:cs="Times New Roman"/>
          <w:sz w:val="24"/>
          <w:szCs w:val="24"/>
          <w:lang w:val="sq-AL"/>
        </w:rPr>
        <w:t xml:space="preserve">for </w:t>
      </w:r>
      <w:r w:rsidRPr="00523275">
        <w:rPr>
          <w:rFonts w:ascii="Book Antiqua" w:hAnsi="Book Antiqua" w:cs="Times New Roman"/>
          <w:sz w:val="24"/>
          <w:szCs w:val="24"/>
          <w:lang w:val="sq-AL"/>
        </w:rPr>
        <w:t xml:space="preserve">130 persons, </w:t>
      </w:r>
      <w:r>
        <w:rPr>
          <w:rFonts w:ascii="Book Antiqua" w:hAnsi="Book Antiqua" w:cs="Times New Roman"/>
          <w:sz w:val="24"/>
          <w:szCs w:val="24"/>
          <w:lang w:val="sq-AL"/>
        </w:rPr>
        <w:t xml:space="preserve">to </w:t>
      </w:r>
      <w:r w:rsidRPr="00523275">
        <w:rPr>
          <w:rFonts w:ascii="Book Antiqua" w:hAnsi="Book Antiqua" w:cs="Times New Roman"/>
          <w:sz w:val="24"/>
          <w:szCs w:val="24"/>
          <w:lang w:val="sq-AL"/>
        </w:rPr>
        <w:t xml:space="preserve">79 of them criminal charges </w:t>
      </w:r>
      <w:r>
        <w:rPr>
          <w:rFonts w:ascii="Book Antiqua" w:hAnsi="Book Antiqua" w:cs="Times New Roman"/>
          <w:sz w:val="24"/>
          <w:szCs w:val="24"/>
          <w:lang w:val="sq-AL"/>
        </w:rPr>
        <w:t xml:space="preserve">and investigations have been dismissed or terminated, whereas </w:t>
      </w:r>
      <w:r w:rsidRPr="00523275">
        <w:rPr>
          <w:rFonts w:ascii="Book Antiqua" w:hAnsi="Book Antiqua" w:cs="Times New Roman"/>
          <w:sz w:val="24"/>
          <w:szCs w:val="24"/>
          <w:lang w:val="sq-AL"/>
        </w:rPr>
        <w:t>51 persons h</w:t>
      </w:r>
      <w:r>
        <w:rPr>
          <w:rFonts w:ascii="Book Antiqua" w:hAnsi="Book Antiqua" w:cs="Times New Roman"/>
          <w:sz w:val="24"/>
          <w:szCs w:val="24"/>
          <w:lang w:val="sq-AL"/>
        </w:rPr>
        <w:t>ave been indicted. The KLI</w:t>
      </w:r>
      <w:r w:rsidRPr="00523275">
        <w:rPr>
          <w:rFonts w:ascii="Book Antiqua" w:hAnsi="Book Antiqua" w:cs="Times New Roman"/>
          <w:sz w:val="24"/>
          <w:szCs w:val="24"/>
          <w:lang w:val="sq-AL"/>
        </w:rPr>
        <w:t xml:space="preserve"> estimates that in general this is a weak performance of prosecutors in solving cases of corruption. More worrying is the way of solving cases, wh</w:t>
      </w:r>
      <w:r>
        <w:rPr>
          <w:rFonts w:ascii="Book Antiqua" w:hAnsi="Book Antiqua" w:cs="Times New Roman"/>
          <w:sz w:val="24"/>
          <w:szCs w:val="24"/>
          <w:lang w:val="sq-AL"/>
        </w:rPr>
        <w:t>ere more than half of them are</w:t>
      </w:r>
      <w:r w:rsidRPr="00523275">
        <w:rPr>
          <w:rFonts w:ascii="Book Antiqua" w:hAnsi="Book Antiqua" w:cs="Times New Roman"/>
          <w:sz w:val="24"/>
          <w:szCs w:val="24"/>
          <w:lang w:val="sq-AL"/>
        </w:rPr>
        <w:t xml:space="preserve"> dismissed cases and it testifies </w:t>
      </w:r>
      <w:r>
        <w:rPr>
          <w:rFonts w:ascii="Book Antiqua" w:hAnsi="Book Antiqua" w:cs="Times New Roman"/>
          <w:sz w:val="24"/>
          <w:szCs w:val="24"/>
          <w:lang w:val="sq-AL"/>
        </w:rPr>
        <w:t xml:space="preserve">serious problems for the cases from the complaints </w:t>
      </w:r>
      <w:r w:rsidRPr="00523275">
        <w:rPr>
          <w:rFonts w:ascii="Book Antiqua" w:hAnsi="Book Antiqua" w:cs="Times New Roman"/>
          <w:sz w:val="24"/>
          <w:szCs w:val="24"/>
          <w:lang w:val="sq-AL"/>
        </w:rPr>
        <w:t>and prosecutors.</w:t>
      </w:r>
    </w:p>
    <w:p w:rsidR="00E6410A" w:rsidRDefault="00E6410A" w:rsidP="00E6410A">
      <w:pPr>
        <w:tabs>
          <w:tab w:val="left" w:pos="720"/>
        </w:tabs>
        <w:jc w:val="both"/>
        <w:rPr>
          <w:rFonts w:ascii="Book Antiqua" w:hAnsi="Book Antiqua"/>
          <w:sz w:val="24"/>
          <w:szCs w:val="24"/>
          <w:lang w:val="sq-AL"/>
        </w:rPr>
      </w:pPr>
      <w:r w:rsidRPr="003103C0">
        <w:rPr>
          <w:rFonts w:ascii="Book Antiqua" w:hAnsi="Book Antiqua"/>
          <w:b/>
          <w:i/>
          <w:sz w:val="24"/>
          <w:szCs w:val="24"/>
          <w:lang w:val="sq-AL"/>
        </w:rPr>
        <w:t>Implementation of the Action Plan for cases registered until November 4, 2014</w:t>
      </w:r>
      <w:r>
        <w:rPr>
          <w:rFonts w:ascii="Book Antiqua" w:hAnsi="Book Antiqua"/>
          <w:sz w:val="24"/>
          <w:szCs w:val="24"/>
          <w:lang w:val="sq-AL"/>
        </w:rPr>
        <w:t xml:space="preserve"> - As in previous reports to conduct</w:t>
      </w:r>
      <w:r w:rsidRPr="003103C0">
        <w:rPr>
          <w:rFonts w:ascii="Book Antiqua" w:hAnsi="Book Antiqua"/>
          <w:sz w:val="24"/>
          <w:szCs w:val="24"/>
          <w:lang w:val="sq-AL"/>
        </w:rPr>
        <w:t xml:space="preserve"> the measurement of implementation o</w:t>
      </w:r>
      <w:r>
        <w:rPr>
          <w:rFonts w:ascii="Book Antiqua" w:hAnsi="Book Antiqua"/>
          <w:sz w:val="24"/>
          <w:szCs w:val="24"/>
          <w:lang w:val="sq-AL"/>
        </w:rPr>
        <w:t>f the Action Plan, the KLI</w:t>
      </w:r>
      <w:r w:rsidRPr="003103C0">
        <w:rPr>
          <w:rFonts w:ascii="Book Antiqua" w:hAnsi="Book Antiqua"/>
          <w:sz w:val="24"/>
          <w:szCs w:val="24"/>
          <w:lang w:val="sq-AL"/>
        </w:rPr>
        <w:t xml:space="preserve"> has established indicators, based on their obligations under this plan. Measuring the im</w:t>
      </w:r>
      <w:r>
        <w:rPr>
          <w:rFonts w:ascii="Book Antiqua" w:hAnsi="Book Antiqua"/>
          <w:sz w:val="24"/>
          <w:szCs w:val="24"/>
          <w:lang w:val="sq-AL"/>
        </w:rPr>
        <w:t>plementation of the Action Plan</w:t>
      </w:r>
      <w:r w:rsidRPr="003103C0">
        <w:rPr>
          <w:rFonts w:ascii="Book Antiqua" w:hAnsi="Book Antiqua"/>
          <w:sz w:val="24"/>
          <w:szCs w:val="24"/>
          <w:lang w:val="sq-AL"/>
        </w:rPr>
        <w:t xml:space="preserve"> is based on the solved cases of corruption, which</w:t>
      </w:r>
      <w:r>
        <w:rPr>
          <w:rFonts w:ascii="Book Antiqua" w:hAnsi="Book Antiqua"/>
          <w:sz w:val="24"/>
          <w:szCs w:val="24"/>
          <w:lang w:val="sq-AL"/>
        </w:rPr>
        <w:t xml:space="preserve"> have been listed until </w:t>
      </w:r>
      <w:r w:rsidRPr="003103C0">
        <w:rPr>
          <w:rFonts w:ascii="Book Antiqua" w:hAnsi="Book Antiqua"/>
          <w:sz w:val="24"/>
          <w:szCs w:val="24"/>
          <w:lang w:val="sq-AL"/>
        </w:rPr>
        <w:t>November 4, 2013. According to this indicator, turns out that even during the reporting period (July, August, September, 2014) prose</w:t>
      </w:r>
      <w:r>
        <w:rPr>
          <w:rFonts w:ascii="Book Antiqua" w:hAnsi="Book Antiqua"/>
          <w:sz w:val="24"/>
          <w:szCs w:val="24"/>
          <w:lang w:val="sq-AL"/>
        </w:rPr>
        <w:t>cutions didn’t manage</w:t>
      </w:r>
      <w:r w:rsidRPr="003103C0">
        <w:rPr>
          <w:rFonts w:ascii="Book Antiqua" w:hAnsi="Book Antiqua"/>
          <w:sz w:val="24"/>
          <w:szCs w:val="24"/>
          <w:lang w:val="sq-AL"/>
        </w:rPr>
        <w:t xml:space="preserve"> to solve even half of these cases of corruption. With the entry into force of the plan (4 November 2013), prosecutions have had to work </w:t>
      </w:r>
      <w:r>
        <w:rPr>
          <w:rFonts w:ascii="Book Antiqua" w:hAnsi="Book Antiqua"/>
          <w:sz w:val="24"/>
          <w:szCs w:val="24"/>
          <w:lang w:val="sq-AL"/>
        </w:rPr>
        <w:t xml:space="preserve">on </w:t>
      </w:r>
      <w:r w:rsidRPr="003103C0">
        <w:rPr>
          <w:rFonts w:ascii="Book Antiqua" w:hAnsi="Book Antiqua"/>
          <w:sz w:val="24"/>
          <w:szCs w:val="24"/>
          <w:lang w:val="sq-AL"/>
        </w:rPr>
        <w:t xml:space="preserve">516 </w:t>
      </w:r>
      <w:r>
        <w:rPr>
          <w:rFonts w:ascii="Book Antiqua" w:hAnsi="Book Antiqua"/>
          <w:sz w:val="24"/>
          <w:szCs w:val="24"/>
          <w:lang w:val="sq-AL"/>
        </w:rPr>
        <w:t>unsolved cases with 1,682 persons</w:t>
      </w:r>
      <w:r w:rsidRPr="003103C0">
        <w:rPr>
          <w:rFonts w:ascii="Book Antiqua" w:hAnsi="Book Antiqua"/>
          <w:sz w:val="24"/>
          <w:szCs w:val="24"/>
          <w:lang w:val="sq-AL"/>
        </w:rPr>
        <w:t xml:space="preserve">, while </w:t>
      </w:r>
      <w:r>
        <w:rPr>
          <w:rFonts w:ascii="Book Antiqua" w:hAnsi="Book Antiqua"/>
          <w:sz w:val="24"/>
          <w:szCs w:val="24"/>
          <w:lang w:val="sq-AL"/>
        </w:rPr>
        <w:t xml:space="preserve">by </w:t>
      </w:r>
      <w:r w:rsidRPr="003103C0">
        <w:rPr>
          <w:rFonts w:ascii="Book Antiqua" w:hAnsi="Book Antiqua"/>
          <w:sz w:val="24"/>
          <w:szCs w:val="24"/>
          <w:lang w:val="sq-AL"/>
        </w:rPr>
        <w:t xml:space="preserve">the </w:t>
      </w:r>
      <w:r>
        <w:rPr>
          <w:rFonts w:ascii="Book Antiqua" w:hAnsi="Book Antiqua"/>
          <w:sz w:val="24"/>
          <w:szCs w:val="24"/>
          <w:lang w:val="sq-AL"/>
        </w:rPr>
        <w:t xml:space="preserve">entry into force of the plan during </w:t>
      </w:r>
      <w:r w:rsidRPr="003103C0">
        <w:rPr>
          <w:rFonts w:ascii="Book Antiqua" w:hAnsi="Book Antiqua"/>
          <w:sz w:val="24"/>
          <w:szCs w:val="24"/>
          <w:lang w:val="sq-AL"/>
        </w:rPr>
        <w:t>the end of this repor</w:t>
      </w:r>
      <w:r>
        <w:rPr>
          <w:rFonts w:ascii="Book Antiqua" w:hAnsi="Book Antiqua"/>
          <w:sz w:val="24"/>
          <w:szCs w:val="24"/>
          <w:lang w:val="sq-AL"/>
        </w:rPr>
        <w:t>ting period (30 September 2014)</w:t>
      </w:r>
      <w:r w:rsidRPr="003103C0">
        <w:rPr>
          <w:rFonts w:ascii="Book Antiqua" w:hAnsi="Book Antiqua"/>
          <w:sz w:val="24"/>
          <w:szCs w:val="24"/>
          <w:lang w:val="sq-AL"/>
        </w:rPr>
        <w:t xml:space="preserve"> prosecutions have achieved to solve 251 cases with a total of 751 persons or 45%.</w:t>
      </w:r>
      <w:r>
        <w:rPr>
          <w:rFonts w:ascii="Book Antiqua" w:hAnsi="Book Antiqua"/>
          <w:sz w:val="24"/>
          <w:szCs w:val="24"/>
          <w:lang w:val="sq-AL"/>
        </w:rPr>
        <w:t xml:space="preserve"> It is worth noting that only during the</w:t>
      </w:r>
      <w:r w:rsidRPr="003103C0">
        <w:rPr>
          <w:rFonts w:ascii="Book Antiqua" w:hAnsi="Book Antiqua"/>
          <w:sz w:val="24"/>
          <w:szCs w:val="24"/>
          <w:lang w:val="sq-AL"/>
        </w:rPr>
        <w:t xml:space="preserve"> reporting period (July, August, September, 2014), prosecutions hav</w:t>
      </w:r>
      <w:r>
        <w:rPr>
          <w:rFonts w:ascii="Book Antiqua" w:hAnsi="Book Antiqua"/>
          <w:sz w:val="24"/>
          <w:szCs w:val="24"/>
          <w:lang w:val="sq-AL"/>
        </w:rPr>
        <w:t>e solved 27 cases with 66 persons</w:t>
      </w:r>
      <w:r w:rsidRPr="003103C0">
        <w:rPr>
          <w:rFonts w:ascii="Book Antiqua" w:hAnsi="Book Antiqua"/>
          <w:sz w:val="24"/>
          <w:szCs w:val="24"/>
          <w:lang w:val="sq-AL"/>
        </w:rPr>
        <w:t xml:space="preserve"> or only 4% of the cases which have been listed prior to November 4, 2013.</w:t>
      </w:r>
    </w:p>
    <w:p w:rsidR="00E6410A" w:rsidRDefault="00E6410A" w:rsidP="00E6410A">
      <w:pPr>
        <w:jc w:val="both"/>
        <w:rPr>
          <w:rFonts w:ascii="Book Antiqua" w:hAnsi="Book Antiqua"/>
          <w:sz w:val="24"/>
          <w:szCs w:val="24"/>
          <w:lang w:val="sq-AL"/>
        </w:rPr>
      </w:pPr>
      <w:r>
        <w:rPr>
          <w:rFonts w:ascii="Book Antiqua" w:hAnsi="Book Antiqua"/>
          <w:sz w:val="24"/>
          <w:szCs w:val="24"/>
          <w:lang w:val="sq-AL"/>
        </w:rPr>
        <w:t xml:space="preserve">From the </w:t>
      </w:r>
      <w:r w:rsidRPr="003103C0">
        <w:rPr>
          <w:rFonts w:ascii="Book Antiqua" w:hAnsi="Book Antiqua"/>
          <w:sz w:val="24"/>
          <w:szCs w:val="24"/>
          <w:lang w:val="sq-AL"/>
        </w:rPr>
        <w:t>solved</w:t>
      </w:r>
      <w:r>
        <w:rPr>
          <w:rFonts w:ascii="Book Antiqua" w:hAnsi="Book Antiqua"/>
          <w:sz w:val="24"/>
          <w:szCs w:val="24"/>
          <w:lang w:val="sq-AL"/>
        </w:rPr>
        <w:t xml:space="preserve"> cases</w:t>
      </w:r>
      <w:r w:rsidRPr="003103C0">
        <w:rPr>
          <w:rFonts w:ascii="Book Antiqua" w:hAnsi="Book Antiqua"/>
          <w:sz w:val="24"/>
          <w:szCs w:val="24"/>
          <w:lang w:val="sq-AL"/>
        </w:rPr>
        <w:t>, prosecutors</w:t>
      </w:r>
      <w:r>
        <w:rPr>
          <w:rFonts w:ascii="Book Antiqua" w:hAnsi="Book Antiqua"/>
          <w:sz w:val="24"/>
          <w:szCs w:val="24"/>
          <w:lang w:val="sq-AL"/>
        </w:rPr>
        <w:t xml:space="preserve"> </w:t>
      </w:r>
      <w:r w:rsidRPr="003103C0">
        <w:rPr>
          <w:rFonts w:ascii="Book Antiqua" w:hAnsi="Book Antiqua"/>
          <w:sz w:val="24"/>
          <w:szCs w:val="24"/>
          <w:lang w:val="sq-AL"/>
        </w:rPr>
        <w:t>have dismissed</w:t>
      </w:r>
      <w:r>
        <w:rPr>
          <w:rFonts w:ascii="Book Antiqua" w:hAnsi="Book Antiqua"/>
          <w:sz w:val="24"/>
          <w:szCs w:val="24"/>
          <w:lang w:val="sq-AL"/>
        </w:rPr>
        <w:t xml:space="preserve"> criminal charges or have terminated</w:t>
      </w:r>
      <w:r w:rsidRPr="003103C0">
        <w:rPr>
          <w:rFonts w:ascii="Book Antiqua" w:hAnsi="Book Antiqua"/>
          <w:sz w:val="24"/>
          <w:szCs w:val="24"/>
          <w:lang w:val="sq-AL"/>
        </w:rPr>
        <w:t xml:space="preserve"> inv</w:t>
      </w:r>
      <w:r>
        <w:rPr>
          <w:rFonts w:ascii="Book Antiqua" w:hAnsi="Book Antiqua"/>
          <w:sz w:val="24"/>
          <w:szCs w:val="24"/>
          <w:lang w:val="sq-AL"/>
        </w:rPr>
        <w:t xml:space="preserve">estigations for 431 persons or 58% of them, and have </w:t>
      </w:r>
      <w:r w:rsidRPr="003103C0">
        <w:rPr>
          <w:rFonts w:ascii="Book Antiqua" w:hAnsi="Book Antiqua"/>
          <w:sz w:val="24"/>
          <w:szCs w:val="24"/>
          <w:lang w:val="sq-AL"/>
        </w:rPr>
        <w:t>direct</w:t>
      </w:r>
      <w:r>
        <w:rPr>
          <w:rFonts w:ascii="Book Antiqua" w:hAnsi="Book Antiqua"/>
          <w:sz w:val="24"/>
          <w:szCs w:val="24"/>
          <w:lang w:val="sq-AL"/>
        </w:rPr>
        <w:t xml:space="preserve">ly  indiceded, </w:t>
      </w:r>
      <w:r w:rsidRPr="003103C0">
        <w:rPr>
          <w:rFonts w:ascii="Book Antiqua" w:hAnsi="Book Antiqua"/>
          <w:sz w:val="24"/>
          <w:szCs w:val="24"/>
          <w:lang w:val="sq-AL"/>
        </w:rPr>
        <w:t>indictment</w:t>
      </w:r>
      <w:r>
        <w:rPr>
          <w:rFonts w:ascii="Book Antiqua" w:hAnsi="Book Antiqua"/>
          <w:sz w:val="24"/>
          <w:szCs w:val="24"/>
          <w:lang w:val="sq-AL"/>
        </w:rPr>
        <w:t>s</w:t>
      </w:r>
      <w:r w:rsidRPr="003103C0">
        <w:rPr>
          <w:rFonts w:ascii="Book Antiqua" w:hAnsi="Book Antiqua"/>
          <w:sz w:val="24"/>
          <w:szCs w:val="24"/>
          <w:lang w:val="sq-AL"/>
        </w:rPr>
        <w:t xml:space="preserve"> after investigation</w:t>
      </w:r>
      <w:r>
        <w:rPr>
          <w:rFonts w:ascii="Book Antiqua" w:hAnsi="Book Antiqua"/>
          <w:sz w:val="24"/>
          <w:szCs w:val="24"/>
          <w:lang w:val="sq-AL"/>
        </w:rPr>
        <w:t>s or</w:t>
      </w:r>
      <w:r w:rsidRPr="003103C0">
        <w:rPr>
          <w:rFonts w:ascii="Book Antiqua" w:hAnsi="Book Antiqua"/>
          <w:sz w:val="24"/>
          <w:szCs w:val="24"/>
          <w:lang w:val="sq-AL"/>
        </w:rPr>
        <w:t xml:space="preserve"> proposed th</w:t>
      </w:r>
      <w:r>
        <w:rPr>
          <w:rFonts w:ascii="Book Antiqua" w:hAnsi="Book Antiqua"/>
          <w:sz w:val="24"/>
          <w:szCs w:val="24"/>
          <w:lang w:val="sq-AL"/>
        </w:rPr>
        <w:t>e imposition of punitive orders for 320</w:t>
      </w:r>
      <w:r w:rsidRPr="003103C0">
        <w:rPr>
          <w:rFonts w:ascii="Book Antiqua" w:hAnsi="Book Antiqua"/>
          <w:sz w:val="24"/>
          <w:szCs w:val="24"/>
          <w:lang w:val="sq-AL"/>
        </w:rPr>
        <w:t xml:space="preserve"> persons or 42% of them</w:t>
      </w:r>
      <w:r>
        <w:rPr>
          <w:rFonts w:ascii="Book Antiqua" w:hAnsi="Book Antiqua"/>
          <w:sz w:val="24"/>
          <w:szCs w:val="24"/>
          <w:lang w:val="sq-AL"/>
        </w:rPr>
        <w:t>.</w:t>
      </w:r>
    </w:p>
    <w:p w:rsidR="00E6410A" w:rsidRDefault="00E6410A" w:rsidP="00390024">
      <w:pPr>
        <w:jc w:val="both"/>
        <w:rPr>
          <w:rFonts w:ascii="Book Antiqua" w:hAnsi="Book Antiqua"/>
          <w:sz w:val="24"/>
          <w:szCs w:val="24"/>
          <w:lang w:val="sq-AL"/>
        </w:rPr>
      </w:pPr>
    </w:p>
    <w:p w:rsidR="00537AC4" w:rsidRDefault="00537AC4" w:rsidP="00537AC4">
      <w:pPr>
        <w:jc w:val="both"/>
        <w:rPr>
          <w:rFonts w:ascii="Book Antiqua" w:hAnsi="Book Antiqua"/>
          <w:sz w:val="24"/>
          <w:szCs w:val="24"/>
          <w:lang w:val="sq-AL"/>
        </w:rPr>
      </w:pPr>
      <w:r w:rsidRPr="00807003">
        <w:rPr>
          <w:rFonts w:ascii="Book Antiqua" w:hAnsi="Book Antiqua"/>
          <w:b/>
          <w:sz w:val="24"/>
          <w:szCs w:val="24"/>
          <w:lang w:val="sq-AL"/>
        </w:rPr>
        <w:lastRenderedPageBreak/>
        <w:t>Basic Prosecution in Pristina</w:t>
      </w:r>
      <w:r w:rsidRPr="00807003">
        <w:rPr>
          <w:rFonts w:ascii="Book Antiqua" w:hAnsi="Book Antiqua"/>
          <w:sz w:val="24"/>
          <w:szCs w:val="24"/>
          <w:lang w:val="sq-AL"/>
        </w:rPr>
        <w:t xml:space="preserve"> remains </w:t>
      </w:r>
      <w:r>
        <w:rPr>
          <w:rFonts w:ascii="Book Antiqua" w:hAnsi="Book Antiqua"/>
          <w:sz w:val="24"/>
          <w:szCs w:val="24"/>
          <w:lang w:val="sq-AL"/>
        </w:rPr>
        <w:t>to be the prosecution</w:t>
      </w:r>
      <w:r w:rsidRPr="00807003">
        <w:rPr>
          <w:rFonts w:ascii="Book Antiqua" w:hAnsi="Book Antiqua"/>
          <w:sz w:val="24"/>
          <w:szCs w:val="24"/>
          <w:lang w:val="sq-AL"/>
        </w:rPr>
        <w:t xml:space="preserve"> w</w:t>
      </w:r>
      <w:r>
        <w:rPr>
          <w:rFonts w:ascii="Book Antiqua" w:hAnsi="Book Antiqua"/>
          <w:sz w:val="24"/>
          <w:szCs w:val="24"/>
          <w:lang w:val="sq-AL"/>
        </w:rPr>
        <w:t>ith weakest</w:t>
      </w:r>
      <w:r w:rsidRPr="00807003">
        <w:rPr>
          <w:rFonts w:ascii="Book Antiqua" w:hAnsi="Book Antiqua"/>
          <w:sz w:val="24"/>
          <w:szCs w:val="24"/>
          <w:lang w:val="sq-AL"/>
        </w:rPr>
        <w:t xml:space="preserve"> efficiency in fulfilling the obligations of th</w:t>
      </w:r>
      <w:r>
        <w:rPr>
          <w:rFonts w:ascii="Book Antiqua" w:hAnsi="Book Antiqua"/>
          <w:sz w:val="24"/>
          <w:szCs w:val="24"/>
          <w:lang w:val="sq-AL"/>
        </w:rPr>
        <w:t xml:space="preserve">e Action Plan. </w:t>
      </w:r>
      <w:r w:rsidRPr="00807003">
        <w:rPr>
          <w:rFonts w:ascii="Book Antiqua" w:hAnsi="Book Antiqua"/>
          <w:b/>
          <w:sz w:val="24"/>
          <w:szCs w:val="24"/>
          <w:lang w:val="sq-AL"/>
        </w:rPr>
        <w:t>Basic Prosecution in Pristina</w:t>
      </w:r>
      <w:r w:rsidRPr="00807003">
        <w:rPr>
          <w:rFonts w:ascii="Book Antiqua" w:hAnsi="Book Antiqua"/>
          <w:sz w:val="24"/>
          <w:szCs w:val="24"/>
          <w:lang w:val="sq-AL"/>
        </w:rPr>
        <w:t xml:space="preserve"> has so</w:t>
      </w:r>
      <w:r>
        <w:rPr>
          <w:rFonts w:ascii="Book Antiqua" w:hAnsi="Book Antiqua"/>
          <w:sz w:val="24"/>
          <w:szCs w:val="24"/>
          <w:lang w:val="sq-AL"/>
        </w:rPr>
        <w:t xml:space="preserve">lved cases only of </w:t>
      </w:r>
      <w:r w:rsidRPr="00807003">
        <w:rPr>
          <w:rFonts w:ascii="Book Antiqua" w:hAnsi="Book Antiqua"/>
          <w:b/>
          <w:sz w:val="24"/>
          <w:szCs w:val="24"/>
          <w:lang w:val="sq-AL"/>
        </w:rPr>
        <w:t>19%</w:t>
      </w:r>
      <w:r>
        <w:rPr>
          <w:rFonts w:ascii="Book Antiqua" w:hAnsi="Book Antiqua"/>
          <w:sz w:val="24"/>
          <w:szCs w:val="24"/>
          <w:lang w:val="sq-AL"/>
        </w:rPr>
        <w:t xml:space="preserve"> persons or only of 149 out of 777 </w:t>
      </w:r>
      <w:r w:rsidRPr="00807003">
        <w:rPr>
          <w:rFonts w:ascii="Book Antiqua" w:hAnsi="Book Antiqua"/>
          <w:sz w:val="24"/>
          <w:szCs w:val="24"/>
          <w:lang w:val="sq-AL"/>
        </w:rPr>
        <w:t xml:space="preserve"> persons who have been registered in th</w:t>
      </w:r>
      <w:r>
        <w:rPr>
          <w:rFonts w:ascii="Book Antiqua" w:hAnsi="Book Antiqua"/>
          <w:sz w:val="24"/>
          <w:szCs w:val="24"/>
          <w:lang w:val="sq-AL"/>
        </w:rPr>
        <w:t>e Action Plan until November 4,</w:t>
      </w:r>
      <w:r w:rsidRPr="00807003">
        <w:rPr>
          <w:rFonts w:ascii="Book Antiqua" w:hAnsi="Book Antiqua"/>
          <w:sz w:val="24"/>
          <w:szCs w:val="24"/>
          <w:lang w:val="sq-AL"/>
        </w:rPr>
        <w:t xml:space="preserve"> 2013. </w:t>
      </w:r>
      <w:r w:rsidRPr="00807003">
        <w:rPr>
          <w:rFonts w:ascii="Book Antiqua" w:hAnsi="Book Antiqua"/>
          <w:i/>
          <w:sz w:val="24"/>
          <w:szCs w:val="24"/>
          <w:lang w:val="sq-AL"/>
        </w:rPr>
        <w:t>However, compared to other prosecutions, the Basic Prosecution in Pristina has solved most of the cases for the reporting period (July, August, September, 2014), a total of 51 persons.</w:t>
      </w:r>
      <w:r w:rsidRPr="00635E8A">
        <w:rPr>
          <w:rFonts w:ascii="Book Antiqua" w:hAnsi="Book Antiqua"/>
          <w:sz w:val="24"/>
          <w:szCs w:val="24"/>
          <w:lang w:val="sq-AL"/>
        </w:rPr>
        <w:t xml:space="preserve">After Pristina, leads the </w:t>
      </w:r>
      <w:r w:rsidRPr="00635E8A">
        <w:rPr>
          <w:rFonts w:ascii="Book Antiqua" w:hAnsi="Book Antiqua"/>
          <w:b/>
          <w:sz w:val="24"/>
          <w:szCs w:val="24"/>
          <w:lang w:val="sq-AL"/>
        </w:rPr>
        <w:t>Basic Prosecution in Mitrovica</w:t>
      </w:r>
      <w:r w:rsidRPr="00635E8A">
        <w:rPr>
          <w:rFonts w:ascii="Book Antiqua" w:hAnsi="Book Antiqua"/>
          <w:sz w:val="24"/>
          <w:szCs w:val="24"/>
          <w:lang w:val="sq-AL"/>
        </w:rPr>
        <w:t xml:space="preserve"> with non- efficiency, who has solved </w:t>
      </w:r>
      <w:r w:rsidRPr="00635E8A">
        <w:rPr>
          <w:rFonts w:ascii="Book Antiqua" w:hAnsi="Book Antiqua"/>
          <w:b/>
          <w:sz w:val="24"/>
          <w:szCs w:val="24"/>
          <w:lang w:val="sq-AL"/>
        </w:rPr>
        <w:t>31%</w:t>
      </w:r>
      <w:r w:rsidRPr="00635E8A">
        <w:rPr>
          <w:rFonts w:ascii="Book Antiqua" w:hAnsi="Book Antiqua"/>
          <w:sz w:val="24"/>
          <w:szCs w:val="24"/>
          <w:lang w:val="sq-AL"/>
        </w:rPr>
        <w:t xml:space="preserve"> cases of persons or only cases of  44 from 141 persons that were registered on November 4, 2014. </w:t>
      </w:r>
      <w:r w:rsidRPr="00635E8A">
        <w:rPr>
          <w:rFonts w:ascii="Book Antiqua" w:hAnsi="Book Antiqua"/>
          <w:i/>
          <w:sz w:val="24"/>
          <w:szCs w:val="24"/>
          <w:lang w:val="sq-AL"/>
        </w:rPr>
        <w:t>During this reporting period prosecution has solved cases of 8 persons</w:t>
      </w:r>
      <w:r>
        <w:rPr>
          <w:rFonts w:ascii="Book Antiqua" w:hAnsi="Book Antiqua"/>
          <w:sz w:val="24"/>
          <w:szCs w:val="24"/>
          <w:lang w:val="sq-AL"/>
        </w:rPr>
        <w:t>. KLI  anyway taking</w:t>
      </w:r>
      <w:r w:rsidRPr="00635E8A">
        <w:rPr>
          <w:rFonts w:ascii="Book Antiqua" w:hAnsi="Book Antiqua"/>
          <w:sz w:val="24"/>
          <w:szCs w:val="24"/>
          <w:lang w:val="sq-AL"/>
        </w:rPr>
        <w:t xml:space="preserve"> into account working conditions as a objective reasons of this prosecution </w:t>
      </w:r>
      <w:r>
        <w:rPr>
          <w:rFonts w:ascii="Book Antiqua" w:hAnsi="Book Antiqua"/>
          <w:sz w:val="24"/>
          <w:szCs w:val="24"/>
          <w:lang w:val="sq-AL"/>
        </w:rPr>
        <w:t xml:space="preserve">we have such a </w:t>
      </w:r>
      <w:r w:rsidRPr="00635E8A">
        <w:rPr>
          <w:rFonts w:ascii="Book Antiqua" w:hAnsi="Book Antiqua"/>
          <w:sz w:val="24"/>
          <w:szCs w:val="24"/>
          <w:lang w:val="sq-AL"/>
        </w:rPr>
        <w:t xml:space="preserve">poor results for which </w:t>
      </w:r>
      <w:r>
        <w:rPr>
          <w:rFonts w:ascii="Book Antiqua" w:hAnsi="Book Antiqua"/>
          <w:sz w:val="24"/>
          <w:szCs w:val="24"/>
          <w:lang w:val="sq-AL"/>
        </w:rPr>
        <w:t xml:space="preserve">even </w:t>
      </w:r>
      <w:r w:rsidRPr="00635E8A">
        <w:rPr>
          <w:rFonts w:ascii="Book Antiqua" w:hAnsi="Book Antiqua"/>
          <w:sz w:val="24"/>
          <w:szCs w:val="24"/>
          <w:lang w:val="sq-AL"/>
        </w:rPr>
        <w:t xml:space="preserve">the KLI has asked the Prosecutorial Council to improve working conditions of this prosecution but nothing has been done in this regard. Special Prosecution of Kosovo has not managed to solve even half of those registered persons at the beginning of the Action Plan. Out of 232 unsolved cases of persons that have been registered at the beginning of the Plan, Special Prosecution has reached to solve only 108 cases of persons or </w:t>
      </w:r>
      <w:r w:rsidRPr="00635E8A">
        <w:rPr>
          <w:rFonts w:ascii="Book Antiqua" w:hAnsi="Book Antiqua"/>
          <w:b/>
          <w:sz w:val="24"/>
          <w:szCs w:val="24"/>
          <w:lang w:val="sq-AL"/>
        </w:rPr>
        <w:t>47</w:t>
      </w:r>
      <w:r w:rsidRPr="00635E8A">
        <w:rPr>
          <w:rFonts w:ascii="Book Antiqua" w:hAnsi="Book Antiqua"/>
          <w:sz w:val="24"/>
          <w:szCs w:val="24"/>
          <w:lang w:val="sq-AL"/>
        </w:rPr>
        <w:t xml:space="preserve">% of them. </w:t>
      </w:r>
      <w:r w:rsidRPr="00635E8A">
        <w:rPr>
          <w:rFonts w:ascii="Book Antiqua" w:hAnsi="Book Antiqua"/>
          <w:i/>
          <w:sz w:val="24"/>
          <w:szCs w:val="24"/>
          <w:lang w:val="sq-AL"/>
        </w:rPr>
        <w:t>So, during the three months of the reporting period, Special Prosecution has solved one case of one person who remains as a so</w:t>
      </w:r>
      <w:r>
        <w:rPr>
          <w:rFonts w:ascii="Book Antiqua" w:hAnsi="Book Antiqua"/>
          <w:i/>
          <w:sz w:val="24"/>
          <w:szCs w:val="24"/>
          <w:lang w:val="sq-AL"/>
        </w:rPr>
        <w:t>lved case that  was registered in</w:t>
      </w:r>
      <w:r w:rsidRPr="00635E8A">
        <w:rPr>
          <w:rFonts w:ascii="Book Antiqua" w:hAnsi="Book Antiqua"/>
          <w:i/>
          <w:sz w:val="24"/>
          <w:szCs w:val="24"/>
          <w:lang w:val="sq-AL"/>
        </w:rPr>
        <w:t xml:space="preserve"> the period </w:t>
      </w:r>
      <w:r>
        <w:rPr>
          <w:rFonts w:ascii="Book Antiqua" w:hAnsi="Book Antiqua"/>
          <w:i/>
          <w:sz w:val="24"/>
          <w:szCs w:val="24"/>
          <w:lang w:val="sq-AL"/>
        </w:rPr>
        <w:t>of November 4,</w:t>
      </w:r>
      <w:r w:rsidRPr="00635E8A">
        <w:rPr>
          <w:rFonts w:ascii="Book Antiqua" w:hAnsi="Book Antiqua"/>
          <w:i/>
          <w:sz w:val="24"/>
          <w:szCs w:val="24"/>
          <w:lang w:val="sq-AL"/>
        </w:rPr>
        <w:t xml:space="preserve"> 2013.</w:t>
      </w:r>
      <w:r w:rsidRPr="00635E8A">
        <w:rPr>
          <w:rFonts w:ascii="Book Antiqua" w:hAnsi="Book Antiqua"/>
          <w:sz w:val="24"/>
          <w:szCs w:val="24"/>
          <w:lang w:val="sq-AL"/>
        </w:rPr>
        <w:t>More than half of the cases of persons has managed to solve Basic Prosecution in Feri</w:t>
      </w:r>
      <w:r>
        <w:rPr>
          <w:rFonts w:ascii="Book Antiqua" w:hAnsi="Book Antiqua"/>
          <w:sz w:val="24"/>
          <w:szCs w:val="24"/>
          <w:lang w:val="sq-AL"/>
        </w:rPr>
        <w:t>zaj</w:t>
      </w:r>
      <w:r w:rsidRPr="00635E8A">
        <w:rPr>
          <w:rFonts w:ascii="Book Antiqua" w:hAnsi="Book Antiqua"/>
          <w:sz w:val="24"/>
          <w:szCs w:val="24"/>
          <w:lang w:val="sq-AL"/>
        </w:rPr>
        <w:t xml:space="preserve"> which</w:t>
      </w:r>
      <w:r>
        <w:rPr>
          <w:rFonts w:ascii="Book Antiqua" w:hAnsi="Book Antiqua"/>
          <w:sz w:val="24"/>
          <w:szCs w:val="24"/>
          <w:lang w:val="sq-AL"/>
        </w:rPr>
        <w:t xml:space="preserve"> </w:t>
      </w:r>
      <w:r w:rsidRPr="00635E8A">
        <w:rPr>
          <w:rFonts w:ascii="Book Antiqua" w:hAnsi="Book Antiqua"/>
          <w:sz w:val="24"/>
          <w:szCs w:val="24"/>
          <w:lang w:val="sq-AL"/>
        </w:rPr>
        <w:t xml:space="preserve">out of 126 persons has solved 84 or 67% them. </w:t>
      </w:r>
      <w:r w:rsidRPr="00635E8A">
        <w:rPr>
          <w:rFonts w:ascii="Book Antiqua" w:hAnsi="Book Antiqua"/>
          <w:i/>
          <w:sz w:val="24"/>
          <w:szCs w:val="24"/>
          <w:lang w:val="sq-AL"/>
        </w:rPr>
        <w:t>For this reporting period has managed to solve only cases of  3 persons.</w:t>
      </w:r>
      <w:r w:rsidRPr="00635E8A">
        <w:rPr>
          <w:rFonts w:ascii="Book Antiqua" w:hAnsi="Book Antiqua"/>
          <w:b/>
          <w:sz w:val="24"/>
          <w:szCs w:val="24"/>
          <w:lang w:val="sq-AL"/>
        </w:rPr>
        <w:t>Basic Prosecution in Gjakova</w:t>
      </w:r>
      <w:r>
        <w:rPr>
          <w:rFonts w:ascii="Book Antiqua" w:hAnsi="Book Antiqua"/>
          <w:b/>
          <w:sz w:val="24"/>
          <w:szCs w:val="24"/>
          <w:lang w:val="sq-AL"/>
        </w:rPr>
        <w:t xml:space="preserve"> </w:t>
      </w:r>
      <w:r w:rsidRPr="00635E8A">
        <w:rPr>
          <w:rFonts w:ascii="Book Antiqua" w:hAnsi="Book Antiqua"/>
          <w:i/>
          <w:sz w:val="24"/>
          <w:szCs w:val="24"/>
          <w:lang w:val="sq-AL"/>
        </w:rPr>
        <w:t>during thi</w:t>
      </w:r>
      <w:r>
        <w:rPr>
          <w:rFonts w:ascii="Book Antiqua" w:hAnsi="Book Antiqua"/>
          <w:i/>
          <w:sz w:val="24"/>
          <w:szCs w:val="24"/>
          <w:lang w:val="sq-AL"/>
        </w:rPr>
        <w:t>s period of three months didn’t</w:t>
      </w:r>
      <w:r w:rsidRPr="00635E8A">
        <w:rPr>
          <w:rFonts w:ascii="Book Antiqua" w:hAnsi="Book Antiqua"/>
          <w:i/>
          <w:sz w:val="24"/>
          <w:szCs w:val="24"/>
          <w:lang w:val="sq-AL"/>
        </w:rPr>
        <w:t xml:space="preserve"> solve any case</w:t>
      </w:r>
      <w:r>
        <w:rPr>
          <w:rFonts w:ascii="Book Antiqua" w:hAnsi="Book Antiqua"/>
          <w:sz w:val="24"/>
          <w:szCs w:val="24"/>
          <w:lang w:val="sq-AL"/>
        </w:rPr>
        <w:t xml:space="preserve"> that were registered </w:t>
      </w:r>
      <w:r w:rsidRPr="00635E8A">
        <w:rPr>
          <w:rFonts w:ascii="Book Antiqua" w:hAnsi="Book Antiqua"/>
          <w:sz w:val="24"/>
          <w:szCs w:val="24"/>
          <w:lang w:val="sq-AL"/>
        </w:rPr>
        <w:t xml:space="preserve">until November 4, 2013, and </w:t>
      </w:r>
      <w:r>
        <w:rPr>
          <w:rFonts w:ascii="Book Antiqua" w:hAnsi="Book Antiqua"/>
          <w:sz w:val="24"/>
          <w:szCs w:val="24"/>
          <w:lang w:val="sq-AL"/>
        </w:rPr>
        <w:t xml:space="preserve">by the </w:t>
      </w:r>
      <w:r w:rsidRPr="00635E8A">
        <w:rPr>
          <w:rFonts w:ascii="Book Antiqua" w:hAnsi="Book Antiqua"/>
          <w:sz w:val="24"/>
          <w:szCs w:val="24"/>
          <w:lang w:val="sq-AL"/>
        </w:rPr>
        <w:t>June</w:t>
      </w:r>
      <w:r>
        <w:rPr>
          <w:rFonts w:ascii="Book Antiqua" w:hAnsi="Book Antiqua"/>
          <w:sz w:val="24"/>
          <w:szCs w:val="24"/>
          <w:lang w:val="sq-AL"/>
        </w:rPr>
        <w:t xml:space="preserve"> 30, 2013 </w:t>
      </w:r>
      <w:r w:rsidRPr="00635E8A">
        <w:rPr>
          <w:rFonts w:ascii="Book Antiqua" w:hAnsi="Book Antiqua"/>
          <w:sz w:val="24"/>
          <w:szCs w:val="24"/>
          <w:lang w:val="sq-AL"/>
        </w:rPr>
        <w:t>this pros</w:t>
      </w:r>
      <w:r>
        <w:rPr>
          <w:rFonts w:ascii="Book Antiqua" w:hAnsi="Book Antiqua"/>
          <w:sz w:val="24"/>
          <w:szCs w:val="24"/>
          <w:lang w:val="sq-AL"/>
        </w:rPr>
        <w:t>ecution has solved</w:t>
      </w:r>
      <w:r w:rsidRPr="00635E8A">
        <w:rPr>
          <w:rFonts w:ascii="Book Antiqua" w:hAnsi="Book Antiqua"/>
          <w:sz w:val="24"/>
          <w:szCs w:val="24"/>
          <w:lang w:val="sq-AL"/>
        </w:rPr>
        <w:t xml:space="preserve"> 81% </w:t>
      </w:r>
      <w:r>
        <w:rPr>
          <w:rFonts w:ascii="Book Antiqua" w:hAnsi="Book Antiqua"/>
          <w:sz w:val="24"/>
          <w:szCs w:val="24"/>
          <w:lang w:val="sq-AL"/>
        </w:rPr>
        <w:t>of cases or 52 out of 64 persons as they</w:t>
      </w:r>
      <w:r w:rsidRPr="00635E8A">
        <w:rPr>
          <w:rFonts w:ascii="Book Antiqua" w:hAnsi="Book Antiqua"/>
          <w:sz w:val="24"/>
          <w:szCs w:val="24"/>
          <w:lang w:val="sq-AL"/>
        </w:rPr>
        <w:t xml:space="preserve"> were at the beginning of th</w:t>
      </w:r>
      <w:r>
        <w:rPr>
          <w:rFonts w:ascii="Book Antiqua" w:hAnsi="Book Antiqua"/>
          <w:sz w:val="24"/>
          <w:szCs w:val="24"/>
          <w:lang w:val="sq-AL"/>
        </w:rPr>
        <w:t xml:space="preserve">e Action Plan . </w:t>
      </w:r>
      <w:r w:rsidRPr="00A72EF1">
        <w:rPr>
          <w:rFonts w:ascii="Book Antiqua" w:hAnsi="Book Antiqua"/>
          <w:b/>
          <w:sz w:val="24"/>
          <w:szCs w:val="24"/>
          <w:lang w:val="sq-AL"/>
        </w:rPr>
        <w:t>Basic Prosecution in Prizren</w:t>
      </w:r>
      <w:r w:rsidRPr="00635E8A">
        <w:rPr>
          <w:rFonts w:ascii="Book Antiqua" w:hAnsi="Book Antiqua"/>
          <w:sz w:val="24"/>
          <w:szCs w:val="24"/>
          <w:lang w:val="sq-AL"/>
        </w:rPr>
        <w:t xml:space="preserve"> has also managed</w:t>
      </w:r>
      <w:r>
        <w:rPr>
          <w:rFonts w:ascii="Book Antiqua" w:hAnsi="Book Antiqua"/>
          <w:sz w:val="24"/>
          <w:szCs w:val="24"/>
          <w:lang w:val="sq-AL"/>
        </w:rPr>
        <w:t xml:space="preserve"> to solve </w:t>
      </w:r>
      <w:r w:rsidRPr="00A72EF1">
        <w:rPr>
          <w:rFonts w:ascii="Book Antiqua" w:hAnsi="Book Antiqua"/>
          <w:b/>
          <w:sz w:val="24"/>
          <w:szCs w:val="24"/>
          <w:lang w:val="sq-AL"/>
        </w:rPr>
        <w:t>86</w:t>
      </w:r>
      <w:r>
        <w:rPr>
          <w:rFonts w:ascii="Book Antiqua" w:hAnsi="Book Antiqua"/>
          <w:sz w:val="24"/>
          <w:szCs w:val="24"/>
          <w:lang w:val="sq-AL"/>
        </w:rPr>
        <w:t xml:space="preserve">% of cases, 151 out </w:t>
      </w:r>
      <w:r w:rsidRPr="00635E8A">
        <w:rPr>
          <w:rFonts w:ascii="Book Antiqua" w:hAnsi="Book Antiqua"/>
          <w:sz w:val="24"/>
          <w:szCs w:val="24"/>
          <w:lang w:val="sq-AL"/>
        </w:rPr>
        <w:t>of 175</w:t>
      </w:r>
      <w:r>
        <w:rPr>
          <w:rFonts w:ascii="Book Antiqua" w:hAnsi="Book Antiqua"/>
          <w:sz w:val="24"/>
          <w:szCs w:val="24"/>
          <w:lang w:val="sq-AL"/>
        </w:rPr>
        <w:t xml:space="preserve"> persons as it had in the beginning of </w:t>
      </w:r>
      <w:r w:rsidRPr="00635E8A">
        <w:rPr>
          <w:rFonts w:ascii="Book Antiqua" w:hAnsi="Book Antiqua"/>
          <w:sz w:val="24"/>
          <w:szCs w:val="24"/>
          <w:lang w:val="sq-AL"/>
        </w:rPr>
        <w:t xml:space="preserve">the Action Plan. </w:t>
      </w:r>
      <w:r w:rsidRPr="00A72EF1">
        <w:rPr>
          <w:rFonts w:ascii="Book Antiqua" w:hAnsi="Book Antiqua"/>
          <w:i/>
          <w:sz w:val="24"/>
          <w:szCs w:val="24"/>
          <w:lang w:val="sq-AL"/>
        </w:rPr>
        <w:t>During the reporting period only 2 registered cases of per</w:t>
      </w:r>
      <w:r>
        <w:rPr>
          <w:rFonts w:ascii="Book Antiqua" w:hAnsi="Book Antiqua"/>
          <w:i/>
          <w:sz w:val="24"/>
          <w:szCs w:val="24"/>
          <w:lang w:val="sq-AL"/>
        </w:rPr>
        <w:t>sons were solved by November 4,</w:t>
      </w:r>
      <w:r w:rsidRPr="00A72EF1">
        <w:rPr>
          <w:rFonts w:ascii="Book Antiqua" w:hAnsi="Book Antiqua"/>
          <w:i/>
          <w:sz w:val="24"/>
          <w:szCs w:val="24"/>
          <w:lang w:val="sq-AL"/>
        </w:rPr>
        <w:t xml:space="preserve"> 2013.</w:t>
      </w:r>
      <w:r w:rsidRPr="00A72EF1">
        <w:rPr>
          <w:rFonts w:ascii="Book Antiqua" w:hAnsi="Book Antiqua"/>
          <w:b/>
          <w:sz w:val="24"/>
          <w:szCs w:val="24"/>
          <w:lang w:val="sq-AL"/>
        </w:rPr>
        <w:t>Basic Prosecution in Peja</w:t>
      </w:r>
      <w:r>
        <w:rPr>
          <w:rFonts w:ascii="Book Antiqua" w:hAnsi="Book Antiqua"/>
          <w:sz w:val="24"/>
          <w:szCs w:val="24"/>
          <w:lang w:val="sq-AL"/>
        </w:rPr>
        <w:t xml:space="preserve"> has managed to solve </w:t>
      </w:r>
      <w:r w:rsidRPr="00A72EF1">
        <w:rPr>
          <w:rFonts w:ascii="Book Antiqua" w:hAnsi="Book Antiqua"/>
          <w:b/>
          <w:sz w:val="24"/>
          <w:szCs w:val="24"/>
          <w:lang w:val="sq-AL"/>
        </w:rPr>
        <w:t>95</w:t>
      </w:r>
      <w:r>
        <w:rPr>
          <w:rFonts w:ascii="Book Antiqua" w:hAnsi="Book Antiqua"/>
          <w:sz w:val="24"/>
          <w:szCs w:val="24"/>
          <w:lang w:val="sq-AL"/>
        </w:rPr>
        <w:t>% of cases or 82 out of 86 persons as it</w:t>
      </w:r>
      <w:r w:rsidRPr="00635E8A">
        <w:rPr>
          <w:rFonts w:ascii="Book Antiqua" w:hAnsi="Book Antiqua"/>
          <w:sz w:val="24"/>
          <w:szCs w:val="24"/>
          <w:lang w:val="sq-AL"/>
        </w:rPr>
        <w:t xml:space="preserve"> had at the beginning of the plan. </w:t>
      </w:r>
      <w:r w:rsidRPr="00A72EF1">
        <w:rPr>
          <w:rFonts w:ascii="Book Antiqua" w:hAnsi="Book Antiqua"/>
          <w:i/>
          <w:sz w:val="24"/>
          <w:szCs w:val="24"/>
          <w:lang w:val="sq-AL"/>
        </w:rPr>
        <w:t>During this reporting period prosecution has solved one case of one person.</w:t>
      </w:r>
      <w:r w:rsidRPr="00A72EF1">
        <w:rPr>
          <w:rFonts w:ascii="Book Antiqua" w:hAnsi="Book Antiqua"/>
          <w:b/>
          <w:sz w:val="24"/>
          <w:szCs w:val="24"/>
          <w:lang w:val="sq-AL"/>
        </w:rPr>
        <w:t>Basic Prosecution in Gjilan</w:t>
      </w:r>
      <w:r w:rsidRPr="00635E8A">
        <w:rPr>
          <w:rFonts w:ascii="Book Antiqua" w:hAnsi="Book Antiqua"/>
          <w:sz w:val="24"/>
          <w:szCs w:val="24"/>
          <w:lang w:val="sq-AL"/>
        </w:rPr>
        <w:t xml:space="preserve"> has managed to solve </w:t>
      </w:r>
      <w:r w:rsidRPr="00A72EF1">
        <w:rPr>
          <w:rFonts w:ascii="Book Antiqua" w:hAnsi="Book Antiqua"/>
          <w:b/>
          <w:sz w:val="24"/>
          <w:szCs w:val="24"/>
          <w:lang w:val="sq-AL"/>
        </w:rPr>
        <w:t>100%</w:t>
      </w:r>
      <w:r w:rsidRPr="00635E8A">
        <w:rPr>
          <w:rFonts w:ascii="Book Antiqua" w:hAnsi="Book Antiqua"/>
          <w:sz w:val="24"/>
          <w:szCs w:val="24"/>
          <w:lang w:val="sq-AL"/>
        </w:rPr>
        <w:t xml:space="preserve"> of cases registered until November 4, 2013 in the Action Plan, solving all cases</w:t>
      </w:r>
      <w:r>
        <w:rPr>
          <w:rFonts w:ascii="Book Antiqua" w:hAnsi="Book Antiqua"/>
          <w:sz w:val="24"/>
          <w:szCs w:val="24"/>
          <w:lang w:val="sq-AL"/>
        </w:rPr>
        <w:t>, namely 23 cases with 81 persons. KLI</w:t>
      </w:r>
      <w:r w:rsidRPr="00635E8A">
        <w:rPr>
          <w:rFonts w:ascii="Book Antiqua" w:hAnsi="Book Antiqua"/>
          <w:sz w:val="24"/>
          <w:szCs w:val="24"/>
          <w:lang w:val="sq-AL"/>
        </w:rPr>
        <w:t xml:space="preserve"> based on the monitoring of the plan, considers that the same until this period is not treated as a matter of absolute priority set in all prosecutions and this was the basis of the results achieved, </w:t>
      </w:r>
      <w:r>
        <w:rPr>
          <w:rFonts w:ascii="Book Antiqua" w:hAnsi="Book Antiqua"/>
          <w:sz w:val="24"/>
          <w:szCs w:val="24"/>
          <w:lang w:val="sq-AL"/>
        </w:rPr>
        <w:t>as</w:t>
      </w:r>
      <w:r w:rsidRPr="00635E8A">
        <w:rPr>
          <w:rFonts w:ascii="Book Antiqua" w:hAnsi="Book Antiqua"/>
          <w:sz w:val="24"/>
          <w:szCs w:val="24"/>
          <w:lang w:val="sq-AL"/>
        </w:rPr>
        <w:t xml:space="preserve"> shown above</w:t>
      </w:r>
      <w:r>
        <w:rPr>
          <w:rFonts w:ascii="Book Antiqua" w:hAnsi="Book Antiqua"/>
          <w:sz w:val="24"/>
          <w:szCs w:val="24"/>
          <w:lang w:val="sq-AL"/>
        </w:rPr>
        <w:t>.</w:t>
      </w:r>
    </w:p>
    <w:p w:rsidR="00537AC4" w:rsidRDefault="00537AC4" w:rsidP="00537AC4">
      <w:pPr>
        <w:jc w:val="both"/>
        <w:rPr>
          <w:rFonts w:ascii="Book Antiqua" w:hAnsi="Book Antiqua"/>
          <w:sz w:val="24"/>
          <w:szCs w:val="24"/>
          <w:lang w:val="sq-AL"/>
        </w:rPr>
      </w:pPr>
      <w:r w:rsidRPr="00F96609">
        <w:rPr>
          <w:rFonts w:ascii="Book Antiqua" w:hAnsi="Book Antiqua"/>
          <w:sz w:val="24"/>
          <w:szCs w:val="24"/>
          <w:lang w:val="sq-AL"/>
        </w:rPr>
        <w:t>In addition to solving cases, the National Anti-Corruption Coordinator and Chief Prosecutors have had a series of other commitments but they have failed to meet those commitnments. Like in previous reports, also for this reporting period (Jul</w:t>
      </w:r>
      <w:r>
        <w:rPr>
          <w:rFonts w:ascii="Book Antiqua" w:hAnsi="Book Antiqua"/>
          <w:sz w:val="24"/>
          <w:szCs w:val="24"/>
          <w:lang w:val="sq-AL"/>
        </w:rPr>
        <w:t>y, August, September 2014),</w:t>
      </w:r>
      <w:r w:rsidRPr="00F96609">
        <w:rPr>
          <w:rFonts w:ascii="Book Antiqua" w:hAnsi="Book Antiqua"/>
          <w:sz w:val="24"/>
          <w:szCs w:val="24"/>
          <w:lang w:val="sq-AL"/>
        </w:rPr>
        <w:t xml:space="preserve"> KLI has measured the implementation of the obligations, based on indicators derived </w:t>
      </w:r>
      <w:r w:rsidRPr="00F96609">
        <w:rPr>
          <w:rFonts w:ascii="Book Antiqua" w:hAnsi="Book Antiqua"/>
          <w:sz w:val="24"/>
          <w:szCs w:val="24"/>
          <w:lang w:val="sq-AL"/>
        </w:rPr>
        <w:lastRenderedPageBreak/>
        <w:t>from the Action P</w:t>
      </w:r>
      <w:r>
        <w:rPr>
          <w:rFonts w:ascii="Book Antiqua" w:hAnsi="Book Antiqua"/>
          <w:sz w:val="24"/>
          <w:szCs w:val="24"/>
          <w:lang w:val="sq-AL"/>
        </w:rPr>
        <w:t xml:space="preserve">lan. Unlike previous months, </w:t>
      </w:r>
      <w:r w:rsidRPr="00F96609">
        <w:rPr>
          <w:rFonts w:ascii="Book Antiqua" w:hAnsi="Book Antiqua"/>
          <w:sz w:val="24"/>
          <w:szCs w:val="24"/>
          <w:lang w:val="sq-AL"/>
        </w:rPr>
        <w:t xml:space="preserve"> KLI for this reporting period has identified</w:t>
      </w:r>
      <w:r>
        <w:rPr>
          <w:rFonts w:ascii="Book Antiqua" w:hAnsi="Book Antiqua"/>
          <w:sz w:val="24"/>
          <w:szCs w:val="24"/>
          <w:lang w:val="sq-AL"/>
        </w:rPr>
        <w:t xml:space="preserve"> a smaller number of prescribed cases, five cases in total. </w:t>
      </w:r>
    </w:p>
    <w:p w:rsidR="00537AC4" w:rsidRDefault="00537AC4" w:rsidP="00537AC4">
      <w:pPr>
        <w:jc w:val="both"/>
        <w:rPr>
          <w:rFonts w:ascii="Book Antiqua" w:hAnsi="Book Antiqua" w:cs="Times New Roman"/>
          <w:sz w:val="24"/>
          <w:szCs w:val="24"/>
          <w:lang w:val="sq-AL"/>
        </w:rPr>
      </w:pPr>
      <w:r w:rsidRPr="00F96609">
        <w:rPr>
          <w:rFonts w:ascii="Book Antiqua" w:hAnsi="Book Antiqua"/>
          <w:sz w:val="24"/>
          <w:szCs w:val="24"/>
          <w:lang w:val="sq-AL"/>
        </w:rPr>
        <w:t>Chief Prosecutors completely to fail implementing the obligations set out in Section 3.2 of the Plan of Action, which obliges them to compile special reasoed reports for each case that reached the statute of limitation on criminal prosecution, to submit them to the National anti-Corruption Coordinator and to report back to the KPC. Such report has not been prepared by Chief Prosecutors, despite the fact that there have been continuously prescribed corruption cases.</w:t>
      </w:r>
    </w:p>
    <w:p w:rsidR="00810810" w:rsidRPr="005224BF" w:rsidRDefault="00810810" w:rsidP="00810810">
      <w:pPr>
        <w:jc w:val="both"/>
        <w:rPr>
          <w:rFonts w:ascii="Book Antiqua" w:hAnsi="Book Antiqua" w:cs="Times New Roman"/>
          <w:sz w:val="24"/>
          <w:szCs w:val="24"/>
          <w:lang w:val="sq-AL"/>
        </w:rPr>
      </w:pPr>
      <w:r w:rsidRPr="00F96609">
        <w:rPr>
          <w:rFonts w:ascii="Book Antiqua" w:hAnsi="Book Antiqua" w:cs="Times New Roman"/>
          <w:sz w:val="24"/>
          <w:szCs w:val="24"/>
          <w:lang w:val="sq-AL"/>
        </w:rPr>
        <w:t xml:space="preserve">One of the biggest challenges of the justice system, including the prosecutorial system in respect </w:t>
      </w:r>
      <w:r>
        <w:rPr>
          <w:rFonts w:ascii="Book Antiqua" w:hAnsi="Book Antiqua" w:cs="Times New Roman"/>
          <w:sz w:val="24"/>
          <w:szCs w:val="24"/>
          <w:lang w:val="sq-AL"/>
        </w:rPr>
        <w:t xml:space="preserve">of </w:t>
      </w:r>
      <w:r w:rsidRPr="00F96609">
        <w:rPr>
          <w:rFonts w:ascii="Book Antiqua" w:hAnsi="Book Antiqua" w:cs="Times New Roman"/>
          <w:sz w:val="24"/>
          <w:szCs w:val="24"/>
          <w:lang w:val="sq-AL"/>
        </w:rPr>
        <w:t>Tra</w:t>
      </w:r>
      <w:r>
        <w:rPr>
          <w:rFonts w:ascii="Book Antiqua" w:hAnsi="Book Antiqua" w:cs="Times New Roman"/>
          <w:sz w:val="24"/>
          <w:szCs w:val="24"/>
          <w:lang w:val="sq-AL"/>
        </w:rPr>
        <w:t>cking Mechanism for registered</w:t>
      </w:r>
      <w:r w:rsidRPr="00F96609">
        <w:rPr>
          <w:rFonts w:ascii="Book Antiqua" w:hAnsi="Book Antiqua" w:cs="Times New Roman"/>
          <w:sz w:val="24"/>
          <w:szCs w:val="24"/>
          <w:lang w:val="sq-AL"/>
        </w:rPr>
        <w:t xml:space="preserve"> cases</w:t>
      </w:r>
      <w:r>
        <w:rPr>
          <w:rFonts w:ascii="Book Antiqua" w:hAnsi="Book Antiqua" w:cs="Times New Roman"/>
          <w:sz w:val="24"/>
          <w:szCs w:val="24"/>
          <w:lang w:val="sq-AL"/>
        </w:rPr>
        <w:t xml:space="preserve"> of</w:t>
      </w:r>
      <w:r w:rsidRPr="00F96609">
        <w:rPr>
          <w:rFonts w:ascii="Book Antiqua" w:hAnsi="Book Antiqua" w:cs="Times New Roman"/>
          <w:sz w:val="24"/>
          <w:szCs w:val="24"/>
          <w:lang w:val="sq-AL"/>
        </w:rPr>
        <w:t xml:space="preserve"> corruption and harmonization of s</w:t>
      </w:r>
      <w:r>
        <w:rPr>
          <w:rFonts w:ascii="Book Antiqua" w:hAnsi="Book Antiqua" w:cs="Times New Roman"/>
          <w:sz w:val="24"/>
          <w:szCs w:val="24"/>
          <w:lang w:val="sq-AL"/>
        </w:rPr>
        <w:t>tatistics it can not be</w:t>
      </w:r>
      <w:r w:rsidRPr="00F96609">
        <w:rPr>
          <w:rFonts w:ascii="Book Antiqua" w:hAnsi="Book Antiqua" w:cs="Times New Roman"/>
          <w:sz w:val="24"/>
          <w:szCs w:val="24"/>
          <w:lang w:val="sq-AL"/>
        </w:rPr>
        <w:t xml:space="preserve"> exceeded. Nearly a year after the entry into force of the Action Plan, corruption cases, still are not registered on Tracking Mechanism, therefore they are kept in the drawer without registering, </w:t>
      </w:r>
      <w:r>
        <w:rPr>
          <w:rFonts w:ascii="Book Antiqua" w:hAnsi="Book Antiqua" w:cs="Times New Roman"/>
          <w:sz w:val="24"/>
          <w:szCs w:val="24"/>
          <w:lang w:val="sq-AL"/>
        </w:rPr>
        <w:t xml:space="preserve">in this way </w:t>
      </w:r>
      <w:r w:rsidRPr="00F96609">
        <w:rPr>
          <w:rFonts w:ascii="Book Antiqua" w:hAnsi="Book Antiqua" w:cs="Times New Roman"/>
          <w:sz w:val="24"/>
          <w:szCs w:val="24"/>
          <w:lang w:val="sq-AL"/>
        </w:rPr>
        <w:t>violating the ge</w:t>
      </w:r>
      <w:r>
        <w:rPr>
          <w:rFonts w:ascii="Book Antiqua" w:hAnsi="Book Antiqua" w:cs="Times New Roman"/>
          <w:sz w:val="24"/>
          <w:szCs w:val="24"/>
          <w:lang w:val="sq-AL"/>
        </w:rPr>
        <w:t>neral regulations set by the KPC</w:t>
      </w:r>
      <w:r w:rsidRPr="00F96609">
        <w:rPr>
          <w:rFonts w:ascii="Book Antiqua" w:hAnsi="Book Antiqua" w:cs="Times New Roman"/>
          <w:sz w:val="24"/>
          <w:szCs w:val="24"/>
          <w:lang w:val="sq-AL"/>
        </w:rPr>
        <w:t>. Failures i</w:t>
      </w:r>
      <w:r>
        <w:rPr>
          <w:rFonts w:ascii="Book Antiqua" w:hAnsi="Book Antiqua" w:cs="Times New Roman"/>
          <w:sz w:val="24"/>
          <w:szCs w:val="24"/>
          <w:lang w:val="sq-AL"/>
        </w:rPr>
        <w:t xml:space="preserve">n this area have a </w:t>
      </w:r>
      <w:r w:rsidRPr="00F96609">
        <w:rPr>
          <w:rFonts w:ascii="Book Antiqua" w:hAnsi="Book Antiqua" w:cs="Times New Roman"/>
          <w:sz w:val="24"/>
          <w:szCs w:val="24"/>
          <w:lang w:val="sq-AL"/>
        </w:rPr>
        <w:t xml:space="preserve"> harmful impact directly on the effectiveness of prosecutors </w:t>
      </w:r>
      <w:r>
        <w:rPr>
          <w:rFonts w:ascii="Book Antiqua" w:hAnsi="Book Antiqua" w:cs="Times New Roman"/>
          <w:sz w:val="24"/>
          <w:szCs w:val="24"/>
          <w:lang w:val="sq-AL"/>
        </w:rPr>
        <w:t xml:space="preserve">in combating corruption and are contributing on blurring </w:t>
      </w:r>
      <w:r w:rsidRPr="00F96609">
        <w:rPr>
          <w:rFonts w:ascii="Book Antiqua" w:hAnsi="Book Antiqua" w:cs="Times New Roman"/>
          <w:sz w:val="24"/>
          <w:szCs w:val="24"/>
          <w:lang w:val="sq-AL"/>
        </w:rPr>
        <w:t>the real situation, thus preventing the creation of adequate</w:t>
      </w:r>
      <w:r>
        <w:rPr>
          <w:rFonts w:ascii="Book Antiqua" w:hAnsi="Book Antiqua" w:cs="Times New Roman"/>
          <w:sz w:val="24"/>
          <w:szCs w:val="24"/>
          <w:lang w:val="sq-AL"/>
        </w:rPr>
        <w:t xml:space="preserve"> criminal policies. KLI</w:t>
      </w:r>
      <w:r w:rsidRPr="00F96609">
        <w:rPr>
          <w:rFonts w:ascii="Book Antiqua" w:hAnsi="Book Antiqua" w:cs="Times New Roman"/>
          <w:sz w:val="24"/>
          <w:szCs w:val="24"/>
          <w:lang w:val="sq-AL"/>
        </w:rPr>
        <w:t xml:space="preserve"> has found that none of the chief prosecutors nor t</w:t>
      </w:r>
      <w:r>
        <w:rPr>
          <w:rFonts w:ascii="Book Antiqua" w:hAnsi="Book Antiqua" w:cs="Times New Roman"/>
          <w:sz w:val="24"/>
          <w:szCs w:val="24"/>
          <w:lang w:val="sq-AL"/>
        </w:rPr>
        <w:t>he National Coordinator were</w:t>
      </w:r>
      <w:r w:rsidRPr="00F96609">
        <w:rPr>
          <w:rFonts w:ascii="Book Antiqua" w:hAnsi="Book Antiqua" w:cs="Times New Roman"/>
          <w:sz w:val="24"/>
          <w:szCs w:val="24"/>
          <w:lang w:val="sq-AL"/>
        </w:rPr>
        <w:t xml:space="preserve"> aware that during this reporting period (Jul</w:t>
      </w:r>
      <w:r>
        <w:rPr>
          <w:rFonts w:ascii="Book Antiqua" w:hAnsi="Book Antiqua" w:cs="Times New Roman"/>
          <w:sz w:val="24"/>
          <w:szCs w:val="24"/>
          <w:lang w:val="sq-AL"/>
        </w:rPr>
        <w:t>y, August, September, 2014) have been</w:t>
      </w:r>
      <w:r w:rsidRPr="00F96609">
        <w:rPr>
          <w:rFonts w:ascii="Book Antiqua" w:hAnsi="Book Antiqua" w:cs="Times New Roman"/>
          <w:sz w:val="24"/>
          <w:szCs w:val="24"/>
          <w:lang w:val="sq-AL"/>
        </w:rPr>
        <w:t xml:space="preserve"> registered old cases in the system, which for years and decades are kept in</w:t>
      </w:r>
      <w:r>
        <w:rPr>
          <w:rFonts w:ascii="Book Antiqua" w:hAnsi="Book Antiqua" w:cs="Times New Roman"/>
          <w:sz w:val="24"/>
          <w:szCs w:val="24"/>
          <w:lang w:val="sq-AL"/>
        </w:rPr>
        <w:t xml:space="preserve"> the drawer of prosecution . KLI</w:t>
      </w:r>
      <w:r w:rsidRPr="00F96609">
        <w:rPr>
          <w:rFonts w:ascii="Book Antiqua" w:hAnsi="Book Antiqua" w:cs="Times New Roman"/>
          <w:sz w:val="24"/>
          <w:szCs w:val="24"/>
          <w:lang w:val="sq-AL"/>
        </w:rPr>
        <w:t xml:space="preserve"> has found that in this </w:t>
      </w:r>
      <w:r>
        <w:rPr>
          <w:rFonts w:ascii="Book Antiqua" w:hAnsi="Book Antiqua" w:cs="Times New Roman"/>
          <w:sz w:val="24"/>
          <w:szCs w:val="24"/>
          <w:lang w:val="sq-AL"/>
        </w:rPr>
        <w:t xml:space="preserve">reporting period, </w:t>
      </w:r>
      <w:r w:rsidRPr="00F96609">
        <w:rPr>
          <w:rFonts w:ascii="Book Antiqua" w:hAnsi="Book Antiqua" w:cs="Times New Roman"/>
          <w:sz w:val="24"/>
          <w:szCs w:val="24"/>
          <w:lang w:val="sq-AL"/>
        </w:rPr>
        <w:t xml:space="preserve"> 36 </w:t>
      </w:r>
      <w:r>
        <w:rPr>
          <w:rFonts w:ascii="Book Antiqua" w:hAnsi="Book Antiqua" w:cs="Times New Roman"/>
          <w:sz w:val="24"/>
          <w:szCs w:val="24"/>
          <w:lang w:val="sq-AL"/>
        </w:rPr>
        <w:t>registered cases with 77 persons, belonged</w:t>
      </w:r>
      <w:r w:rsidRPr="00F96609">
        <w:rPr>
          <w:rFonts w:ascii="Book Antiqua" w:hAnsi="Book Antiqua" w:cs="Times New Roman"/>
          <w:sz w:val="24"/>
          <w:szCs w:val="24"/>
          <w:lang w:val="sq-AL"/>
        </w:rPr>
        <w:t xml:space="preserve"> to previous years and decades. Such an alarming situation was concluded also by th</w:t>
      </w:r>
      <w:r>
        <w:rPr>
          <w:rFonts w:ascii="Book Antiqua" w:hAnsi="Book Antiqua" w:cs="Times New Roman"/>
          <w:sz w:val="24"/>
          <w:szCs w:val="24"/>
          <w:lang w:val="sq-AL"/>
        </w:rPr>
        <w:t>e internal mechanisms of the KPC in February 2014, where it was</w:t>
      </w:r>
      <w:r w:rsidRPr="00F96609">
        <w:rPr>
          <w:rFonts w:ascii="Book Antiqua" w:hAnsi="Book Antiqua" w:cs="Times New Roman"/>
          <w:sz w:val="24"/>
          <w:szCs w:val="24"/>
          <w:lang w:val="sq-AL"/>
        </w:rPr>
        <w:t xml:space="preserve"> made a decision to hold accountable all prosecutors an</w:t>
      </w:r>
      <w:r>
        <w:rPr>
          <w:rFonts w:ascii="Book Antiqua" w:hAnsi="Book Antiqua" w:cs="Times New Roman"/>
          <w:sz w:val="24"/>
          <w:szCs w:val="24"/>
          <w:lang w:val="sq-AL"/>
        </w:rPr>
        <w:t>d officials responsible, but never happened until now. KLI</w:t>
      </w:r>
      <w:r w:rsidRPr="00F96609">
        <w:rPr>
          <w:rFonts w:ascii="Book Antiqua" w:hAnsi="Book Antiqua" w:cs="Times New Roman"/>
          <w:sz w:val="24"/>
          <w:szCs w:val="24"/>
          <w:lang w:val="sq-AL"/>
        </w:rPr>
        <w:t xml:space="preserve"> expressed</w:t>
      </w:r>
      <w:r>
        <w:rPr>
          <w:rFonts w:ascii="Book Antiqua" w:hAnsi="Book Antiqua" w:cs="Times New Roman"/>
          <w:sz w:val="24"/>
          <w:szCs w:val="24"/>
          <w:lang w:val="sq-AL"/>
        </w:rPr>
        <w:t xml:space="preserve"> its</w:t>
      </w:r>
      <w:r w:rsidRPr="00F96609">
        <w:rPr>
          <w:rFonts w:ascii="Book Antiqua" w:hAnsi="Book Antiqua" w:cs="Times New Roman"/>
          <w:sz w:val="24"/>
          <w:szCs w:val="24"/>
          <w:lang w:val="sq-AL"/>
        </w:rPr>
        <w:t xml:space="preserve"> concern about this</w:t>
      </w:r>
      <w:r>
        <w:rPr>
          <w:rFonts w:ascii="Book Antiqua" w:hAnsi="Book Antiqua" w:cs="Times New Roman"/>
          <w:sz w:val="24"/>
          <w:szCs w:val="24"/>
          <w:lang w:val="sq-AL"/>
        </w:rPr>
        <w:t xml:space="preserve"> culture of impunity, which directly affects the series</w:t>
      </w:r>
      <w:r w:rsidRPr="00F96609">
        <w:rPr>
          <w:rFonts w:ascii="Book Antiqua" w:hAnsi="Book Antiqua" w:cs="Times New Roman"/>
          <w:sz w:val="24"/>
          <w:szCs w:val="24"/>
          <w:lang w:val="sq-AL"/>
        </w:rPr>
        <w:t xml:space="preserve"> of failures to respect Trackin</w:t>
      </w:r>
      <w:r>
        <w:rPr>
          <w:rFonts w:ascii="Book Antiqua" w:hAnsi="Book Antiqua" w:cs="Times New Roman"/>
          <w:sz w:val="24"/>
          <w:szCs w:val="24"/>
          <w:lang w:val="sq-AL"/>
        </w:rPr>
        <w:t>g Mechanism. Not only for Tracking Mechanism, but KPC also</w:t>
      </w:r>
      <w:r w:rsidRPr="00F96609">
        <w:rPr>
          <w:rFonts w:ascii="Book Antiqua" w:hAnsi="Book Antiqua" w:cs="Times New Roman"/>
          <w:sz w:val="24"/>
          <w:szCs w:val="24"/>
          <w:lang w:val="sq-AL"/>
        </w:rPr>
        <w:t xml:space="preserve"> for any </w:t>
      </w:r>
      <w:r>
        <w:rPr>
          <w:rFonts w:ascii="Book Antiqua" w:hAnsi="Book Antiqua" w:cs="Times New Roman"/>
          <w:sz w:val="24"/>
          <w:szCs w:val="24"/>
          <w:lang w:val="sq-AL"/>
        </w:rPr>
        <w:t xml:space="preserve">other </w:t>
      </w:r>
      <w:r w:rsidRPr="00F96609">
        <w:rPr>
          <w:rFonts w:ascii="Book Antiqua" w:hAnsi="Book Antiqua" w:cs="Times New Roman"/>
          <w:sz w:val="24"/>
          <w:szCs w:val="24"/>
          <w:lang w:val="sq-AL"/>
        </w:rPr>
        <w:t>failure or obstruction of the implementation of the Action Plan has not imposed any disciplinary measures, despite ongoing problems id</w:t>
      </w:r>
      <w:r>
        <w:rPr>
          <w:rFonts w:ascii="Book Antiqua" w:hAnsi="Book Antiqua" w:cs="Times New Roman"/>
          <w:sz w:val="24"/>
          <w:szCs w:val="24"/>
          <w:lang w:val="sq-AL"/>
        </w:rPr>
        <w:t>entified so far by the KLI and by the KPC itself</w:t>
      </w:r>
      <w:r w:rsidRPr="00F96609">
        <w:rPr>
          <w:rFonts w:ascii="Book Antiqua" w:hAnsi="Book Antiqua" w:cs="Times New Roman"/>
          <w:sz w:val="24"/>
          <w:szCs w:val="24"/>
          <w:lang w:val="sq-AL"/>
        </w:rPr>
        <w:t>.</w:t>
      </w:r>
    </w:p>
    <w:p w:rsidR="00810810" w:rsidRDefault="00810810" w:rsidP="00810810">
      <w:pPr>
        <w:jc w:val="both"/>
        <w:rPr>
          <w:rFonts w:ascii="Book Antiqua" w:hAnsi="Book Antiqua" w:cs="Times New Roman"/>
          <w:sz w:val="24"/>
          <w:szCs w:val="24"/>
          <w:lang w:val="sq-AL"/>
        </w:rPr>
      </w:pPr>
      <w:r>
        <w:rPr>
          <w:rFonts w:ascii="Book Antiqua" w:hAnsi="Book Antiqua" w:cs="Times New Roman"/>
          <w:sz w:val="24"/>
          <w:szCs w:val="24"/>
          <w:lang w:val="sq-AL"/>
        </w:rPr>
        <w:t>Despite reports by</w:t>
      </w:r>
      <w:r w:rsidRPr="004D1466">
        <w:rPr>
          <w:rFonts w:ascii="Book Antiqua" w:hAnsi="Book Antiqua" w:cs="Times New Roman"/>
          <w:sz w:val="24"/>
          <w:szCs w:val="24"/>
          <w:lang w:val="sq-AL"/>
        </w:rPr>
        <w:t xml:space="preserve"> the National Coordinator for Combating Economic Crimes </w:t>
      </w:r>
      <w:r>
        <w:rPr>
          <w:rFonts w:ascii="Book Antiqua" w:hAnsi="Book Antiqua" w:cs="Times New Roman"/>
          <w:sz w:val="24"/>
          <w:szCs w:val="24"/>
          <w:lang w:val="sq-AL"/>
        </w:rPr>
        <w:t xml:space="preserve">that </w:t>
      </w:r>
      <w:r w:rsidRPr="004D1466">
        <w:rPr>
          <w:rFonts w:ascii="Book Antiqua" w:hAnsi="Book Antiqua" w:cs="Times New Roman"/>
          <w:sz w:val="24"/>
          <w:szCs w:val="24"/>
          <w:lang w:val="sq-AL"/>
        </w:rPr>
        <w:t>during this year prosecutors have made sequestration of assets acquired through criminal offense in the amount of about 30 million euros, such a thing is not inc</w:t>
      </w:r>
      <w:r>
        <w:rPr>
          <w:rFonts w:ascii="Book Antiqua" w:hAnsi="Book Antiqua" w:cs="Times New Roman"/>
          <w:sz w:val="24"/>
          <w:szCs w:val="24"/>
          <w:lang w:val="sq-AL"/>
        </w:rPr>
        <w:t>luded in Tracking Mechanism. KLI</w:t>
      </w:r>
      <w:r w:rsidRPr="004D1466">
        <w:rPr>
          <w:rFonts w:ascii="Book Antiqua" w:hAnsi="Book Antiqua" w:cs="Times New Roman"/>
          <w:sz w:val="24"/>
          <w:szCs w:val="24"/>
          <w:lang w:val="sq-AL"/>
        </w:rPr>
        <w:t xml:space="preserve"> upon </w:t>
      </w:r>
      <w:r>
        <w:rPr>
          <w:rFonts w:ascii="Book Antiqua" w:hAnsi="Book Antiqua" w:cs="Times New Roman"/>
          <w:sz w:val="24"/>
          <w:szCs w:val="24"/>
          <w:lang w:val="sq-AL"/>
        </w:rPr>
        <w:t xml:space="preserve">conducted </w:t>
      </w:r>
      <w:r w:rsidRPr="004D1466">
        <w:rPr>
          <w:rFonts w:ascii="Book Antiqua" w:hAnsi="Book Antiqua" w:cs="Times New Roman"/>
          <w:sz w:val="24"/>
          <w:szCs w:val="24"/>
          <w:lang w:val="sq-AL"/>
        </w:rPr>
        <w:t>interviews with the Chief Prosecutors identified several minor cases in which prosecutors have made requests for se</w:t>
      </w:r>
      <w:r>
        <w:rPr>
          <w:rFonts w:ascii="Book Antiqua" w:hAnsi="Book Antiqua" w:cs="Times New Roman"/>
          <w:sz w:val="24"/>
          <w:szCs w:val="24"/>
          <w:lang w:val="sq-AL"/>
        </w:rPr>
        <w:t>questration of assets. Neither for</w:t>
      </w:r>
      <w:r w:rsidRPr="004D1466">
        <w:rPr>
          <w:rFonts w:ascii="Book Antiqua" w:hAnsi="Book Antiqua" w:cs="Times New Roman"/>
          <w:sz w:val="24"/>
          <w:szCs w:val="24"/>
          <w:lang w:val="sq-AL"/>
        </w:rPr>
        <w:t xml:space="preserve"> these actions, the National Ant</w:t>
      </w:r>
      <w:r>
        <w:rPr>
          <w:rFonts w:ascii="Book Antiqua" w:hAnsi="Book Antiqua" w:cs="Times New Roman"/>
          <w:sz w:val="24"/>
          <w:szCs w:val="24"/>
          <w:lang w:val="sq-AL"/>
        </w:rPr>
        <w:t>i-Corruption Coordinator did not</w:t>
      </w:r>
      <w:r w:rsidRPr="004D1466">
        <w:rPr>
          <w:rFonts w:ascii="Book Antiqua" w:hAnsi="Book Antiqua" w:cs="Times New Roman"/>
          <w:sz w:val="24"/>
          <w:szCs w:val="24"/>
          <w:lang w:val="sq-AL"/>
        </w:rPr>
        <w:t xml:space="preserve"> received any report on the sequestration or confiscation of assets.</w:t>
      </w:r>
    </w:p>
    <w:p w:rsidR="00810810" w:rsidRPr="005224BF" w:rsidRDefault="00810810" w:rsidP="00810810">
      <w:pPr>
        <w:jc w:val="both"/>
        <w:rPr>
          <w:rFonts w:ascii="Book Antiqua" w:hAnsi="Book Antiqua" w:cs="Times New Roman"/>
          <w:sz w:val="24"/>
          <w:szCs w:val="24"/>
          <w:lang w:val="sq-AL"/>
        </w:rPr>
      </w:pPr>
      <w:r w:rsidRPr="003D23B1">
        <w:rPr>
          <w:rFonts w:ascii="Book Antiqua" w:hAnsi="Book Antiqua" w:cs="Times New Roman"/>
          <w:sz w:val="24"/>
          <w:szCs w:val="24"/>
          <w:lang w:val="sq-AL"/>
        </w:rPr>
        <w:lastRenderedPageBreak/>
        <w:t>The ch</w:t>
      </w:r>
      <w:r>
        <w:rPr>
          <w:rFonts w:ascii="Book Antiqua" w:hAnsi="Book Antiqua" w:cs="Times New Roman"/>
          <w:sz w:val="24"/>
          <w:szCs w:val="24"/>
          <w:lang w:val="sq-AL"/>
        </w:rPr>
        <w:t>allenge addressed in each</w:t>
      </w:r>
      <w:r w:rsidRPr="003D23B1">
        <w:rPr>
          <w:rFonts w:ascii="Book Antiqua" w:hAnsi="Book Antiqua" w:cs="Times New Roman"/>
          <w:sz w:val="24"/>
          <w:szCs w:val="24"/>
          <w:lang w:val="sq-AL"/>
        </w:rPr>
        <w:t xml:space="preserve"> local and international</w:t>
      </w:r>
      <w:r>
        <w:rPr>
          <w:rFonts w:ascii="Book Antiqua" w:hAnsi="Book Antiqua" w:cs="Times New Roman"/>
          <w:sz w:val="24"/>
          <w:szCs w:val="24"/>
          <w:lang w:val="sq-AL"/>
        </w:rPr>
        <w:t xml:space="preserve"> report</w:t>
      </w:r>
      <w:r w:rsidRPr="003D23B1">
        <w:rPr>
          <w:rFonts w:ascii="Book Antiqua" w:hAnsi="Book Antiqua" w:cs="Times New Roman"/>
          <w:sz w:val="24"/>
          <w:szCs w:val="24"/>
          <w:lang w:val="sq-AL"/>
        </w:rPr>
        <w:t xml:space="preserve"> remains a serious problem for the justice system. Cooperation, coordination and communication between institutions and law enforcement agencies still leaves much to be desired. Having identified this problem, the Action Plan has defined as an obligation </w:t>
      </w:r>
      <w:r>
        <w:rPr>
          <w:rFonts w:ascii="Book Antiqua" w:hAnsi="Book Antiqua" w:cs="Times New Roman"/>
          <w:sz w:val="24"/>
          <w:szCs w:val="24"/>
          <w:lang w:val="sq-AL"/>
        </w:rPr>
        <w:t>to organise</w:t>
      </w:r>
      <w:r w:rsidRPr="003D23B1">
        <w:rPr>
          <w:rFonts w:ascii="Book Antiqua" w:hAnsi="Book Antiqua" w:cs="Times New Roman"/>
          <w:sz w:val="24"/>
          <w:szCs w:val="24"/>
          <w:lang w:val="sq-AL"/>
        </w:rPr>
        <w:t xml:space="preserve"> regular meetings between these institutions and agencies, but in practice suc</w:t>
      </w:r>
      <w:r>
        <w:rPr>
          <w:rFonts w:ascii="Book Antiqua" w:hAnsi="Book Antiqua" w:cs="Times New Roman"/>
          <w:sz w:val="24"/>
          <w:szCs w:val="24"/>
          <w:lang w:val="sq-AL"/>
        </w:rPr>
        <w:t>h a thing is partially accomplished</w:t>
      </w:r>
      <w:r w:rsidRPr="005224BF">
        <w:rPr>
          <w:rFonts w:ascii="Book Antiqua" w:hAnsi="Book Antiqua" w:cs="Times New Roman"/>
          <w:sz w:val="24"/>
          <w:szCs w:val="24"/>
          <w:lang w:val="sq-AL"/>
        </w:rPr>
        <w:t xml:space="preserve">. </w:t>
      </w:r>
    </w:p>
    <w:p w:rsidR="00810810" w:rsidRDefault="00810810" w:rsidP="00810810">
      <w:pPr>
        <w:jc w:val="both"/>
        <w:rPr>
          <w:rFonts w:ascii="Book Antiqua" w:hAnsi="Book Antiqua" w:cs="Times New Roman"/>
          <w:sz w:val="24"/>
          <w:szCs w:val="24"/>
          <w:lang w:val="sq-AL"/>
        </w:rPr>
      </w:pPr>
      <w:r>
        <w:rPr>
          <w:rFonts w:ascii="Book Antiqua" w:hAnsi="Book Antiqua" w:cs="Times New Roman"/>
          <w:sz w:val="24"/>
          <w:szCs w:val="24"/>
          <w:lang w:val="sq-AL"/>
        </w:rPr>
        <w:t>Public Relation</w:t>
      </w:r>
      <w:r w:rsidRPr="003D23B1">
        <w:rPr>
          <w:rFonts w:ascii="Book Antiqua" w:hAnsi="Book Antiqua" w:cs="Times New Roman"/>
          <w:sz w:val="24"/>
          <w:szCs w:val="24"/>
          <w:lang w:val="sq-AL"/>
        </w:rPr>
        <w:t xml:space="preserve"> component defined in the Action Plan is implemented minimally by the National </w:t>
      </w:r>
      <w:r>
        <w:rPr>
          <w:rFonts w:ascii="Book Antiqua" w:hAnsi="Book Antiqua" w:cs="Times New Roman"/>
          <w:sz w:val="24"/>
          <w:szCs w:val="24"/>
          <w:lang w:val="sq-AL"/>
        </w:rPr>
        <w:t>Anti-Corruption Coordinator. KLI</w:t>
      </w:r>
      <w:r w:rsidRPr="003D23B1">
        <w:rPr>
          <w:rFonts w:ascii="Book Antiqua" w:hAnsi="Book Antiqua" w:cs="Times New Roman"/>
          <w:sz w:val="24"/>
          <w:szCs w:val="24"/>
          <w:lang w:val="sq-AL"/>
        </w:rPr>
        <w:t xml:space="preserve"> has esti</w:t>
      </w:r>
      <w:r>
        <w:rPr>
          <w:rFonts w:ascii="Book Antiqua" w:hAnsi="Book Antiqua" w:cs="Times New Roman"/>
          <w:sz w:val="24"/>
          <w:szCs w:val="24"/>
          <w:lang w:val="sq-AL"/>
        </w:rPr>
        <w:t>mated the approach and informed</w:t>
      </w:r>
      <w:r w:rsidRPr="003D23B1">
        <w:rPr>
          <w:rFonts w:ascii="Book Antiqua" w:hAnsi="Book Antiqua" w:cs="Times New Roman"/>
          <w:sz w:val="24"/>
          <w:szCs w:val="24"/>
          <w:lang w:val="sq-AL"/>
        </w:rPr>
        <w:t xml:space="preserve"> the public about the implementation of this plan, but the findings indicate that this obligation has remained largely unrealized. For this reporting period (July, August, September 2014) </w:t>
      </w:r>
      <w:r>
        <w:rPr>
          <w:rFonts w:ascii="Book Antiqua" w:hAnsi="Book Antiqua" w:cs="Times New Roman"/>
          <w:sz w:val="24"/>
          <w:szCs w:val="24"/>
          <w:lang w:val="sq-AL"/>
        </w:rPr>
        <w:t xml:space="preserve">National Coordinator should have kept 6 regular media conferences but during this period she </w:t>
      </w:r>
      <w:r w:rsidRPr="003D23B1">
        <w:rPr>
          <w:rFonts w:ascii="Book Antiqua" w:hAnsi="Book Antiqua" w:cs="Times New Roman"/>
          <w:sz w:val="24"/>
          <w:szCs w:val="24"/>
          <w:lang w:val="sq-AL"/>
        </w:rPr>
        <w:t xml:space="preserve">has just released a </w:t>
      </w:r>
      <w:r>
        <w:rPr>
          <w:rFonts w:ascii="Book Antiqua" w:hAnsi="Book Antiqua" w:cs="Times New Roman"/>
          <w:sz w:val="24"/>
          <w:szCs w:val="24"/>
          <w:lang w:val="sq-AL"/>
        </w:rPr>
        <w:t>written press release.</w:t>
      </w:r>
    </w:p>
    <w:p w:rsidR="00810810" w:rsidRPr="0057787D" w:rsidRDefault="00810810" w:rsidP="00810810">
      <w:pPr>
        <w:jc w:val="both"/>
        <w:rPr>
          <w:rFonts w:ascii="Book Antiqua" w:hAnsi="Book Antiqua" w:cs="Times New Roman"/>
          <w:sz w:val="24"/>
          <w:szCs w:val="24"/>
          <w:lang w:val="sq-AL"/>
        </w:rPr>
      </w:pPr>
      <w:r w:rsidRPr="003D23B1">
        <w:rPr>
          <w:rFonts w:ascii="Book Antiqua" w:hAnsi="Book Antiqua" w:cs="Times New Roman"/>
          <w:sz w:val="24"/>
          <w:szCs w:val="24"/>
          <w:lang w:val="sq-AL"/>
        </w:rPr>
        <w:t>Also for this</w:t>
      </w:r>
      <w:r>
        <w:rPr>
          <w:rFonts w:ascii="Book Antiqua" w:hAnsi="Book Antiqua" w:cs="Times New Roman"/>
          <w:sz w:val="24"/>
          <w:szCs w:val="24"/>
          <w:lang w:val="sq-AL"/>
        </w:rPr>
        <w:t xml:space="preserve"> reporting period, the KLI</w:t>
      </w:r>
      <w:r w:rsidRPr="003D23B1">
        <w:rPr>
          <w:rFonts w:ascii="Book Antiqua" w:hAnsi="Book Antiqua" w:cs="Times New Roman"/>
          <w:sz w:val="24"/>
          <w:szCs w:val="24"/>
          <w:lang w:val="sq-AL"/>
        </w:rPr>
        <w:t xml:space="preserve"> has received and analyzed the prosecutorial legal acts (decisions to dismiss the criminal charges, decisions on termination of investigations and indictments). Limitation of corruption cases and placement cases contrary to the provisions and deadlines</w:t>
      </w:r>
      <w:r>
        <w:rPr>
          <w:rFonts w:ascii="Book Antiqua" w:hAnsi="Book Antiqua" w:cs="Times New Roman"/>
          <w:sz w:val="24"/>
          <w:szCs w:val="24"/>
          <w:lang w:val="sq-AL"/>
        </w:rPr>
        <w:t xml:space="preserve">, inadequate </w:t>
      </w:r>
      <w:r w:rsidRPr="003D23B1">
        <w:rPr>
          <w:rFonts w:ascii="Book Antiqua" w:hAnsi="Book Antiqua" w:cs="Times New Roman"/>
          <w:sz w:val="24"/>
          <w:szCs w:val="24"/>
          <w:lang w:val="sq-AL"/>
        </w:rPr>
        <w:t>criminal</w:t>
      </w:r>
      <w:r>
        <w:rPr>
          <w:rFonts w:ascii="Book Antiqua" w:hAnsi="Book Antiqua" w:cs="Times New Roman"/>
          <w:sz w:val="24"/>
          <w:szCs w:val="24"/>
          <w:lang w:val="sq-AL"/>
        </w:rPr>
        <w:t xml:space="preserve"> provisions and</w:t>
      </w:r>
      <w:r w:rsidRPr="003D23B1">
        <w:rPr>
          <w:rFonts w:ascii="Book Antiqua" w:hAnsi="Book Antiqua" w:cs="Times New Roman"/>
          <w:sz w:val="24"/>
          <w:szCs w:val="24"/>
          <w:lang w:val="sq-AL"/>
        </w:rPr>
        <w:t xml:space="preserve"> procedural</w:t>
      </w:r>
      <w:r>
        <w:rPr>
          <w:rFonts w:ascii="Book Antiqua" w:hAnsi="Book Antiqua" w:cs="Times New Roman"/>
          <w:sz w:val="24"/>
          <w:szCs w:val="24"/>
          <w:lang w:val="sq-AL"/>
        </w:rPr>
        <w:t xml:space="preserve"> criminal provisions are</w:t>
      </w:r>
      <w:r w:rsidRPr="003D23B1">
        <w:rPr>
          <w:rFonts w:ascii="Book Antiqua" w:hAnsi="Book Antiqua" w:cs="Times New Roman"/>
          <w:sz w:val="24"/>
          <w:szCs w:val="24"/>
          <w:lang w:val="sq-AL"/>
        </w:rPr>
        <w:t xml:space="preserve"> the main proble</w:t>
      </w:r>
      <w:r>
        <w:rPr>
          <w:rFonts w:ascii="Book Antiqua" w:hAnsi="Book Antiqua" w:cs="Times New Roman"/>
          <w:sz w:val="24"/>
          <w:szCs w:val="24"/>
          <w:lang w:val="sq-AL"/>
        </w:rPr>
        <w:t>ms identified by the KLI</w:t>
      </w:r>
      <w:r w:rsidRPr="003D23B1">
        <w:rPr>
          <w:rFonts w:ascii="Book Antiqua" w:hAnsi="Book Antiqua" w:cs="Times New Roman"/>
          <w:sz w:val="24"/>
          <w:szCs w:val="24"/>
          <w:lang w:val="sq-AL"/>
        </w:rPr>
        <w:t xml:space="preserve"> analysts. The same problems have been identified b</w:t>
      </w:r>
      <w:r>
        <w:rPr>
          <w:rFonts w:ascii="Book Antiqua" w:hAnsi="Book Antiqua" w:cs="Times New Roman"/>
          <w:sz w:val="24"/>
          <w:szCs w:val="24"/>
          <w:lang w:val="sq-AL"/>
        </w:rPr>
        <w:t>y the internal mechanisms of KPC</w:t>
      </w:r>
      <w:r w:rsidRPr="003D23B1">
        <w:rPr>
          <w:rFonts w:ascii="Book Antiqua" w:hAnsi="Book Antiqua" w:cs="Times New Roman"/>
          <w:sz w:val="24"/>
          <w:szCs w:val="24"/>
          <w:lang w:val="sq-AL"/>
        </w:rPr>
        <w:t>, who analyzed the same legal acts, which demonstrates that</w:t>
      </w:r>
      <w:r>
        <w:rPr>
          <w:rFonts w:ascii="Book Antiqua" w:hAnsi="Book Antiqua" w:cs="Times New Roman"/>
          <w:sz w:val="24"/>
          <w:szCs w:val="24"/>
          <w:lang w:val="sq-AL"/>
        </w:rPr>
        <w:t xml:space="preserve"> the expertise of the KLI</w:t>
      </w:r>
      <w:r w:rsidRPr="003D23B1">
        <w:rPr>
          <w:rFonts w:ascii="Book Antiqua" w:hAnsi="Book Antiqua" w:cs="Times New Roman"/>
          <w:sz w:val="24"/>
          <w:szCs w:val="24"/>
          <w:lang w:val="sq-AL"/>
        </w:rPr>
        <w:t xml:space="preserve"> has been accurate to be used for identifying problems and creating adequate</w:t>
      </w:r>
      <w:r>
        <w:rPr>
          <w:rFonts w:ascii="Book Antiqua" w:hAnsi="Book Antiqua" w:cs="Times New Roman"/>
          <w:sz w:val="24"/>
          <w:szCs w:val="24"/>
          <w:lang w:val="sq-AL"/>
        </w:rPr>
        <w:t xml:space="preserve"> criminal policies</w:t>
      </w:r>
      <w:r w:rsidRPr="003D23B1">
        <w:rPr>
          <w:rFonts w:ascii="Book Antiqua" w:hAnsi="Book Antiqua" w:cs="Times New Roman"/>
          <w:sz w:val="24"/>
          <w:szCs w:val="24"/>
          <w:lang w:val="sq-AL"/>
        </w:rPr>
        <w:t xml:space="preserve"> to increase efficiency and effec</w:t>
      </w:r>
      <w:r>
        <w:rPr>
          <w:rFonts w:ascii="Book Antiqua" w:hAnsi="Book Antiqua" w:cs="Times New Roman"/>
          <w:sz w:val="24"/>
          <w:szCs w:val="24"/>
          <w:lang w:val="sq-AL"/>
        </w:rPr>
        <w:t>tiveness in fighting corruption.</w:t>
      </w:r>
    </w:p>
    <w:p w:rsidR="003B1809" w:rsidRDefault="003B1809" w:rsidP="00390024">
      <w:pPr>
        <w:jc w:val="both"/>
        <w:rPr>
          <w:rFonts w:ascii="Book Antiqua" w:hAnsi="Book Antiqua"/>
          <w:lang w:val="sq-AL"/>
        </w:rPr>
      </w:pPr>
    </w:p>
    <w:p w:rsidR="00810810" w:rsidRDefault="00810810" w:rsidP="00390024">
      <w:pPr>
        <w:jc w:val="both"/>
        <w:rPr>
          <w:rFonts w:ascii="Book Antiqua" w:hAnsi="Book Antiqua"/>
          <w:lang w:val="sq-AL"/>
        </w:rPr>
      </w:pPr>
    </w:p>
    <w:p w:rsidR="00810810" w:rsidRDefault="00810810" w:rsidP="00390024">
      <w:pPr>
        <w:jc w:val="both"/>
        <w:rPr>
          <w:rFonts w:ascii="Book Antiqua" w:hAnsi="Book Antiqua"/>
          <w:lang w:val="sq-AL"/>
        </w:rPr>
      </w:pPr>
    </w:p>
    <w:p w:rsidR="00810810" w:rsidRPr="005224BF" w:rsidRDefault="00810810" w:rsidP="00390024">
      <w:pPr>
        <w:jc w:val="both"/>
        <w:rPr>
          <w:rFonts w:ascii="Book Antiqua" w:hAnsi="Book Antiqua"/>
          <w:lang w:val="sq-AL"/>
        </w:rPr>
      </w:pPr>
    </w:p>
    <w:p w:rsidR="00EA02F5" w:rsidRPr="005224BF" w:rsidRDefault="00810810" w:rsidP="00EE0117">
      <w:pPr>
        <w:pStyle w:val="Heading1"/>
        <w:rPr>
          <w:rFonts w:ascii="Book Antiqua" w:hAnsi="Book Antiqua"/>
          <w:sz w:val="24"/>
          <w:szCs w:val="24"/>
          <w:lang w:val="sq-AL"/>
        </w:rPr>
      </w:pPr>
      <w:bookmarkStart w:id="2" w:name="_Toc409552239"/>
      <w:r>
        <w:rPr>
          <w:rFonts w:ascii="Book Antiqua" w:hAnsi="Book Antiqua"/>
          <w:sz w:val="24"/>
          <w:szCs w:val="24"/>
          <w:lang w:val="sq-AL"/>
        </w:rPr>
        <w:lastRenderedPageBreak/>
        <w:t>II</w:t>
      </w:r>
      <w:r w:rsidR="00EE0117" w:rsidRPr="005224BF">
        <w:rPr>
          <w:rFonts w:ascii="Book Antiqua" w:hAnsi="Book Antiqua"/>
          <w:sz w:val="24"/>
          <w:szCs w:val="24"/>
          <w:lang w:val="sq-AL"/>
        </w:rPr>
        <w:t xml:space="preserve">. </w:t>
      </w:r>
      <w:r w:rsidR="00D86B80" w:rsidRPr="00294046">
        <w:rPr>
          <w:rFonts w:ascii="Book Antiqua" w:hAnsi="Book Antiqua"/>
          <w:color w:val="4F81BD" w:themeColor="accent1"/>
          <w:sz w:val="24"/>
          <w:szCs w:val="24"/>
          <w:lang w:val="sq-AL"/>
        </w:rPr>
        <w:t>MET</w:t>
      </w:r>
      <w:r w:rsidR="00D86B80">
        <w:rPr>
          <w:rFonts w:ascii="Book Antiqua" w:hAnsi="Book Antiqua"/>
          <w:color w:val="4F81BD" w:themeColor="accent1"/>
          <w:sz w:val="24"/>
          <w:szCs w:val="24"/>
          <w:lang w:val="sq-AL"/>
        </w:rPr>
        <w:t>HODOLOGY</w:t>
      </w:r>
      <w:bookmarkEnd w:id="2"/>
    </w:p>
    <w:p w:rsidR="00D86B80" w:rsidRDefault="00D86B80" w:rsidP="00787D0B">
      <w:pPr>
        <w:autoSpaceDE w:val="0"/>
        <w:autoSpaceDN w:val="0"/>
        <w:adjustRightInd w:val="0"/>
        <w:spacing w:after="0"/>
        <w:jc w:val="both"/>
        <w:rPr>
          <w:rFonts w:ascii="Book Antiqua" w:hAnsi="Book Antiqua" w:cs="Times New Roman"/>
          <w:sz w:val="24"/>
          <w:szCs w:val="24"/>
          <w:lang w:val="sq-AL"/>
        </w:rPr>
      </w:pPr>
      <w:r w:rsidRPr="00B14C46">
        <w:rPr>
          <w:rFonts w:ascii="Book Antiqua" w:hAnsi="Book Antiqua" w:cs="Times New Roman"/>
          <w:sz w:val="24"/>
          <w:szCs w:val="24"/>
          <w:lang w:val="sq-AL"/>
        </w:rPr>
        <w:t>KLI in order to compile a comprehensive and analytical report, concerning the implementation of the Action Plan for Increasing Efficiency of Prosecutorial System for Fighting Corruption has used a mixed methodology of research. Research on implementation of Action Plan initially came as a result of the Memorandum of Cooperation between Kosovo Prosecutor</w:t>
      </w:r>
      <w:r>
        <w:rPr>
          <w:rFonts w:ascii="Book Antiqua" w:hAnsi="Book Antiqua" w:cs="Times New Roman"/>
          <w:sz w:val="24"/>
          <w:szCs w:val="24"/>
          <w:lang w:val="sq-AL"/>
        </w:rPr>
        <w:t xml:space="preserve">ial Council and the Kosovo Law </w:t>
      </w:r>
      <w:r w:rsidRPr="00B14C46">
        <w:rPr>
          <w:rFonts w:ascii="Book Antiqua" w:hAnsi="Book Antiqua" w:cs="Times New Roman"/>
          <w:sz w:val="24"/>
          <w:szCs w:val="24"/>
          <w:lang w:val="sq-AL"/>
        </w:rPr>
        <w:t>Institute in which mutual obligations are defined in terms of monitoring and evaluating the implementation of this plan. KLI based on the obligations of the Action Plan has established clear indicators for measuring progress in the implementation of these obligations. The research is based on statistical data provided by the Performance Review Unit of the Prosecutor, the National Anti-Corruption Coordinator and Chief Prosecutors of the seven Basic Prosecutions in Kosovo for corruption offen</w:t>
      </w:r>
      <w:r>
        <w:rPr>
          <w:rFonts w:ascii="Book Antiqua" w:hAnsi="Book Antiqua" w:cs="Times New Roman"/>
          <w:sz w:val="24"/>
          <w:szCs w:val="24"/>
          <w:lang w:val="sq-AL"/>
        </w:rPr>
        <w:t>ses .</w:t>
      </w:r>
      <w:r w:rsidRPr="000C6BF2">
        <w:footnoteReference w:id="5"/>
      </w:r>
      <w:r w:rsidRPr="005224BF">
        <w:rPr>
          <w:rFonts w:ascii="Book Antiqua" w:hAnsi="Book Antiqua" w:cs="Times New Roman"/>
          <w:sz w:val="24"/>
          <w:szCs w:val="24"/>
          <w:lang w:val="sq-AL"/>
        </w:rPr>
        <w:t xml:space="preserve"> </w:t>
      </w:r>
    </w:p>
    <w:p w:rsidR="00D86B80" w:rsidRPr="000C6BF2" w:rsidRDefault="00D86B80" w:rsidP="00D86B80">
      <w:pPr>
        <w:autoSpaceDE w:val="0"/>
        <w:autoSpaceDN w:val="0"/>
        <w:adjustRightInd w:val="0"/>
        <w:spacing w:after="0"/>
        <w:jc w:val="both"/>
        <w:rPr>
          <w:rFonts w:ascii="Book Antiqua" w:hAnsi="Book Antiqua" w:cs="Times New Roman"/>
          <w:sz w:val="24"/>
          <w:szCs w:val="24"/>
          <w:lang w:val="sq-AL"/>
        </w:rPr>
      </w:pPr>
      <w:r w:rsidRPr="000C6BF2">
        <w:rPr>
          <w:rFonts w:ascii="Book Antiqua" w:hAnsi="Book Antiqua" w:cs="Times New Roman"/>
          <w:sz w:val="24"/>
          <w:szCs w:val="24"/>
          <w:lang w:val="sq-AL"/>
        </w:rPr>
        <w:t>Reports provided by the KLI are summarized in a database which included all cases and persons at all stages of the proceedings in the prosecutorial system of the Republic of Kosovo. There are two categories of cases of corruption for which the KLI has provided data from the Performance Review Unit of the Prosecution</w:t>
      </w:r>
      <w:r w:rsidRPr="005224BF">
        <w:rPr>
          <w:rFonts w:ascii="Book Antiqua" w:hAnsi="Book Antiqua" w:cs="Times New Roman"/>
          <w:sz w:val="24"/>
          <w:szCs w:val="24"/>
          <w:lang w:val="sq-AL"/>
        </w:rPr>
        <w:t>.</w:t>
      </w:r>
      <w:r w:rsidRPr="000C6BF2">
        <w:footnoteReference w:id="6"/>
      </w:r>
      <w:r w:rsidRPr="005224BF">
        <w:rPr>
          <w:rFonts w:ascii="Book Antiqua" w:hAnsi="Book Antiqua" w:cs="Times New Roman"/>
          <w:sz w:val="24"/>
          <w:szCs w:val="24"/>
          <w:lang w:val="sq-AL"/>
        </w:rPr>
        <w:t xml:space="preserve"> </w:t>
      </w:r>
      <w:r w:rsidRPr="000C6BF2">
        <w:rPr>
          <w:rFonts w:ascii="Book Antiqua" w:hAnsi="Book Antiqua" w:cs="Times New Roman"/>
          <w:sz w:val="24"/>
          <w:szCs w:val="24"/>
          <w:lang w:val="sq-AL"/>
        </w:rPr>
        <w:t xml:space="preserve">Category on investigation cases which are filed with criminal charges by the applicant or as they are known to the State Prosecution as PP and category of </w:t>
      </w:r>
      <w:r w:rsidRPr="000C6BF2">
        <w:rPr>
          <w:rFonts w:ascii="Book Antiqua" w:hAnsi="Book Antiqua" w:cs="Times New Roman"/>
          <w:sz w:val="24"/>
          <w:szCs w:val="24"/>
          <w:lang w:val="sq-AL"/>
        </w:rPr>
        <w:lastRenderedPageBreak/>
        <w:t>cases for which we are providing information on corruption by the applicants,</w:t>
      </w:r>
      <w:r>
        <w:rPr>
          <w:rFonts w:ascii="Book Antiqua" w:hAnsi="Book Antiqua" w:cs="Times New Roman"/>
          <w:sz w:val="24"/>
          <w:szCs w:val="24"/>
          <w:lang w:val="sq-AL"/>
        </w:rPr>
        <w:t xml:space="preserve"> </w:t>
      </w:r>
      <w:r w:rsidRPr="000C6BF2">
        <w:rPr>
          <w:rFonts w:ascii="Book Antiqua" w:hAnsi="Book Antiqua" w:cs="Times New Roman"/>
          <w:sz w:val="24"/>
          <w:szCs w:val="24"/>
          <w:lang w:val="sq-AL"/>
        </w:rPr>
        <w:t>namely cases that are at the stage of gathering information or as they are known to the State Prosecution as PPN. For these two categories of cases of corruption KLI has colle</w:t>
      </w:r>
      <w:r>
        <w:rPr>
          <w:rFonts w:ascii="Book Antiqua" w:hAnsi="Book Antiqua" w:cs="Times New Roman"/>
          <w:sz w:val="24"/>
          <w:szCs w:val="24"/>
          <w:lang w:val="sq-AL"/>
        </w:rPr>
        <w:t>cted data</w:t>
      </w:r>
      <w:r w:rsidRPr="000C6BF2">
        <w:rPr>
          <w:rFonts w:ascii="Book Antiqua" w:hAnsi="Book Antiqua" w:cs="Times New Roman"/>
          <w:sz w:val="24"/>
          <w:szCs w:val="24"/>
          <w:lang w:val="sq-AL"/>
        </w:rPr>
        <w:t xml:space="preserve"> at the start of the Action Plan on November 4, 2013, for the admission of new cases of these categories, to solve them and the method of solving them during reporting period and for the status of cases which are pending at the end of the Action Plan on June 30, 2014. The database was used to identify issues of concern relating to the implementation of the Action Plan mainlu for solution, way of solution and unsolved cases of corruption by prosecutors. Through KLI statistics analyzed some aspects which are presented and commented in tables, including all the specifics of corruption cases for each prosecutor, for each applicant in the case of corruption, the seniorit of reported cases on corruption and ways of solving of cases.</w:t>
      </w:r>
    </w:p>
    <w:p w:rsidR="00787D0B" w:rsidRPr="005224BF" w:rsidRDefault="00D86B80" w:rsidP="00EA02F5">
      <w:pPr>
        <w:autoSpaceDE w:val="0"/>
        <w:autoSpaceDN w:val="0"/>
        <w:adjustRightInd w:val="0"/>
        <w:spacing w:after="0"/>
        <w:jc w:val="both"/>
        <w:rPr>
          <w:rFonts w:ascii="Book Antiqua" w:hAnsi="Book Antiqua" w:cs="Times New Roman"/>
          <w:sz w:val="24"/>
          <w:szCs w:val="24"/>
          <w:lang w:val="sq-AL"/>
        </w:rPr>
      </w:pPr>
      <w:r w:rsidRPr="000C6BF2">
        <w:rPr>
          <w:rFonts w:ascii="Book Antiqua" w:hAnsi="Book Antiqua" w:cs="Times New Roman"/>
          <w:sz w:val="24"/>
          <w:szCs w:val="24"/>
          <w:lang w:val="sq-AL"/>
        </w:rPr>
        <w:t>KLI has established an indicator based on the Action Plan to measure progress in the implementation of this plan. The main indicator is determined by the state of unsolved cases of corruption from the entry int</w:t>
      </w:r>
      <w:r>
        <w:rPr>
          <w:rFonts w:ascii="Book Antiqua" w:hAnsi="Book Antiqua" w:cs="Times New Roman"/>
          <w:sz w:val="24"/>
          <w:szCs w:val="24"/>
          <w:lang w:val="sq-AL"/>
        </w:rPr>
        <w:t xml:space="preserve">o force of the Action Plan on </w:t>
      </w:r>
      <w:r w:rsidRPr="000C6BF2">
        <w:rPr>
          <w:rFonts w:ascii="Book Antiqua" w:hAnsi="Book Antiqua" w:cs="Times New Roman"/>
          <w:sz w:val="24"/>
          <w:szCs w:val="24"/>
          <w:lang w:val="sq-AL"/>
        </w:rPr>
        <w:t>November</w:t>
      </w:r>
      <w:r>
        <w:rPr>
          <w:rFonts w:ascii="Book Antiqua" w:hAnsi="Book Antiqua" w:cs="Times New Roman"/>
          <w:sz w:val="24"/>
          <w:szCs w:val="24"/>
          <w:lang w:val="sq-AL"/>
        </w:rPr>
        <w:t xml:space="preserve"> 4,</w:t>
      </w:r>
      <w:r w:rsidRPr="000C6BF2">
        <w:rPr>
          <w:rFonts w:ascii="Book Antiqua" w:hAnsi="Book Antiqua" w:cs="Times New Roman"/>
          <w:sz w:val="24"/>
          <w:szCs w:val="24"/>
          <w:lang w:val="sq-AL"/>
        </w:rPr>
        <w:t xml:space="preserve"> 2013 and progress in resolving these cases by prosecutors. So the degree of implementation of this plan is based on the solution or unsolved cases of corruption, which have been recor</w:t>
      </w:r>
      <w:r>
        <w:rPr>
          <w:rFonts w:ascii="Book Antiqua" w:hAnsi="Book Antiqua" w:cs="Times New Roman"/>
          <w:sz w:val="24"/>
          <w:szCs w:val="24"/>
          <w:lang w:val="sq-AL"/>
        </w:rPr>
        <w:t xml:space="preserve">ded as unsolved until 2013. On </w:t>
      </w:r>
      <w:r w:rsidRPr="000C6BF2">
        <w:rPr>
          <w:rFonts w:ascii="Book Antiqua" w:hAnsi="Book Antiqua" w:cs="Times New Roman"/>
          <w:sz w:val="24"/>
          <w:szCs w:val="24"/>
          <w:lang w:val="sq-AL"/>
        </w:rPr>
        <w:t xml:space="preserve"> November </w:t>
      </w:r>
      <w:r>
        <w:rPr>
          <w:rFonts w:ascii="Book Antiqua" w:hAnsi="Book Antiqua" w:cs="Times New Roman"/>
          <w:sz w:val="24"/>
          <w:szCs w:val="24"/>
          <w:lang w:val="sq-AL"/>
        </w:rPr>
        <w:t xml:space="preserve">4, </w:t>
      </w:r>
      <w:r w:rsidRPr="000C6BF2">
        <w:rPr>
          <w:rFonts w:ascii="Book Antiqua" w:hAnsi="Book Antiqua" w:cs="Times New Roman"/>
          <w:sz w:val="24"/>
          <w:szCs w:val="24"/>
          <w:lang w:val="sq-AL"/>
        </w:rPr>
        <w:t>the KLI h</w:t>
      </w:r>
      <w:r>
        <w:rPr>
          <w:rFonts w:ascii="Book Antiqua" w:hAnsi="Book Antiqua" w:cs="Times New Roman"/>
          <w:sz w:val="24"/>
          <w:szCs w:val="24"/>
          <w:lang w:val="sq-AL"/>
        </w:rPr>
        <w:t xml:space="preserve">as analyzed and presented the </w:t>
      </w:r>
      <w:r w:rsidRPr="000C6BF2">
        <w:rPr>
          <w:rFonts w:ascii="Book Antiqua" w:hAnsi="Book Antiqua" w:cs="Times New Roman"/>
          <w:sz w:val="24"/>
          <w:szCs w:val="24"/>
          <w:lang w:val="sq-AL"/>
        </w:rPr>
        <w:t>solution of new cases</w:t>
      </w:r>
      <w:r>
        <w:rPr>
          <w:rFonts w:ascii="Book Antiqua" w:hAnsi="Book Antiqua" w:cs="Times New Roman"/>
          <w:sz w:val="24"/>
          <w:szCs w:val="24"/>
          <w:lang w:val="sq-AL"/>
        </w:rPr>
        <w:t xml:space="preserve"> received during the period of</w:t>
      </w:r>
      <w:r w:rsidRPr="000C6BF2">
        <w:rPr>
          <w:rFonts w:ascii="Book Antiqua" w:hAnsi="Book Antiqua" w:cs="Times New Roman"/>
          <w:sz w:val="24"/>
          <w:szCs w:val="24"/>
          <w:lang w:val="sq-AL"/>
        </w:rPr>
        <w:t xml:space="preserve"> November</w:t>
      </w:r>
      <w:r>
        <w:rPr>
          <w:rFonts w:ascii="Book Antiqua" w:hAnsi="Book Antiqua" w:cs="Times New Roman"/>
          <w:sz w:val="24"/>
          <w:szCs w:val="24"/>
          <w:lang w:val="sq-AL"/>
        </w:rPr>
        <w:t xml:space="preserve"> 4,</w:t>
      </w:r>
      <w:r w:rsidRPr="000C6BF2">
        <w:rPr>
          <w:rFonts w:ascii="Book Antiqua" w:hAnsi="Book Antiqua" w:cs="Times New Roman"/>
          <w:sz w:val="24"/>
          <w:szCs w:val="24"/>
          <w:lang w:val="sq-AL"/>
        </w:rPr>
        <w:t xml:space="preserve"> 2</w:t>
      </w:r>
      <w:r>
        <w:rPr>
          <w:rFonts w:ascii="Book Antiqua" w:hAnsi="Book Antiqua" w:cs="Times New Roman"/>
          <w:sz w:val="24"/>
          <w:szCs w:val="24"/>
          <w:lang w:val="sq-AL"/>
        </w:rPr>
        <w:t xml:space="preserve">013 to the end of the plan on </w:t>
      </w:r>
      <w:r w:rsidRPr="000C6BF2">
        <w:rPr>
          <w:rFonts w:ascii="Book Antiqua" w:hAnsi="Book Antiqua" w:cs="Times New Roman"/>
          <w:sz w:val="24"/>
          <w:szCs w:val="24"/>
          <w:lang w:val="sq-AL"/>
        </w:rPr>
        <w:t xml:space="preserve"> September</w:t>
      </w:r>
      <w:r>
        <w:rPr>
          <w:rFonts w:ascii="Book Antiqua" w:hAnsi="Book Antiqua" w:cs="Times New Roman"/>
          <w:sz w:val="24"/>
          <w:szCs w:val="24"/>
          <w:lang w:val="sq-AL"/>
        </w:rPr>
        <w:t xml:space="preserve"> 30</w:t>
      </w:r>
      <w:r w:rsidRPr="000C6BF2">
        <w:rPr>
          <w:rFonts w:ascii="Book Antiqua" w:hAnsi="Book Antiqua" w:cs="Times New Roman"/>
          <w:sz w:val="24"/>
          <w:szCs w:val="24"/>
          <w:lang w:val="sq-AL"/>
        </w:rPr>
        <w:t>, 2014</w:t>
      </w:r>
      <w:r w:rsidR="00EA02F5" w:rsidRPr="005224BF">
        <w:rPr>
          <w:rFonts w:ascii="Book Antiqua" w:hAnsi="Book Antiqua" w:cs="Times New Roman"/>
          <w:sz w:val="24"/>
          <w:szCs w:val="24"/>
          <w:lang w:val="sq-AL"/>
        </w:rPr>
        <w:t>.</w:t>
      </w:r>
    </w:p>
    <w:p w:rsidR="00D86B80" w:rsidRPr="000C6BF2" w:rsidRDefault="00D86B80" w:rsidP="00D86B80">
      <w:pPr>
        <w:autoSpaceDE w:val="0"/>
        <w:autoSpaceDN w:val="0"/>
        <w:adjustRightInd w:val="0"/>
        <w:spacing w:after="0"/>
        <w:jc w:val="both"/>
        <w:rPr>
          <w:rFonts w:ascii="Book Antiqua" w:hAnsi="Book Antiqua" w:cs="Times New Roman"/>
          <w:sz w:val="24"/>
          <w:szCs w:val="24"/>
          <w:lang w:val="sq-AL"/>
        </w:rPr>
      </w:pPr>
      <w:r w:rsidRPr="000C6BF2">
        <w:rPr>
          <w:rFonts w:ascii="Book Antiqua" w:hAnsi="Book Antiqua" w:cs="Times New Roman"/>
          <w:sz w:val="24"/>
          <w:szCs w:val="24"/>
          <w:lang w:val="sq-AL"/>
        </w:rPr>
        <w:t>KLI has been continuously monitoring the activities of the National Anti-Corruption Coordinator, acting Chief of Special Prosecution</w:t>
      </w:r>
      <w:r>
        <w:rPr>
          <w:rFonts w:ascii="Book Antiqua" w:hAnsi="Book Antiqua" w:cs="Times New Roman"/>
          <w:sz w:val="24"/>
          <w:szCs w:val="24"/>
          <w:lang w:val="sq-AL"/>
        </w:rPr>
        <w:t xml:space="preserve"> </w:t>
      </w:r>
      <w:r w:rsidRPr="000C6BF2">
        <w:rPr>
          <w:rFonts w:ascii="Book Antiqua" w:hAnsi="Book Antiqua" w:cs="Times New Roman"/>
          <w:sz w:val="24"/>
          <w:szCs w:val="24"/>
          <w:lang w:val="sq-AL"/>
        </w:rPr>
        <w:t>in the Republic of Kosovo and seven Chief Prosecutors of Basic Prosecutions in Kosovo. With all these  prosecutorial functions and engaged prosecutors the KLI has conducted in-depth interviews, based on indicators of the Action Plan. The interviews conducted are codified so that issues and information derived from them are included in the report. KLI also monitored meetings of Kosovo Prosecutorial Council regarding the activities and decisions about the Action Plan.</w:t>
      </w:r>
      <w:r w:rsidR="00372A32">
        <w:rPr>
          <w:rFonts w:ascii="Book Antiqua" w:hAnsi="Book Antiqua" w:cs="Times New Roman"/>
          <w:sz w:val="24"/>
          <w:szCs w:val="24"/>
          <w:lang w:val="sq-AL"/>
        </w:rPr>
        <w:t xml:space="preserve"> </w:t>
      </w:r>
      <w:r w:rsidRPr="000C6BF2">
        <w:rPr>
          <w:rFonts w:ascii="Book Antiqua" w:hAnsi="Book Antiqua" w:cs="Times New Roman"/>
          <w:sz w:val="24"/>
          <w:szCs w:val="24"/>
          <w:lang w:val="sq-AL"/>
        </w:rPr>
        <w:t>Despite all these efforts to have an accurate, objective and comprehensive</w:t>
      </w:r>
      <w:r w:rsidRPr="00E1189A">
        <w:rPr>
          <w:rFonts w:ascii="Book Antiqua" w:hAnsi="Book Antiqua" w:cs="Times New Roman"/>
          <w:sz w:val="24"/>
          <w:szCs w:val="24"/>
          <w:lang w:val="sq-AL"/>
        </w:rPr>
        <w:t xml:space="preserve"> </w:t>
      </w:r>
      <w:r w:rsidRPr="000C6BF2">
        <w:rPr>
          <w:rFonts w:ascii="Book Antiqua" w:hAnsi="Book Antiqua" w:cs="Times New Roman"/>
          <w:sz w:val="24"/>
          <w:szCs w:val="24"/>
          <w:lang w:val="sq-AL"/>
        </w:rPr>
        <w:t xml:space="preserve">assessment, KLI in accordance with the Memorandum of Cooperation between the KPC and KLI, have submitted to President of KPC the draft version of this report with findings and assessments on the implementation of the Action Plan, to get comments of all chief Prosecutors, to be included in the report.From all prosecutions, </w:t>
      </w:r>
      <w:r>
        <w:rPr>
          <w:rFonts w:ascii="Book Antiqua" w:hAnsi="Book Antiqua" w:cs="Times New Roman"/>
          <w:sz w:val="24"/>
          <w:szCs w:val="24"/>
          <w:lang w:val="sq-AL"/>
        </w:rPr>
        <w:t xml:space="preserve"> </w:t>
      </w:r>
      <w:r w:rsidRPr="000C6BF2">
        <w:rPr>
          <w:rFonts w:ascii="Book Antiqua" w:hAnsi="Book Antiqua" w:cs="Times New Roman"/>
          <w:sz w:val="24"/>
          <w:szCs w:val="24"/>
          <w:lang w:val="sq-AL"/>
        </w:rPr>
        <w:t>only SPRK has returned comments, which are addressed in the report.</w:t>
      </w:r>
    </w:p>
    <w:p w:rsidR="00D86B80" w:rsidRPr="000C6BF2" w:rsidRDefault="00D86B80" w:rsidP="00D86B80">
      <w:pPr>
        <w:autoSpaceDE w:val="0"/>
        <w:autoSpaceDN w:val="0"/>
        <w:adjustRightInd w:val="0"/>
        <w:spacing w:after="0"/>
        <w:jc w:val="both"/>
        <w:rPr>
          <w:rFonts w:ascii="Book Antiqua" w:hAnsi="Book Antiqua" w:cs="Times New Roman"/>
          <w:sz w:val="24"/>
          <w:szCs w:val="24"/>
          <w:lang w:val="sq-AL"/>
        </w:rPr>
      </w:pPr>
      <w:r w:rsidRPr="000C6BF2">
        <w:rPr>
          <w:rFonts w:ascii="Book Antiqua" w:hAnsi="Book Antiqua" w:cs="Times New Roman"/>
          <w:sz w:val="24"/>
          <w:szCs w:val="24"/>
          <w:lang w:val="sq-AL"/>
        </w:rPr>
        <w:lastRenderedPageBreak/>
        <w:t>Also, to be more accurate in identifying problems and proposing solutions to the problems in combating corruption, namely the implementation of more efficient and effective Action Plan, KLI has collected and analyzed in detail the relevant local and international documents which relate to the fight against corruption in Kosovo.</w:t>
      </w:r>
    </w:p>
    <w:p w:rsidR="00EA02F5" w:rsidRPr="005224BF" w:rsidRDefault="00EA02F5" w:rsidP="00043417">
      <w:pPr>
        <w:rPr>
          <w:rFonts w:ascii="Book Antiqua" w:hAnsi="Book Antiqua"/>
          <w:sz w:val="24"/>
          <w:szCs w:val="24"/>
          <w:lang w:val="sq-AL"/>
        </w:rPr>
      </w:pPr>
    </w:p>
    <w:p w:rsidR="00824CA9" w:rsidRPr="005224BF" w:rsidRDefault="00824CA9" w:rsidP="00043417">
      <w:pPr>
        <w:rPr>
          <w:rFonts w:ascii="Book Antiqua" w:hAnsi="Book Antiqua"/>
          <w:sz w:val="24"/>
          <w:szCs w:val="24"/>
          <w:lang w:val="sq-AL"/>
        </w:rPr>
      </w:pPr>
    </w:p>
    <w:p w:rsidR="00824CA9" w:rsidRPr="005224BF" w:rsidRDefault="00824CA9" w:rsidP="00043417">
      <w:pPr>
        <w:rPr>
          <w:rFonts w:ascii="Book Antiqua" w:hAnsi="Book Antiqua"/>
          <w:sz w:val="24"/>
          <w:szCs w:val="24"/>
          <w:lang w:val="sq-AL"/>
        </w:rPr>
      </w:pPr>
    </w:p>
    <w:p w:rsidR="00824CA9" w:rsidRPr="005224BF" w:rsidRDefault="00824CA9" w:rsidP="00043417">
      <w:pPr>
        <w:rPr>
          <w:rFonts w:ascii="Book Antiqua" w:hAnsi="Book Antiqua"/>
          <w:sz w:val="24"/>
          <w:szCs w:val="24"/>
          <w:lang w:val="sq-AL"/>
        </w:rPr>
      </w:pPr>
    </w:p>
    <w:p w:rsidR="00EE0117" w:rsidRPr="005224BF" w:rsidRDefault="00EE0117" w:rsidP="00043417">
      <w:pPr>
        <w:rPr>
          <w:rFonts w:ascii="Book Antiqua" w:hAnsi="Book Antiqua"/>
          <w:sz w:val="24"/>
          <w:szCs w:val="24"/>
          <w:lang w:val="sq-AL"/>
        </w:rPr>
      </w:pPr>
    </w:p>
    <w:p w:rsidR="00EE0117" w:rsidRPr="005224BF" w:rsidRDefault="00EE0117" w:rsidP="00043417">
      <w:pPr>
        <w:rPr>
          <w:rFonts w:ascii="Book Antiqua" w:hAnsi="Book Antiqua"/>
          <w:sz w:val="24"/>
          <w:szCs w:val="24"/>
          <w:lang w:val="sq-AL"/>
        </w:rPr>
      </w:pPr>
    </w:p>
    <w:p w:rsidR="00824CA9" w:rsidRPr="005224BF" w:rsidRDefault="00824CA9" w:rsidP="00043417">
      <w:pPr>
        <w:rPr>
          <w:rFonts w:ascii="Book Antiqua" w:hAnsi="Book Antiqua"/>
          <w:sz w:val="24"/>
          <w:szCs w:val="24"/>
          <w:lang w:val="sq-AL"/>
        </w:rPr>
      </w:pPr>
    </w:p>
    <w:p w:rsidR="003B1809" w:rsidRPr="005224BF" w:rsidRDefault="003B1809" w:rsidP="00043417">
      <w:pPr>
        <w:rPr>
          <w:rFonts w:ascii="Book Antiqua" w:hAnsi="Book Antiqua"/>
          <w:sz w:val="24"/>
          <w:szCs w:val="24"/>
          <w:lang w:val="sq-AL"/>
        </w:rPr>
      </w:pPr>
    </w:p>
    <w:p w:rsidR="003B1809" w:rsidRPr="005224BF" w:rsidRDefault="003B1809" w:rsidP="00043417">
      <w:pPr>
        <w:rPr>
          <w:rFonts w:ascii="Book Antiqua" w:hAnsi="Book Antiqua"/>
          <w:sz w:val="24"/>
          <w:szCs w:val="24"/>
          <w:lang w:val="sq-AL"/>
        </w:rPr>
      </w:pPr>
    </w:p>
    <w:p w:rsidR="00824CA9" w:rsidRDefault="00824CA9" w:rsidP="00043417">
      <w:pPr>
        <w:rPr>
          <w:rFonts w:ascii="Book Antiqua" w:hAnsi="Book Antiqua"/>
          <w:sz w:val="24"/>
          <w:szCs w:val="24"/>
          <w:lang w:val="sq-AL"/>
        </w:rPr>
      </w:pPr>
    </w:p>
    <w:p w:rsidR="002F2CB2" w:rsidRDefault="002F2CB2" w:rsidP="00043417">
      <w:pPr>
        <w:rPr>
          <w:rFonts w:ascii="Book Antiqua" w:hAnsi="Book Antiqua"/>
          <w:sz w:val="24"/>
          <w:szCs w:val="24"/>
          <w:lang w:val="sq-AL"/>
        </w:rPr>
      </w:pPr>
    </w:p>
    <w:p w:rsidR="002F2CB2" w:rsidRPr="005224BF" w:rsidRDefault="002F2CB2" w:rsidP="00043417">
      <w:pPr>
        <w:rPr>
          <w:rFonts w:ascii="Book Antiqua" w:hAnsi="Book Antiqua"/>
          <w:sz w:val="24"/>
          <w:szCs w:val="24"/>
          <w:lang w:val="sq-AL"/>
        </w:rPr>
      </w:pPr>
    </w:p>
    <w:p w:rsidR="005342BE" w:rsidRPr="005224BF" w:rsidRDefault="005342BE" w:rsidP="00043417">
      <w:pPr>
        <w:rPr>
          <w:rFonts w:ascii="Book Antiqua" w:hAnsi="Book Antiqua"/>
          <w:sz w:val="24"/>
          <w:szCs w:val="24"/>
          <w:lang w:val="sq-AL"/>
        </w:rPr>
      </w:pPr>
    </w:p>
    <w:p w:rsidR="00A47DED" w:rsidRPr="005224BF" w:rsidRDefault="00F17095" w:rsidP="00EE0117">
      <w:pPr>
        <w:pStyle w:val="Heading1"/>
        <w:rPr>
          <w:rFonts w:ascii="Book Antiqua" w:hAnsi="Book Antiqua"/>
          <w:sz w:val="24"/>
          <w:szCs w:val="24"/>
          <w:lang w:val="sq-AL"/>
        </w:rPr>
      </w:pPr>
      <w:bookmarkStart w:id="3" w:name="_Toc409552240"/>
      <w:r>
        <w:rPr>
          <w:rFonts w:ascii="Book Antiqua" w:hAnsi="Book Antiqua"/>
          <w:sz w:val="24"/>
          <w:szCs w:val="24"/>
          <w:lang w:val="sq-AL"/>
        </w:rPr>
        <w:lastRenderedPageBreak/>
        <w:t>III</w:t>
      </w:r>
      <w:r w:rsidR="00EE0117" w:rsidRPr="005224BF">
        <w:rPr>
          <w:rFonts w:ascii="Book Antiqua" w:hAnsi="Book Antiqua"/>
          <w:sz w:val="24"/>
          <w:szCs w:val="24"/>
          <w:lang w:val="sq-AL"/>
        </w:rPr>
        <w:t xml:space="preserve">. </w:t>
      </w:r>
      <w:r w:rsidR="002F2CB2">
        <w:rPr>
          <w:rFonts w:ascii="Book Antiqua" w:hAnsi="Book Antiqua"/>
          <w:sz w:val="24"/>
          <w:szCs w:val="24"/>
          <w:lang w:val="sq-AL"/>
        </w:rPr>
        <w:t>CORRUPTION CASES IN THE PHASE OF INVESTIGATION</w:t>
      </w:r>
      <w:r w:rsidR="00A47DED" w:rsidRPr="005224BF">
        <w:rPr>
          <w:rFonts w:ascii="Book Antiqua" w:hAnsi="Book Antiqua"/>
          <w:sz w:val="24"/>
          <w:szCs w:val="24"/>
          <w:lang w:val="sq-AL"/>
        </w:rPr>
        <w:t xml:space="preserve"> - PP</w:t>
      </w:r>
      <w:bookmarkEnd w:id="3"/>
    </w:p>
    <w:p w:rsidR="00824CA9" w:rsidRPr="005224BF" w:rsidRDefault="00EE0117" w:rsidP="007A54DE">
      <w:pPr>
        <w:pStyle w:val="Heading2"/>
        <w:numPr>
          <w:ilvl w:val="0"/>
          <w:numId w:val="31"/>
        </w:numPr>
        <w:rPr>
          <w:rFonts w:ascii="Book Antiqua" w:hAnsi="Book Antiqua"/>
          <w:sz w:val="24"/>
          <w:szCs w:val="24"/>
          <w:lang w:val="sq-AL"/>
        </w:rPr>
      </w:pPr>
      <w:r w:rsidRPr="005224BF">
        <w:rPr>
          <w:rFonts w:ascii="Book Antiqua" w:hAnsi="Book Antiqua"/>
          <w:sz w:val="24"/>
          <w:szCs w:val="24"/>
          <w:lang w:val="sq-AL"/>
        </w:rPr>
        <w:t xml:space="preserve"> </w:t>
      </w:r>
      <w:bookmarkStart w:id="4" w:name="_Toc409552241"/>
      <w:r w:rsidR="002F2CB2">
        <w:rPr>
          <w:rFonts w:ascii="Book Antiqua" w:hAnsi="Book Antiqua"/>
          <w:sz w:val="24"/>
          <w:szCs w:val="24"/>
          <w:lang w:val="sq-AL"/>
        </w:rPr>
        <w:t>TREND OF UNSOLVED CASES</w:t>
      </w:r>
      <w:bookmarkEnd w:id="4"/>
      <w:r w:rsidR="002F2CB2">
        <w:rPr>
          <w:rFonts w:ascii="Book Antiqua" w:hAnsi="Book Antiqua"/>
          <w:sz w:val="24"/>
          <w:szCs w:val="24"/>
          <w:lang w:val="sq-AL"/>
        </w:rPr>
        <w:t xml:space="preserve"> </w:t>
      </w:r>
    </w:p>
    <w:p w:rsidR="007765F2" w:rsidRDefault="007765F2" w:rsidP="007765F2">
      <w:pPr>
        <w:jc w:val="both"/>
        <w:rPr>
          <w:rFonts w:ascii="Book Antiqua" w:hAnsi="Book Antiqua" w:cs="Times New Roman"/>
          <w:sz w:val="24"/>
          <w:szCs w:val="24"/>
          <w:lang w:val="sq-AL"/>
        </w:rPr>
      </w:pPr>
      <w:r>
        <w:rPr>
          <w:rFonts w:ascii="Book Antiqua" w:hAnsi="Book Antiqua" w:cs="Times New Roman"/>
          <w:sz w:val="24"/>
          <w:szCs w:val="24"/>
          <w:lang w:val="sq-AL"/>
        </w:rPr>
        <w:t xml:space="preserve">Strategic </w:t>
      </w:r>
      <w:r w:rsidRPr="00763CD1">
        <w:rPr>
          <w:rFonts w:ascii="Book Antiqua" w:hAnsi="Book Antiqua" w:cs="Times New Roman"/>
          <w:sz w:val="24"/>
          <w:szCs w:val="24"/>
          <w:lang w:val="sq-AL"/>
        </w:rPr>
        <w:t xml:space="preserve">policies </w:t>
      </w:r>
      <w:r>
        <w:rPr>
          <w:rFonts w:ascii="Book Antiqua" w:hAnsi="Book Antiqua" w:cs="Times New Roman"/>
          <w:sz w:val="24"/>
          <w:szCs w:val="24"/>
          <w:lang w:val="sq-AL"/>
        </w:rPr>
        <w:t xml:space="preserve">of </w:t>
      </w:r>
      <w:r w:rsidRPr="00763CD1">
        <w:rPr>
          <w:rFonts w:ascii="Book Antiqua" w:hAnsi="Book Antiqua" w:cs="Times New Roman"/>
          <w:sz w:val="24"/>
          <w:szCs w:val="24"/>
          <w:lang w:val="sq-AL"/>
        </w:rPr>
        <w:t>prosecutorial powers to combat corruption, resulted in the issuance of concrete plans for solving corruption cases. From 4 November 2013 Kosovo Prosec</w:t>
      </w:r>
      <w:r>
        <w:rPr>
          <w:rFonts w:ascii="Book Antiqua" w:hAnsi="Book Antiqua" w:cs="Times New Roman"/>
          <w:sz w:val="24"/>
          <w:szCs w:val="24"/>
          <w:lang w:val="sq-AL"/>
        </w:rPr>
        <w:t>utorial Council (hereinafter KPC</w:t>
      </w:r>
      <w:r w:rsidRPr="00763CD1">
        <w:rPr>
          <w:rFonts w:ascii="Book Antiqua" w:hAnsi="Book Antiqua" w:cs="Times New Roman"/>
          <w:sz w:val="24"/>
          <w:szCs w:val="24"/>
          <w:lang w:val="sq-AL"/>
        </w:rPr>
        <w:t xml:space="preserve">) has started the implementation of the Action Plan to Increase the Efficiency of Prosecutorial System for Combating Corruption (hereinafter, the Action Plan). Since this period, </w:t>
      </w:r>
      <w:r>
        <w:rPr>
          <w:rFonts w:ascii="Book Antiqua" w:hAnsi="Book Antiqua" w:cs="Times New Roman"/>
          <w:sz w:val="24"/>
          <w:szCs w:val="24"/>
          <w:lang w:val="sq-AL"/>
        </w:rPr>
        <w:t>Kosovo Law Institute (hereinafter, KLI</w:t>
      </w:r>
      <w:r w:rsidRPr="00763CD1">
        <w:rPr>
          <w:rFonts w:ascii="Book Antiqua" w:hAnsi="Book Antiqua" w:cs="Times New Roman"/>
          <w:sz w:val="24"/>
          <w:szCs w:val="24"/>
          <w:lang w:val="sq-AL"/>
        </w:rPr>
        <w:t xml:space="preserve">), based on the Memorandum of </w:t>
      </w:r>
      <w:r>
        <w:rPr>
          <w:rFonts w:ascii="Book Antiqua" w:hAnsi="Book Antiqua" w:cs="Times New Roman"/>
          <w:sz w:val="24"/>
          <w:szCs w:val="24"/>
          <w:lang w:val="sq-AL"/>
        </w:rPr>
        <w:t>Undertanding</w:t>
      </w:r>
      <w:r w:rsidRPr="005224BF">
        <w:rPr>
          <w:rStyle w:val="FootnoteReference"/>
          <w:rFonts w:ascii="Book Antiqua" w:hAnsi="Book Antiqua" w:cs="Times New Roman"/>
          <w:sz w:val="24"/>
          <w:szCs w:val="24"/>
          <w:lang w:val="sq-AL"/>
        </w:rPr>
        <w:footnoteReference w:id="7"/>
      </w:r>
      <w:r w:rsidRPr="005224BF">
        <w:rPr>
          <w:rFonts w:ascii="Book Antiqua" w:hAnsi="Book Antiqua" w:cs="Times New Roman"/>
          <w:sz w:val="24"/>
          <w:szCs w:val="24"/>
          <w:lang w:val="sq-AL"/>
        </w:rPr>
        <w:t xml:space="preserve"> </w:t>
      </w:r>
      <w:r w:rsidRPr="00763CD1">
        <w:rPr>
          <w:rFonts w:ascii="Book Antiqua" w:hAnsi="Book Antiqua" w:cs="Times New Roman"/>
          <w:sz w:val="24"/>
          <w:szCs w:val="24"/>
          <w:lang w:val="sq-AL"/>
        </w:rPr>
        <w:t>with KPC has done external monitoring and evaluation of the implementation of this Action Plan.</w:t>
      </w:r>
    </w:p>
    <w:p w:rsidR="007765F2" w:rsidRPr="00175226" w:rsidRDefault="007765F2" w:rsidP="007765F2">
      <w:pPr>
        <w:jc w:val="both"/>
        <w:rPr>
          <w:rFonts w:ascii="Book Antiqua" w:hAnsi="Book Antiqua"/>
          <w:sz w:val="24"/>
          <w:szCs w:val="24"/>
          <w:lang w:val="sq-AL"/>
        </w:rPr>
      </w:pPr>
      <w:r w:rsidRPr="00175226">
        <w:rPr>
          <w:rFonts w:ascii="Book Antiqua" w:hAnsi="Book Antiqua"/>
          <w:sz w:val="24"/>
          <w:szCs w:val="24"/>
          <w:lang w:val="sq-AL"/>
        </w:rPr>
        <w:t xml:space="preserve">During this period of three months (July, August, September, 2014), as of the entry into force of the Plan of Action, </w:t>
      </w:r>
      <w:r>
        <w:rPr>
          <w:rFonts w:ascii="Book Antiqua" w:hAnsi="Book Antiqua"/>
          <w:sz w:val="24"/>
          <w:szCs w:val="24"/>
          <w:lang w:val="sq-AL"/>
        </w:rPr>
        <w:t>KLI has constantly monitored</w:t>
      </w:r>
      <w:r w:rsidRPr="00175226">
        <w:rPr>
          <w:rFonts w:ascii="Book Antiqua" w:hAnsi="Book Antiqua"/>
          <w:sz w:val="24"/>
          <w:szCs w:val="24"/>
          <w:lang w:val="sq-AL"/>
        </w:rPr>
        <w:t xml:space="preserve"> activities of the National Anti-Corruption Coordinator, Acting Prosecutor of the Special Prosecution of the Republic of Kosovo and the seven Chief Prosecutors of Kosovo Basic Prosecutions.Monitoring is done through direct visits to the National Coordinator, Chief Prosecutors of Basic Prosecutions, Performance Review Unit of the Prosecutor (hereinafter,PRUP).KLI has continuously received statistics from the National Coordin</w:t>
      </w:r>
      <w:r>
        <w:rPr>
          <w:rFonts w:ascii="Book Antiqua" w:hAnsi="Book Antiqua"/>
          <w:sz w:val="24"/>
          <w:szCs w:val="24"/>
          <w:lang w:val="sq-AL"/>
        </w:rPr>
        <w:t xml:space="preserve">ator and PRUP analyzing all </w:t>
      </w:r>
      <w:r w:rsidRPr="00175226">
        <w:rPr>
          <w:rFonts w:ascii="Book Antiqua" w:hAnsi="Book Antiqua"/>
          <w:sz w:val="24"/>
          <w:szCs w:val="24"/>
          <w:lang w:val="sq-AL"/>
        </w:rPr>
        <w:t>trends of cases of corruption by prosecutors.KLI to have a real picture of corruption cases which appear officially in all prosecutions in Kosovo, has created a database, through which developed all analyzes regarding the cases of corruption at work.</w:t>
      </w:r>
      <w:r>
        <w:rPr>
          <w:rStyle w:val="FootnoteReference"/>
          <w:rFonts w:ascii="Book Antiqua" w:hAnsi="Book Antiqua"/>
          <w:sz w:val="24"/>
          <w:szCs w:val="24"/>
          <w:lang w:val="sq-AL"/>
        </w:rPr>
        <w:footnoteReference w:id="8"/>
      </w:r>
    </w:p>
    <w:p w:rsidR="007765F2" w:rsidRDefault="007765F2" w:rsidP="007765F2">
      <w:pPr>
        <w:rPr>
          <w:rFonts w:ascii="Book Antiqua" w:hAnsi="Book Antiqua"/>
          <w:sz w:val="24"/>
          <w:szCs w:val="24"/>
          <w:lang w:val="sq-AL"/>
        </w:rPr>
      </w:pPr>
      <w:r w:rsidRPr="00763CD1">
        <w:rPr>
          <w:rFonts w:ascii="Book Antiqua" w:hAnsi="Book Antiqua"/>
          <w:sz w:val="24"/>
          <w:szCs w:val="24"/>
          <w:lang w:val="sq-AL"/>
        </w:rPr>
        <w:t xml:space="preserve">Based on statistical analysis, </w:t>
      </w:r>
      <w:r>
        <w:rPr>
          <w:rFonts w:ascii="Book Antiqua" w:hAnsi="Book Antiqua"/>
          <w:sz w:val="24"/>
          <w:szCs w:val="24"/>
          <w:lang w:val="sq-AL"/>
        </w:rPr>
        <w:t>KLI found</w:t>
      </w:r>
      <w:r w:rsidRPr="00763CD1">
        <w:rPr>
          <w:rFonts w:ascii="Book Antiqua" w:hAnsi="Book Antiqua"/>
          <w:sz w:val="24"/>
          <w:szCs w:val="24"/>
          <w:lang w:val="sq-AL"/>
        </w:rPr>
        <w:t xml:space="preserve"> that for 11 consecutive months, prosecutors have failed to meet even half of the Action Plan, ie they have solved the half of corruption cases registered in th</w:t>
      </w:r>
      <w:r>
        <w:rPr>
          <w:rFonts w:ascii="Book Antiqua" w:hAnsi="Book Antiqua"/>
          <w:sz w:val="24"/>
          <w:szCs w:val="24"/>
          <w:lang w:val="sq-AL"/>
        </w:rPr>
        <w:t>e Action Plan until November 4,</w:t>
      </w:r>
      <w:r w:rsidRPr="00763CD1">
        <w:rPr>
          <w:rFonts w:ascii="Book Antiqua" w:hAnsi="Book Antiqua"/>
          <w:sz w:val="24"/>
          <w:szCs w:val="24"/>
          <w:lang w:val="sq-AL"/>
        </w:rPr>
        <w:t xml:space="preserve"> 2013. The trend of unsolved cases has failed to decline at the </w:t>
      </w:r>
      <w:r>
        <w:rPr>
          <w:rFonts w:ascii="Book Antiqua" w:hAnsi="Book Antiqua"/>
          <w:sz w:val="24"/>
          <w:szCs w:val="24"/>
          <w:lang w:val="sq-AL"/>
        </w:rPr>
        <w:t>end of the reporting period (</w:t>
      </w:r>
      <w:r w:rsidRPr="00763CD1">
        <w:rPr>
          <w:rFonts w:ascii="Book Antiqua" w:hAnsi="Book Antiqua"/>
          <w:sz w:val="24"/>
          <w:szCs w:val="24"/>
          <w:lang w:val="sq-AL"/>
        </w:rPr>
        <w:t>September</w:t>
      </w:r>
      <w:r>
        <w:rPr>
          <w:rFonts w:ascii="Book Antiqua" w:hAnsi="Book Antiqua"/>
          <w:sz w:val="24"/>
          <w:szCs w:val="24"/>
          <w:lang w:val="sq-AL"/>
        </w:rPr>
        <w:t xml:space="preserve"> 30,</w:t>
      </w:r>
      <w:r w:rsidRPr="00763CD1">
        <w:rPr>
          <w:rFonts w:ascii="Book Antiqua" w:hAnsi="Book Antiqua"/>
          <w:sz w:val="24"/>
          <w:szCs w:val="24"/>
          <w:lang w:val="sq-AL"/>
        </w:rPr>
        <w:t xml:space="preserve"> 2014). With the entry into force of the Action Plan, prosecutors have had to work 516 unsolved cases with 1,682 persons, while </w:t>
      </w:r>
      <w:r>
        <w:rPr>
          <w:rFonts w:ascii="Book Antiqua" w:hAnsi="Book Antiqua"/>
          <w:sz w:val="24"/>
          <w:szCs w:val="24"/>
          <w:lang w:val="sq-AL"/>
        </w:rPr>
        <w:t xml:space="preserve">on </w:t>
      </w:r>
      <w:r w:rsidRPr="00763CD1">
        <w:rPr>
          <w:rFonts w:ascii="Book Antiqua" w:hAnsi="Book Antiqua"/>
          <w:sz w:val="24"/>
          <w:szCs w:val="24"/>
          <w:lang w:val="sq-AL"/>
        </w:rPr>
        <w:t>September</w:t>
      </w:r>
      <w:r>
        <w:rPr>
          <w:rFonts w:ascii="Book Antiqua" w:hAnsi="Book Antiqua"/>
          <w:sz w:val="24"/>
          <w:szCs w:val="24"/>
          <w:lang w:val="sq-AL"/>
        </w:rPr>
        <w:t xml:space="preserve"> 30, </w:t>
      </w:r>
      <w:r w:rsidRPr="00763CD1">
        <w:rPr>
          <w:rFonts w:ascii="Book Antiqua" w:hAnsi="Book Antiqua"/>
          <w:sz w:val="24"/>
          <w:szCs w:val="24"/>
          <w:lang w:val="sq-AL"/>
        </w:rPr>
        <w:t xml:space="preserve"> </w:t>
      </w:r>
      <w:r>
        <w:rPr>
          <w:rFonts w:ascii="Book Antiqua" w:hAnsi="Book Antiqua"/>
          <w:sz w:val="24"/>
          <w:szCs w:val="24"/>
          <w:lang w:val="sq-AL"/>
        </w:rPr>
        <w:t xml:space="preserve"> </w:t>
      </w:r>
      <w:r w:rsidRPr="00763CD1">
        <w:rPr>
          <w:rFonts w:ascii="Book Antiqua" w:hAnsi="Book Antiqua"/>
          <w:sz w:val="24"/>
          <w:szCs w:val="24"/>
          <w:lang w:val="sq-AL"/>
        </w:rPr>
        <w:t xml:space="preserve">2014 </w:t>
      </w:r>
      <w:r>
        <w:rPr>
          <w:rFonts w:ascii="Book Antiqua" w:hAnsi="Book Antiqua"/>
          <w:sz w:val="24"/>
          <w:szCs w:val="24"/>
          <w:lang w:val="sq-AL"/>
        </w:rPr>
        <w:t xml:space="preserve">have remained </w:t>
      </w:r>
      <w:r w:rsidRPr="00763CD1">
        <w:rPr>
          <w:rFonts w:ascii="Book Antiqua" w:hAnsi="Book Antiqua"/>
          <w:sz w:val="24"/>
          <w:szCs w:val="24"/>
          <w:lang w:val="sq-AL"/>
        </w:rPr>
        <w:t>575 unsolved cases with 1,613 per</w:t>
      </w:r>
      <w:r>
        <w:rPr>
          <w:rFonts w:ascii="Book Antiqua" w:hAnsi="Book Antiqua"/>
          <w:sz w:val="24"/>
          <w:szCs w:val="24"/>
          <w:lang w:val="sq-AL"/>
        </w:rPr>
        <w:t>sons. So, we have an increased number</w:t>
      </w:r>
      <w:r w:rsidRPr="00763CD1">
        <w:rPr>
          <w:rFonts w:ascii="Book Antiqua" w:hAnsi="Book Antiqua"/>
          <w:sz w:val="24"/>
          <w:szCs w:val="24"/>
          <w:lang w:val="sq-AL"/>
        </w:rPr>
        <w:t xml:space="preserve"> of</w:t>
      </w:r>
      <w:r>
        <w:rPr>
          <w:rFonts w:ascii="Book Antiqua" w:hAnsi="Book Antiqua"/>
          <w:sz w:val="24"/>
          <w:szCs w:val="24"/>
          <w:lang w:val="sq-AL"/>
        </w:rPr>
        <w:t xml:space="preserve"> unsolved</w:t>
      </w:r>
      <w:r w:rsidRPr="00763CD1">
        <w:rPr>
          <w:rFonts w:ascii="Book Antiqua" w:hAnsi="Book Antiqua"/>
          <w:sz w:val="24"/>
          <w:szCs w:val="24"/>
          <w:lang w:val="sq-AL"/>
        </w:rPr>
        <w:t xml:space="preserve"> cases, while a </w:t>
      </w:r>
      <w:r w:rsidRPr="00763CD1">
        <w:rPr>
          <w:rFonts w:ascii="Book Antiqua" w:hAnsi="Book Antiqua"/>
          <w:sz w:val="24"/>
          <w:szCs w:val="24"/>
          <w:lang w:val="sq-AL"/>
        </w:rPr>
        <w:lastRenderedPageBreak/>
        <w:t>reduction in the number of persons aga</w:t>
      </w:r>
      <w:r>
        <w:rPr>
          <w:rFonts w:ascii="Book Antiqua" w:hAnsi="Book Antiqua"/>
          <w:sz w:val="24"/>
          <w:szCs w:val="24"/>
          <w:lang w:val="sq-AL"/>
        </w:rPr>
        <w:t>inst whom cases have not been solved.</w:t>
      </w:r>
      <w:r>
        <w:rPr>
          <w:rStyle w:val="FootnoteReference"/>
          <w:rFonts w:ascii="Book Antiqua" w:hAnsi="Book Antiqua"/>
          <w:sz w:val="24"/>
          <w:szCs w:val="24"/>
          <w:lang w:val="sq-AL"/>
        </w:rPr>
        <w:footnoteReference w:id="9"/>
      </w:r>
      <w:r>
        <w:rPr>
          <w:rFonts w:ascii="Book Antiqua" w:hAnsi="Book Antiqua"/>
          <w:sz w:val="24"/>
          <w:szCs w:val="24"/>
          <w:lang w:val="sq-AL"/>
        </w:rPr>
        <w:t xml:space="preserve"> KLI</w:t>
      </w:r>
      <w:r w:rsidRPr="00763CD1">
        <w:rPr>
          <w:rFonts w:ascii="Book Antiqua" w:hAnsi="Book Antiqua"/>
          <w:sz w:val="24"/>
          <w:szCs w:val="24"/>
          <w:lang w:val="sq-AL"/>
        </w:rPr>
        <w:t xml:space="preserve"> has done three denominations to make comparison of the trend of unsolved cases and persons for the period November 4, 2013, </w:t>
      </w:r>
      <w:r>
        <w:rPr>
          <w:rFonts w:ascii="Book Antiqua" w:hAnsi="Book Antiqua"/>
          <w:sz w:val="24"/>
          <w:szCs w:val="24"/>
          <w:lang w:val="sq-AL"/>
        </w:rPr>
        <w:t>June 30, 2014 and September 30,</w:t>
      </w:r>
      <w:r w:rsidRPr="00763CD1">
        <w:rPr>
          <w:rFonts w:ascii="Book Antiqua" w:hAnsi="Book Antiqua"/>
          <w:sz w:val="24"/>
          <w:szCs w:val="24"/>
          <w:lang w:val="sq-AL"/>
        </w:rPr>
        <w:t>2014. See table 1</w:t>
      </w:r>
      <w:r>
        <w:rPr>
          <w:rFonts w:ascii="Book Antiqua" w:hAnsi="Book Antiqua"/>
          <w:sz w:val="24"/>
          <w:szCs w:val="24"/>
          <w:lang w:val="sq-AL"/>
        </w:rPr>
        <w:t>.</w:t>
      </w:r>
    </w:p>
    <w:p w:rsidR="00691558" w:rsidRPr="005224BF" w:rsidRDefault="007765F2" w:rsidP="007765F2">
      <w:pPr>
        <w:jc w:val="both"/>
        <w:rPr>
          <w:rFonts w:ascii="Book Antiqua" w:hAnsi="Book Antiqua"/>
          <w:sz w:val="24"/>
          <w:szCs w:val="24"/>
          <w:lang w:val="sq-AL"/>
        </w:rPr>
      </w:pPr>
      <w:r>
        <w:rPr>
          <w:rFonts w:ascii="Book Antiqua" w:hAnsi="Book Antiqua"/>
          <w:sz w:val="24"/>
          <w:szCs w:val="24"/>
          <w:lang w:val="sq-AL"/>
        </w:rPr>
        <w:t xml:space="preserve">                                               </w:t>
      </w:r>
      <w:r w:rsidR="00B5564D" w:rsidRPr="005224BF">
        <w:rPr>
          <w:rFonts w:ascii="Book Antiqua" w:hAnsi="Book Antiqua"/>
          <w:noProof/>
          <w:sz w:val="24"/>
          <w:szCs w:val="24"/>
        </w:rPr>
        <w:drawing>
          <wp:inline distT="0" distB="0" distL="0" distR="0">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765F2" w:rsidRDefault="007765F2" w:rsidP="007765F2">
      <w:pPr>
        <w:spacing w:after="0"/>
        <w:jc w:val="center"/>
        <w:rPr>
          <w:rFonts w:ascii="Book Antiqua" w:hAnsi="Book Antiqua"/>
          <w:b/>
          <w:sz w:val="20"/>
          <w:szCs w:val="20"/>
          <w:lang w:val="sq-AL"/>
        </w:rPr>
      </w:pPr>
      <w:r w:rsidRPr="00A10DB6">
        <w:rPr>
          <w:rFonts w:ascii="Book Antiqua" w:hAnsi="Book Antiqua"/>
          <w:b/>
          <w:sz w:val="20"/>
          <w:szCs w:val="20"/>
          <w:lang w:val="sq-AL"/>
        </w:rPr>
        <w:t>Table 1 - Trend of unsolved cases in three periods:</w:t>
      </w:r>
      <w:r w:rsidRPr="009C7B99">
        <w:rPr>
          <w:rFonts w:ascii="Book Antiqua" w:hAnsi="Book Antiqua"/>
          <w:b/>
          <w:sz w:val="20"/>
          <w:szCs w:val="20"/>
          <w:lang w:val="sq-AL"/>
        </w:rPr>
        <w:t xml:space="preserve"> </w:t>
      </w:r>
    </w:p>
    <w:p w:rsidR="007765F2" w:rsidRDefault="007765F2" w:rsidP="007765F2">
      <w:pPr>
        <w:spacing w:after="0"/>
        <w:jc w:val="center"/>
        <w:rPr>
          <w:rFonts w:ascii="Book Antiqua" w:hAnsi="Book Antiqua"/>
          <w:b/>
          <w:sz w:val="20"/>
          <w:szCs w:val="20"/>
          <w:lang w:val="sq-AL"/>
        </w:rPr>
      </w:pPr>
      <w:r w:rsidRPr="00A10DB6">
        <w:rPr>
          <w:rFonts w:ascii="Book Antiqua" w:hAnsi="Book Antiqua"/>
          <w:b/>
          <w:sz w:val="20"/>
          <w:szCs w:val="20"/>
          <w:lang w:val="sq-AL"/>
        </w:rPr>
        <w:t>November 4, 2013, June 30, 2014 and September 30, 2014</w:t>
      </w:r>
    </w:p>
    <w:p w:rsidR="007765F2" w:rsidRPr="00A10DB6" w:rsidRDefault="007765F2" w:rsidP="007765F2">
      <w:pPr>
        <w:spacing w:after="0"/>
        <w:jc w:val="center"/>
        <w:rPr>
          <w:rFonts w:ascii="Book Antiqua" w:hAnsi="Book Antiqua"/>
          <w:b/>
          <w:sz w:val="20"/>
          <w:szCs w:val="20"/>
          <w:lang w:val="sq-AL"/>
        </w:rPr>
      </w:pPr>
    </w:p>
    <w:p w:rsidR="00CB0B56" w:rsidRPr="005224BF" w:rsidRDefault="007765F2" w:rsidP="00043417">
      <w:pPr>
        <w:rPr>
          <w:rFonts w:ascii="Book Antiqua" w:hAnsi="Book Antiqua"/>
          <w:sz w:val="24"/>
          <w:szCs w:val="24"/>
          <w:lang w:val="sq-AL"/>
        </w:rPr>
      </w:pPr>
      <w:r>
        <w:rPr>
          <w:rFonts w:ascii="Book Antiqua" w:hAnsi="Book Antiqua"/>
          <w:sz w:val="24"/>
          <w:szCs w:val="24"/>
          <w:lang w:val="sq-AL"/>
        </w:rPr>
        <w:t>Trend of unsolved cases show</w:t>
      </w:r>
      <w:r w:rsidRPr="00234595">
        <w:rPr>
          <w:rFonts w:ascii="Book Antiqua" w:hAnsi="Book Antiqua"/>
          <w:sz w:val="24"/>
          <w:szCs w:val="24"/>
          <w:lang w:val="sq-AL"/>
        </w:rPr>
        <w:t xml:space="preserve"> a non- efficiency</w:t>
      </w:r>
      <w:r>
        <w:rPr>
          <w:rFonts w:ascii="Book Antiqua" w:hAnsi="Book Antiqua"/>
          <w:sz w:val="24"/>
          <w:szCs w:val="24"/>
          <w:lang w:val="sq-AL"/>
        </w:rPr>
        <w:t xml:space="preserve"> of prosecutions </w:t>
      </w:r>
      <w:r w:rsidRPr="00234595">
        <w:rPr>
          <w:rFonts w:ascii="Book Antiqua" w:hAnsi="Book Antiqua"/>
          <w:sz w:val="24"/>
          <w:szCs w:val="24"/>
          <w:lang w:val="sq-AL"/>
        </w:rPr>
        <w:t xml:space="preserve"> in solving corruption cases. According to the trend presented in Table 1, it turns out that prosecutors are failing to change the initial state of unsolved cases, which have been at the beginning of the Action Plan. While at the beginning there were 1,682 persons against whom cases have not been </w:t>
      </w:r>
      <w:r w:rsidRPr="00234595">
        <w:rPr>
          <w:rFonts w:ascii="Book Antiqua" w:hAnsi="Book Antiqua"/>
          <w:sz w:val="24"/>
          <w:szCs w:val="24"/>
          <w:lang w:val="sq-AL"/>
        </w:rPr>
        <w:lastRenderedPageBreak/>
        <w:t xml:space="preserve">solved, </w:t>
      </w:r>
      <w:r>
        <w:rPr>
          <w:rFonts w:ascii="Book Antiqua" w:hAnsi="Book Antiqua"/>
          <w:sz w:val="24"/>
          <w:szCs w:val="24"/>
          <w:lang w:val="sq-AL"/>
        </w:rPr>
        <w:t xml:space="preserve">in </w:t>
      </w:r>
      <w:r w:rsidRPr="00234595">
        <w:rPr>
          <w:rFonts w:ascii="Book Antiqua" w:hAnsi="Book Antiqua"/>
          <w:sz w:val="24"/>
          <w:szCs w:val="24"/>
          <w:lang w:val="sq-AL"/>
        </w:rPr>
        <w:t>September 30 remai</w:t>
      </w:r>
      <w:r>
        <w:rPr>
          <w:rFonts w:ascii="Book Antiqua" w:hAnsi="Book Antiqua"/>
          <w:sz w:val="24"/>
          <w:szCs w:val="24"/>
          <w:lang w:val="sq-AL"/>
        </w:rPr>
        <w:t>ned 1,613 persons against to whom</w:t>
      </w:r>
      <w:r w:rsidRPr="00234595">
        <w:rPr>
          <w:rFonts w:ascii="Book Antiqua" w:hAnsi="Book Antiqua"/>
          <w:sz w:val="24"/>
          <w:szCs w:val="24"/>
          <w:lang w:val="sq-AL"/>
        </w:rPr>
        <w:t xml:space="preserve"> cases of corruption have</w:t>
      </w:r>
      <w:r>
        <w:rPr>
          <w:rFonts w:ascii="Book Antiqua" w:hAnsi="Book Antiqua"/>
          <w:sz w:val="24"/>
          <w:szCs w:val="24"/>
          <w:lang w:val="sq-AL"/>
        </w:rPr>
        <w:t xml:space="preserve"> not been </w:t>
      </w:r>
      <w:r w:rsidRPr="00234595">
        <w:rPr>
          <w:rFonts w:ascii="Book Antiqua" w:hAnsi="Book Antiqua"/>
          <w:sz w:val="24"/>
          <w:szCs w:val="24"/>
          <w:lang w:val="sq-AL"/>
        </w:rPr>
        <w:t>solved, or only 4% less persons than they were at the beginning of the Action Plan.</w:t>
      </w:r>
    </w:p>
    <w:p w:rsidR="007765F2" w:rsidRDefault="007765F2" w:rsidP="007765F2">
      <w:pPr>
        <w:rPr>
          <w:rFonts w:ascii="Book Antiqua" w:hAnsi="Book Antiqua"/>
          <w:sz w:val="24"/>
          <w:szCs w:val="24"/>
          <w:lang w:val="sq-AL"/>
        </w:rPr>
      </w:pPr>
      <w:r>
        <w:rPr>
          <w:rFonts w:ascii="Book Antiqua" w:hAnsi="Book Antiqua"/>
          <w:sz w:val="24"/>
          <w:szCs w:val="24"/>
          <w:lang w:val="sq-AL"/>
        </w:rPr>
        <w:t>Basic Prosecution in Pristina</w:t>
      </w:r>
      <w:r w:rsidRPr="00234595">
        <w:rPr>
          <w:rFonts w:ascii="Book Antiqua" w:hAnsi="Book Antiqua"/>
          <w:sz w:val="24"/>
          <w:szCs w:val="24"/>
          <w:lang w:val="sq-AL"/>
        </w:rPr>
        <w:t xml:space="preserve"> continues to fac</w:t>
      </w:r>
      <w:r>
        <w:rPr>
          <w:rFonts w:ascii="Book Antiqua" w:hAnsi="Book Antiqua"/>
          <w:sz w:val="24"/>
          <w:szCs w:val="24"/>
          <w:lang w:val="sq-AL"/>
        </w:rPr>
        <w:t>e an increasing trend of unsolved cases. This prosecution has</w:t>
      </w:r>
      <w:r w:rsidRPr="00234595">
        <w:rPr>
          <w:rFonts w:ascii="Book Antiqua" w:hAnsi="Book Antiqua"/>
          <w:sz w:val="24"/>
          <w:szCs w:val="24"/>
          <w:lang w:val="sq-AL"/>
        </w:rPr>
        <w:t xml:space="preserve"> never managed to decrease the number of unsolved cases,</w:t>
      </w:r>
      <w:r>
        <w:rPr>
          <w:rFonts w:ascii="Book Antiqua" w:hAnsi="Book Antiqua"/>
          <w:sz w:val="24"/>
          <w:szCs w:val="24"/>
          <w:lang w:val="sq-AL"/>
        </w:rPr>
        <w:t xml:space="preserve"> in </w:t>
      </w:r>
      <w:r w:rsidRPr="00234595">
        <w:rPr>
          <w:rFonts w:ascii="Book Antiqua" w:hAnsi="Book Antiqua"/>
          <w:sz w:val="24"/>
          <w:szCs w:val="24"/>
          <w:lang w:val="sq-AL"/>
        </w:rPr>
        <w:t>contrary</w:t>
      </w:r>
      <w:r>
        <w:rPr>
          <w:rFonts w:ascii="Book Antiqua" w:hAnsi="Book Antiqua"/>
          <w:sz w:val="24"/>
          <w:szCs w:val="24"/>
          <w:lang w:val="sq-AL"/>
        </w:rPr>
        <w:t xml:space="preserve"> the number always increased</w:t>
      </w:r>
      <w:r w:rsidRPr="00234595">
        <w:rPr>
          <w:rFonts w:ascii="Book Antiqua" w:hAnsi="Book Antiqua"/>
          <w:sz w:val="24"/>
          <w:szCs w:val="24"/>
          <w:lang w:val="sq-AL"/>
        </w:rPr>
        <w:t>. While at the beginning of the Action Plan had 224 unsolved case</w:t>
      </w:r>
      <w:r>
        <w:rPr>
          <w:rFonts w:ascii="Book Antiqua" w:hAnsi="Book Antiqua"/>
          <w:sz w:val="24"/>
          <w:szCs w:val="24"/>
          <w:lang w:val="sq-AL"/>
        </w:rPr>
        <w:t>s with 777 persons</w:t>
      </w:r>
      <w:r w:rsidRPr="00234595">
        <w:rPr>
          <w:rFonts w:ascii="Book Antiqua" w:hAnsi="Book Antiqua"/>
          <w:sz w:val="24"/>
          <w:szCs w:val="24"/>
          <w:lang w:val="sq-AL"/>
        </w:rPr>
        <w:t>, at the end on September 30, 2014, the number of unsolved cases has increased to 355 cases with 978 persons</w:t>
      </w:r>
      <w:r>
        <w:rPr>
          <w:rFonts w:ascii="Book Antiqua" w:hAnsi="Book Antiqua"/>
          <w:sz w:val="24"/>
          <w:szCs w:val="24"/>
          <w:lang w:val="sq-AL"/>
        </w:rPr>
        <w:t xml:space="preserve"> </w:t>
      </w:r>
      <w:r w:rsidRPr="00234595">
        <w:rPr>
          <w:rFonts w:ascii="Book Antiqua" w:hAnsi="Book Antiqua"/>
          <w:sz w:val="24"/>
          <w:szCs w:val="24"/>
          <w:lang w:val="sq-AL"/>
        </w:rPr>
        <w:t>which results in 201 persons more or 21% more the end of September.</w:t>
      </w:r>
    </w:p>
    <w:p w:rsidR="007765F2" w:rsidRPr="005224BF" w:rsidRDefault="007765F2" w:rsidP="007765F2">
      <w:pPr>
        <w:rPr>
          <w:rFonts w:ascii="Book Antiqua" w:hAnsi="Book Antiqua"/>
          <w:sz w:val="24"/>
          <w:szCs w:val="24"/>
          <w:lang w:val="sq-AL"/>
        </w:rPr>
      </w:pPr>
      <w:r>
        <w:rPr>
          <w:rFonts w:ascii="Book Antiqua" w:hAnsi="Book Antiqua"/>
          <w:sz w:val="24"/>
          <w:szCs w:val="24"/>
          <w:lang w:val="sq-AL"/>
        </w:rPr>
        <w:t>The trend of increased unsolved cases followed</w:t>
      </w:r>
      <w:r w:rsidRPr="005518BE">
        <w:rPr>
          <w:rFonts w:ascii="Book Antiqua" w:hAnsi="Book Antiqua"/>
          <w:sz w:val="24"/>
          <w:szCs w:val="24"/>
          <w:lang w:val="sq-AL"/>
        </w:rPr>
        <w:t xml:space="preserve"> Mitrovica an</w:t>
      </w:r>
      <w:r>
        <w:rPr>
          <w:rFonts w:ascii="Book Antiqua" w:hAnsi="Book Antiqua"/>
          <w:sz w:val="24"/>
          <w:szCs w:val="24"/>
          <w:lang w:val="sq-AL"/>
        </w:rPr>
        <w:t xml:space="preserve">d Special Prosecution. </w:t>
      </w:r>
      <w:r w:rsidRPr="005518BE">
        <w:rPr>
          <w:rFonts w:ascii="Book Antiqua" w:hAnsi="Book Antiqua"/>
          <w:sz w:val="24"/>
          <w:szCs w:val="24"/>
          <w:lang w:val="sq-AL"/>
        </w:rPr>
        <w:t xml:space="preserve">Unlike </w:t>
      </w:r>
      <w:r>
        <w:rPr>
          <w:rFonts w:ascii="Book Antiqua" w:hAnsi="Book Antiqua"/>
          <w:sz w:val="24"/>
          <w:szCs w:val="24"/>
          <w:lang w:val="sq-AL"/>
        </w:rPr>
        <w:t>Basic Prosecution</w:t>
      </w:r>
      <w:r w:rsidRPr="005518BE">
        <w:rPr>
          <w:rFonts w:ascii="Book Antiqua" w:hAnsi="Book Antiqua"/>
          <w:sz w:val="24"/>
          <w:szCs w:val="24"/>
          <w:lang w:val="sq-AL"/>
        </w:rPr>
        <w:t xml:space="preserve"> in Pristina, </w:t>
      </w:r>
      <w:r>
        <w:rPr>
          <w:rFonts w:ascii="Book Antiqua" w:hAnsi="Book Antiqua"/>
          <w:sz w:val="24"/>
          <w:szCs w:val="24"/>
          <w:lang w:val="sq-AL"/>
        </w:rPr>
        <w:t>in which the trend of increased</w:t>
      </w:r>
      <w:r w:rsidRPr="005518BE">
        <w:rPr>
          <w:rFonts w:ascii="Book Antiqua" w:hAnsi="Book Antiqua"/>
          <w:sz w:val="24"/>
          <w:szCs w:val="24"/>
          <w:lang w:val="sq-AL"/>
        </w:rPr>
        <w:t xml:space="preserve"> unsolved cases was 201 persons or 21% more than they were in the beginning, in Mit</w:t>
      </w:r>
      <w:r>
        <w:rPr>
          <w:rFonts w:ascii="Book Antiqua" w:hAnsi="Book Antiqua"/>
          <w:sz w:val="24"/>
          <w:szCs w:val="24"/>
          <w:lang w:val="sq-AL"/>
        </w:rPr>
        <w:t>rovica and Special Prosecution</w:t>
      </w:r>
      <w:r w:rsidRPr="005518BE">
        <w:rPr>
          <w:rFonts w:ascii="Book Antiqua" w:hAnsi="Book Antiqua"/>
          <w:sz w:val="24"/>
          <w:szCs w:val="24"/>
          <w:lang w:val="sq-AL"/>
        </w:rPr>
        <w:t xml:space="preserve">, </w:t>
      </w:r>
      <w:r>
        <w:rPr>
          <w:rFonts w:ascii="Book Antiqua" w:hAnsi="Book Antiqua"/>
          <w:sz w:val="24"/>
          <w:szCs w:val="24"/>
          <w:lang w:val="sq-AL"/>
        </w:rPr>
        <w:t>incresed trend</w:t>
      </w:r>
      <w:r w:rsidRPr="005518BE">
        <w:rPr>
          <w:rFonts w:ascii="Book Antiqua" w:hAnsi="Book Antiqua"/>
          <w:sz w:val="24"/>
          <w:szCs w:val="24"/>
          <w:lang w:val="sq-AL"/>
        </w:rPr>
        <w:t xml:space="preserve"> has been</w:t>
      </w:r>
      <w:r>
        <w:rPr>
          <w:rFonts w:ascii="Book Antiqua" w:hAnsi="Book Antiqua"/>
          <w:sz w:val="24"/>
          <w:szCs w:val="24"/>
          <w:lang w:val="sq-AL"/>
        </w:rPr>
        <w:t xml:space="preserve"> in</w:t>
      </w:r>
      <w:r w:rsidRPr="005518BE">
        <w:rPr>
          <w:rFonts w:ascii="Book Antiqua" w:hAnsi="Book Antiqua"/>
          <w:sz w:val="24"/>
          <w:szCs w:val="24"/>
          <w:lang w:val="sq-AL"/>
        </w:rPr>
        <w:t xml:space="preserve"> small percentage. </w:t>
      </w:r>
      <w:r>
        <w:rPr>
          <w:rFonts w:ascii="Book Antiqua" w:hAnsi="Book Antiqua"/>
          <w:sz w:val="24"/>
          <w:szCs w:val="24"/>
          <w:lang w:val="sq-AL"/>
        </w:rPr>
        <w:t>Basic Prosecution in Mitrovica</w:t>
      </w:r>
      <w:r w:rsidRPr="005518BE">
        <w:rPr>
          <w:rFonts w:ascii="Book Antiqua" w:hAnsi="Book Antiqua"/>
          <w:sz w:val="24"/>
          <w:szCs w:val="24"/>
          <w:lang w:val="sq-AL"/>
        </w:rPr>
        <w:t xml:space="preserve"> on September 30, 2014 </w:t>
      </w:r>
      <w:r>
        <w:rPr>
          <w:rFonts w:ascii="Book Antiqua" w:hAnsi="Book Antiqua"/>
          <w:sz w:val="24"/>
          <w:szCs w:val="24"/>
          <w:lang w:val="sq-AL"/>
        </w:rPr>
        <w:t>had 157 persons or 16 persons</w:t>
      </w:r>
      <w:r w:rsidRPr="005518BE">
        <w:rPr>
          <w:rFonts w:ascii="Book Antiqua" w:hAnsi="Book Antiqua"/>
          <w:sz w:val="24"/>
          <w:szCs w:val="24"/>
          <w:lang w:val="sq-AL"/>
        </w:rPr>
        <w:t xml:space="preserve"> more than at the beginning on November 4, 2013, while the Special Prosecu</w:t>
      </w:r>
      <w:r>
        <w:rPr>
          <w:rFonts w:ascii="Book Antiqua" w:hAnsi="Book Antiqua"/>
          <w:sz w:val="24"/>
          <w:szCs w:val="24"/>
          <w:lang w:val="sq-AL"/>
        </w:rPr>
        <w:t>tion had 237 persons or 5 persons</w:t>
      </w:r>
      <w:r w:rsidRPr="005518BE">
        <w:rPr>
          <w:rFonts w:ascii="Book Antiqua" w:hAnsi="Book Antiqua"/>
          <w:sz w:val="24"/>
          <w:szCs w:val="24"/>
          <w:lang w:val="sq-AL"/>
        </w:rPr>
        <w:t xml:space="preserve"> more than at the beginning of the Action Plan. While all other prosecutions have managed to reduce the number of unsolved cases, compared with the initial state of the entry into force of the Action Plan. Note in </w:t>
      </w:r>
      <w:r>
        <w:rPr>
          <w:rFonts w:ascii="Book Antiqua" w:hAnsi="Book Antiqua"/>
          <w:sz w:val="24"/>
          <w:szCs w:val="24"/>
          <w:lang w:val="sq-AL"/>
        </w:rPr>
        <w:t>Table 2, the trend of increased</w:t>
      </w:r>
      <w:r w:rsidRPr="005518BE">
        <w:rPr>
          <w:rFonts w:ascii="Book Antiqua" w:hAnsi="Book Antiqua"/>
          <w:sz w:val="24"/>
          <w:szCs w:val="24"/>
          <w:lang w:val="sq-AL"/>
        </w:rPr>
        <w:t xml:space="preserve"> unsolved cases for each prosecutor,</w:t>
      </w:r>
      <w:r>
        <w:rPr>
          <w:rFonts w:ascii="Book Antiqua" w:hAnsi="Book Antiqua"/>
          <w:sz w:val="24"/>
          <w:szCs w:val="24"/>
          <w:lang w:val="sq-AL"/>
        </w:rPr>
        <w:t xml:space="preserve"> in three periods that include </w:t>
      </w:r>
      <w:r w:rsidRPr="005518BE">
        <w:rPr>
          <w:rFonts w:ascii="Book Antiqua" w:hAnsi="Book Antiqua"/>
          <w:sz w:val="24"/>
          <w:szCs w:val="24"/>
          <w:lang w:val="sq-AL"/>
        </w:rPr>
        <w:t xml:space="preserve"> November</w:t>
      </w:r>
      <w:r>
        <w:rPr>
          <w:rFonts w:ascii="Book Antiqua" w:hAnsi="Book Antiqua"/>
          <w:sz w:val="24"/>
          <w:szCs w:val="24"/>
          <w:lang w:val="sq-AL"/>
        </w:rPr>
        <w:t xml:space="preserve"> 4,</w:t>
      </w:r>
      <w:r w:rsidRPr="005518BE">
        <w:rPr>
          <w:rFonts w:ascii="Book Antiqua" w:hAnsi="Book Antiqua"/>
          <w:sz w:val="24"/>
          <w:szCs w:val="24"/>
          <w:lang w:val="sq-AL"/>
        </w:rPr>
        <w:t xml:space="preserve"> 2013 (</w:t>
      </w:r>
      <w:r w:rsidRPr="005518BE">
        <w:rPr>
          <w:rFonts w:ascii="Book Antiqua" w:hAnsi="Book Antiqua"/>
          <w:i/>
          <w:sz w:val="24"/>
          <w:szCs w:val="24"/>
          <w:lang w:val="sq-AL"/>
        </w:rPr>
        <w:t>entry into force of the Action Plan</w:t>
      </w:r>
      <w:r>
        <w:rPr>
          <w:rFonts w:ascii="Book Antiqua" w:hAnsi="Book Antiqua"/>
          <w:sz w:val="24"/>
          <w:szCs w:val="24"/>
          <w:lang w:val="sq-AL"/>
        </w:rPr>
        <w:t xml:space="preserve">), </w:t>
      </w:r>
      <w:r w:rsidRPr="005518BE">
        <w:rPr>
          <w:rFonts w:ascii="Book Antiqua" w:hAnsi="Book Antiqua"/>
          <w:sz w:val="24"/>
          <w:szCs w:val="24"/>
          <w:lang w:val="sq-AL"/>
        </w:rPr>
        <w:t>June</w:t>
      </w:r>
      <w:r>
        <w:rPr>
          <w:rFonts w:ascii="Book Antiqua" w:hAnsi="Book Antiqua"/>
          <w:sz w:val="24"/>
          <w:szCs w:val="24"/>
          <w:lang w:val="sq-AL"/>
        </w:rPr>
        <w:t xml:space="preserve"> 30,</w:t>
      </w:r>
      <w:r w:rsidRPr="005518BE">
        <w:rPr>
          <w:rFonts w:ascii="Book Antiqua" w:hAnsi="Book Antiqua"/>
          <w:sz w:val="24"/>
          <w:szCs w:val="24"/>
          <w:lang w:val="sq-AL"/>
        </w:rPr>
        <w:t xml:space="preserve"> 2014 (</w:t>
      </w:r>
      <w:r w:rsidRPr="005518BE">
        <w:rPr>
          <w:rFonts w:ascii="Book Antiqua" w:hAnsi="Book Antiqua"/>
          <w:i/>
          <w:sz w:val="24"/>
          <w:szCs w:val="24"/>
          <w:lang w:val="sq-AL"/>
        </w:rPr>
        <w:t>the end of the implementation of the Action Plan for cases registered until November 4, 2013</w:t>
      </w:r>
      <w:r>
        <w:rPr>
          <w:rFonts w:ascii="Book Antiqua" w:hAnsi="Book Antiqua"/>
          <w:sz w:val="24"/>
          <w:szCs w:val="24"/>
          <w:lang w:val="sq-AL"/>
        </w:rPr>
        <w:t>) and September 30, 2014 (</w:t>
      </w:r>
      <w:r w:rsidRPr="005518BE">
        <w:rPr>
          <w:rFonts w:ascii="Book Antiqua" w:hAnsi="Book Antiqua"/>
          <w:i/>
          <w:sz w:val="24"/>
          <w:szCs w:val="24"/>
          <w:lang w:val="sq-AL"/>
        </w:rPr>
        <w:t>continued KLI periodic evaluation for the implementation of the Action Plan for the three months of July, August, September 2014)</w:t>
      </w:r>
      <w:r w:rsidRPr="005518BE">
        <w:rPr>
          <w:rFonts w:ascii="Book Antiqua" w:hAnsi="Book Antiqua"/>
          <w:sz w:val="24"/>
          <w:szCs w:val="24"/>
          <w:lang w:val="sq-AL"/>
        </w:rPr>
        <w:t>.</w:t>
      </w:r>
    </w:p>
    <w:p w:rsidR="006226BA" w:rsidRPr="005224BF" w:rsidRDefault="006226BA" w:rsidP="00043417">
      <w:pPr>
        <w:rPr>
          <w:rFonts w:ascii="Book Antiqua" w:hAnsi="Book Antiqua"/>
          <w:sz w:val="24"/>
          <w:szCs w:val="24"/>
          <w:lang w:val="sq-AL"/>
        </w:rPr>
      </w:pPr>
    </w:p>
    <w:p w:rsidR="006226BA" w:rsidRPr="005224BF" w:rsidRDefault="006226BA" w:rsidP="00043417">
      <w:pPr>
        <w:rPr>
          <w:rFonts w:ascii="Book Antiqua" w:hAnsi="Book Antiqua"/>
          <w:sz w:val="24"/>
          <w:szCs w:val="24"/>
          <w:lang w:val="sq-AL"/>
        </w:rPr>
      </w:pPr>
    </w:p>
    <w:p w:rsidR="006226BA" w:rsidRPr="005224BF" w:rsidRDefault="006226BA" w:rsidP="00043417">
      <w:pPr>
        <w:rPr>
          <w:rFonts w:ascii="Book Antiqua" w:hAnsi="Book Antiqua"/>
          <w:sz w:val="24"/>
          <w:szCs w:val="24"/>
          <w:lang w:val="sq-AL"/>
        </w:rPr>
      </w:pPr>
    </w:p>
    <w:p w:rsidR="00C35F67" w:rsidRPr="005224BF" w:rsidRDefault="00C35F67" w:rsidP="00043417">
      <w:pPr>
        <w:rPr>
          <w:rFonts w:ascii="Book Antiqua" w:hAnsi="Book Antiqua"/>
          <w:sz w:val="24"/>
          <w:szCs w:val="24"/>
          <w:lang w:val="sq-AL"/>
        </w:rPr>
      </w:pPr>
    </w:p>
    <w:p w:rsidR="00A565FF" w:rsidRPr="005224BF" w:rsidRDefault="00A565FF" w:rsidP="00043417">
      <w:pPr>
        <w:rPr>
          <w:rFonts w:ascii="Book Antiqua" w:hAnsi="Book Antiqua"/>
          <w:sz w:val="24"/>
          <w:szCs w:val="24"/>
          <w:lang w:val="sq-AL"/>
        </w:rPr>
      </w:pPr>
    </w:p>
    <w:p w:rsidR="006226BA" w:rsidRPr="005224BF" w:rsidRDefault="006226BA" w:rsidP="00043417">
      <w:pPr>
        <w:rPr>
          <w:rFonts w:ascii="Book Antiqua" w:hAnsi="Book Antiqua"/>
          <w:sz w:val="24"/>
          <w:szCs w:val="24"/>
          <w:lang w:val="sq-AL"/>
        </w:rPr>
      </w:pPr>
    </w:p>
    <w:tbl>
      <w:tblPr>
        <w:tblStyle w:val="LightGrid-Accent11"/>
        <w:tblW w:w="7165" w:type="dxa"/>
        <w:jc w:val="center"/>
        <w:tblLook w:val="04A0"/>
      </w:tblPr>
      <w:tblGrid>
        <w:gridCol w:w="328"/>
        <w:gridCol w:w="1077"/>
        <w:gridCol w:w="788"/>
        <w:gridCol w:w="1132"/>
        <w:gridCol w:w="788"/>
        <w:gridCol w:w="1132"/>
        <w:gridCol w:w="788"/>
        <w:gridCol w:w="1132"/>
      </w:tblGrid>
      <w:tr w:rsidR="00634E9F" w:rsidRPr="009511E8" w:rsidTr="00CC05F3">
        <w:trPr>
          <w:cnfStyle w:val="100000000000"/>
          <w:trHeight w:val="525"/>
          <w:jc w:val="center"/>
        </w:trPr>
        <w:tc>
          <w:tcPr>
            <w:cnfStyle w:val="001000000000"/>
            <w:tcW w:w="1405" w:type="dxa"/>
            <w:gridSpan w:val="2"/>
            <w:hideMark/>
          </w:tcPr>
          <w:p w:rsidR="00634E9F" w:rsidRPr="009511E8" w:rsidRDefault="00634E9F" w:rsidP="00CC05F3">
            <w:pPr>
              <w:jc w:val="cente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lastRenderedPageBreak/>
              <w:t>State Prosecutor</w:t>
            </w:r>
            <w:r w:rsidRPr="009511E8">
              <w:rPr>
                <w:rFonts w:ascii="Book Antiqua" w:eastAsia="Times New Roman" w:hAnsi="Book Antiqua" w:cs="Times New Roman"/>
                <w:color w:val="000000"/>
                <w:sz w:val="20"/>
                <w:szCs w:val="20"/>
                <w:lang w:val="sq-AL"/>
              </w:rPr>
              <w:t xml:space="preserve"> </w:t>
            </w:r>
          </w:p>
        </w:tc>
        <w:tc>
          <w:tcPr>
            <w:tcW w:w="1920" w:type="dxa"/>
            <w:gridSpan w:val="2"/>
            <w:hideMark/>
          </w:tcPr>
          <w:p w:rsidR="00634E9F" w:rsidRPr="009511E8" w:rsidRDefault="00634E9F" w:rsidP="00CC05F3">
            <w:pPr>
              <w:jc w:val="cente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 xml:space="preserve"> November 4,</w:t>
            </w:r>
            <w:r w:rsidRPr="009511E8">
              <w:rPr>
                <w:rFonts w:ascii="Book Antiqua" w:eastAsia="Times New Roman" w:hAnsi="Book Antiqua" w:cs="Times New Roman"/>
                <w:color w:val="000000"/>
                <w:sz w:val="20"/>
                <w:szCs w:val="20"/>
                <w:lang w:val="sq-AL"/>
              </w:rPr>
              <w:t xml:space="preserve"> 2013</w:t>
            </w:r>
          </w:p>
        </w:tc>
        <w:tc>
          <w:tcPr>
            <w:tcW w:w="1920" w:type="dxa"/>
            <w:gridSpan w:val="2"/>
            <w:hideMark/>
          </w:tcPr>
          <w:p w:rsidR="00634E9F" w:rsidRPr="009511E8" w:rsidRDefault="00634E9F" w:rsidP="00CC05F3">
            <w:pPr>
              <w:jc w:val="cente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June 30,</w:t>
            </w:r>
            <w:r w:rsidRPr="009511E8">
              <w:rPr>
                <w:rFonts w:ascii="Book Antiqua" w:eastAsia="Times New Roman" w:hAnsi="Book Antiqua" w:cs="Times New Roman"/>
                <w:color w:val="000000"/>
                <w:sz w:val="20"/>
                <w:szCs w:val="20"/>
                <w:lang w:val="sq-AL"/>
              </w:rPr>
              <w:t xml:space="preserve"> 2014</w:t>
            </w:r>
          </w:p>
        </w:tc>
        <w:tc>
          <w:tcPr>
            <w:tcW w:w="1920" w:type="dxa"/>
            <w:gridSpan w:val="2"/>
            <w:hideMark/>
          </w:tcPr>
          <w:p w:rsidR="00634E9F" w:rsidRPr="009511E8" w:rsidRDefault="00634E9F" w:rsidP="00CC05F3">
            <w:pPr>
              <w:jc w:val="cente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 xml:space="preserve"> September 30, </w:t>
            </w:r>
            <w:r w:rsidRPr="009511E8">
              <w:rPr>
                <w:rFonts w:ascii="Book Antiqua" w:eastAsia="Times New Roman" w:hAnsi="Book Antiqua" w:cs="Times New Roman"/>
                <w:color w:val="000000"/>
                <w:sz w:val="20"/>
                <w:szCs w:val="20"/>
                <w:lang w:val="sq-AL"/>
              </w:rPr>
              <w:t>2014</w:t>
            </w:r>
          </w:p>
        </w:tc>
      </w:tr>
      <w:tr w:rsidR="00634E9F" w:rsidRPr="009511E8" w:rsidTr="00CC05F3">
        <w:trPr>
          <w:cnfStyle w:val="000000100000"/>
          <w:trHeight w:val="300"/>
          <w:jc w:val="center"/>
        </w:trPr>
        <w:tc>
          <w:tcPr>
            <w:cnfStyle w:val="001000000000"/>
            <w:tcW w:w="328" w:type="dxa"/>
            <w:noWrap/>
            <w:hideMark/>
          </w:tcPr>
          <w:p w:rsidR="00634E9F" w:rsidRPr="009511E8" w:rsidRDefault="00634E9F" w:rsidP="00CC05F3">
            <w:pPr>
              <w:rPr>
                <w:rFonts w:ascii="Book Antiqua" w:eastAsia="Times New Roman" w:hAnsi="Book Antiqua" w:cs="Times New Roman"/>
                <w:color w:val="000000"/>
                <w:sz w:val="20"/>
                <w:szCs w:val="20"/>
                <w:lang w:val="sq-AL"/>
              </w:rPr>
            </w:pPr>
            <w:r w:rsidRPr="009511E8">
              <w:rPr>
                <w:rFonts w:ascii="Book Antiqua" w:eastAsia="Times New Roman" w:hAnsi="Book Antiqua" w:cs="Times New Roman"/>
                <w:color w:val="000000"/>
                <w:sz w:val="20"/>
                <w:szCs w:val="20"/>
                <w:lang w:val="sq-AL"/>
              </w:rPr>
              <w:t> </w:t>
            </w:r>
          </w:p>
        </w:tc>
        <w:tc>
          <w:tcPr>
            <w:tcW w:w="1077" w:type="dxa"/>
            <w:noWrap/>
            <w:hideMark/>
          </w:tcPr>
          <w:p w:rsidR="00634E9F" w:rsidRPr="009511E8" w:rsidRDefault="00634E9F" w:rsidP="00CC05F3">
            <w:pPr>
              <w:cnfStyle w:val="000000100000"/>
              <w:rPr>
                <w:rFonts w:ascii="Book Antiqua" w:eastAsia="Times New Roman" w:hAnsi="Book Antiqua" w:cs="Times New Roman"/>
                <w:color w:val="000000"/>
                <w:sz w:val="20"/>
                <w:szCs w:val="20"/>
                <w:lang w:val="sq-AL"/>
              </w:rPr>
            </w:pPr>
            <w:r w:rsidRPr="009511E8">
              <w:rPr>
                <w:rFonts w:ascii="Book Antiqua" w:eastAsia="Times New Roman" w:hAnsi="Book Antiqua" w:cs="Times New Roman"/>
                <w:color w:val="000000"/>
                <w:sz w:val="20"/>
                <w:szCs w:val="20"/>
                <w:lang w:val="sq-AL"/>
              </w:rPr>
              <w:t> </w:t>
            </w:r>
          </w:p>
        </w:tc>
        <w:tc>
          <w:tcPr>
            <w:tcW w:w="788" w:type="dxa"/>
            <w:noWrap/>
            <w:hideMark/>
          </w:tcPr>
          <w:p w:rsidR="00634E9F" w:rsidRPr="009511E8" w:rsidRDefault="00634E9F" w:rsidP="00CC05F3">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 xml:space="preserve">Cases </w:t>
            </w:r>
          </w:p>
        </w:tc>
        <w:tc>
          <w:tcPr>
            <w:tcW w:w="1132" w:type="dxa"/>
            <w:noWrap/>
            <w:hideMark/>
          </w:tcPr>
          <w:p w:rsidR="00634E9F" w:rsidRPr="009511E8" w:rsidRDefault="00634E9F" w:rsidP="00CC05F3">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Persons</w:t>
            </w:r>
          </w:p>
        </w:tc>
        <w:tc>
          <w:tcPr>
            <w:tcW w:w="788" w:type="dxa"/>
            <w:noWrap/>
            <w:hideMark/>
          </w:tcPr>
          <w:p w:rsidR="00634E9F" w:rsidRPr="009511E8" w:rsidRDefault="00634E9F" w:rsidP="00CC05F3">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 xml:space="preserve">Cases </w:t>
            </w:r>
          </w:p>
        </w:tc>
        <w:tc>
          <w:tcPr>
            <w:tcW w:w="1132" w:type="dxa"/>
            <w:noWrap/>
            <w:hideMark/>
          </w:tcPr>
          <w:p w:rsidR="00634E9F" w:rsidRPr="009511E8" w:rsidRDefault="00634E9F" w:rsidP="00CC05F3">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Persons</w:t>
            </w:r>
          </w:p>
        </w:tc>
        <w:tc>
          <w:tcPr>
            <w:tcW w:w="788" w:type="dxa"/>
            <w:noWrap/>
            <w:hideMark/>
          </w:tcPr>
          <w:p w:rsidR="00634E9F" w:rsidRPr="009511E8" w:rsidRDefault="00634E9F" w:rsidP="00CC05F3">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 xml:space="preserve">Cases </w:t>
            </w:r>
            <w:r w:rsidRPr="009511E8">
              <w:rPr>
                <w:rFonts w:ascii="Book Antiqua" w:eastAsia="Times New Roman" w:hAnsi="Book Antiqua" w:cs="Times New Roman"/>
                <w:color w:val="000000"/>
                <w:sz w:val="20"/>
                <w:szCs w:val="20"/>
                <w:lang w:val="sq-AL"/>
              </w:rPr>
              <w:t xml:space="preserve"> </w:t>
            </w:r>
          </w:p>
        </w:tc>
        <w:tc>
          <w:tcPr>
            <w:tcW w:w="1132" w:type="dxa"/>
            <w:noWrap/>
            <w:hideMark/>
          </w:tcPr>
          <w:p w:rsidR="00634E9F" w:rsidRPr="009511E8" w:rsidRDefault="00634E9F" w:rsidP="00CC05F3">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Persons</w:t>
            </w:r>
          </w:p>
        </w:tc>
      </w:tr>
      <w:tr w:rsidR="00634E9F" w:rsidRPr="009511E8" w:rsidTr="00CC05F3">
        <w:trPr>
          <w:cnfStyle w:val="000000010000"/>
          <w:trHeight w:val="300"/>
          <w:jc w:val="center"/>
        </w:trPr>
        <w:tc>
          <w:tcPr>
            <w:cnfStyle w:val="001000000000"/>
            <w:tcW w:w="328" w:type="dxa"/>
            <w:noWrap/>
            <w:hideMark/>
          </w:tcPr>
          <w:p w:rsidR="00634E9F" w:rsidRPr="009511E8" w:rsidRDefault="00634E9F" w:rsidP="00CC05F3">
            <w:pPr>
              <w:jc w:val="right"/>
              <w:rPr>
                <w:rFonts w:ascii="Book Antiqua" w:eastAsia="Times New Roman" w:hAnsi="Book Antiqua" w:cs="Times New Roman"/>
                <w:color w:val="000000"/>
                <w:sz w:val="20"/>
                <w:szCs w:val="20"/>
                <w:lang w:val="sq-AL"/>
              </w:rPr>
            </w:pPr>
            <w:r w:rsidRPr="009511E8">
              <w:rPr>
                <w:rFonts w:ascii="Book Antiqua" w:eastAsia="Times New Roman" w:hAnsi="Book Antiqua" w:cs="Times New Roman"/>
                <w:color w:val="000000"/>
                <w:sz w:val="20"/>
                <w:szCs w:val="20"/>
                <w:lang w:val="sq-AL"/>
              </w:rPr>
              <w:t>1</w:t>
            </w:r>
          </w:p>
        </w:tc>
        <w:tc>
          <w:tcPr>
            <w:tcW w:w="1077" w:type="dxa"/>
            <w:noWrap/>
            <w:hideMark/>
          </w:tcPr>
          <w:p w:rsidR="00634E9F" w:rsidRPr="009511E8" w:rsidRDefault="00634E9F" w:rsidP="00CC05F3">
            <w:pPr>
              <w:cnfStyle w:val="000000010000"/>
              <w:rPr>
                <w:rFonts w:ascii="Book Antiqua" w:eastAsia="Times New Roman" w:hAnsi="Book Antiqua" w:cs="Times New Roman"/>
                <w:color w:val="000000"/>
                <w:sz w:val="20"/>
                <w:szCs w:val="20"/>
                <w:lang w:val="sq-AL"/>
              </w:rPr>
            </w:pPr>
            <w:r w:rsidRPr="009511E8">
              <w:rPr>
                <w:rFonts w:ascii="Book Antiqua" w:eastAsia="Times New Roman" w:hAnsi="Book Antiqua" w:cs="Times New Roman"/>
                <w:color w:val="000000"/>
                <w:sz w:val="20"/>
                <w:szCs w:val="20"/>
                <w:lang w:val="sq-AL"/>
              </w:rPr>
              <w:t>S</w:t>
            </w:r>
            <w:r>
              <w:rPr>
                <w:rFonts w:ascii="Book Antiqua" w:eastAsia="Times New Roman" w:hAnsi="Book Antiqua" w:cs="Times New Roman"/>
                <w:color w:val="000000"/>
                <w:sz w:val="20"/>
                <w:szCs w:val="20"/>
                <w:lang w:val="sq-AL"/>
              </w:rPr>
              <w:t>P</w:t>
            </w:r>
            <w:r w:rsidRPr="009511E8">
              <w:rPr>
                <w:rFonts w:ascii="Book Antiqua" w:eastAsia="Times New Roman" w:hAnsi="Book Antiqua" w:cs="Times New Roman"/>
                <w:color w:val="000000"/>
                <w:sz w:val="20"/>
                <w:szCs w:val="20"/>
                <w:lang w:val="sq-AL"/>
              </w:rPr>
              <w:t xml:space="preserve">RK </w:t>
            </w:r>
          </w:p>
        </w:tc>
        <w:tc>
          <w:tcPr>
            <w:tcW w:w="788" w:type="dxa"/>
            <w:noWrap/>
            <w:hideMark/>
          </w:tcPr>
          <w:p w:rsidR="00634E9F" w:rsidRPr="009511E8" w:rsidRDefault="00634E9F" w:rsidP="00CC05F3">
            <w:pPr>
              <w:jc w:val="right"/>
              <w:cnfStyle w:val="000000010000"/>
              <w:rPr>
                <w:rFonts w:ascii="Book Antiqua" w:eastAsia="Times New Roman" w:hAnsi="Book Antiqua" w:cs="Times New Roman"/>
                <w:color w:val="000000"/>
                <w:sz w:val="20"/>
                <w:szCs w:val="20"/>
                <w:lang w:val="sq-AL"/>
              </w:rPr>
            </w:pPr>
            <w:r w:rsidRPr="009511E8">
              <w:rPr>
                <w:rFonts w:ascii="Book Antiqua" w:eastAsia="Times New Roman" w:hAnsi="Book Antiqua" w:cs="Times New Roman"/>
                <w:color w:val="000000"/>
                <w:sz w:val="20"/>
                <w:szCs w:val="20"/>
                <w:lang w:val="sq-AL"/>
              </w:rPr>
              <w:t>35</w:t>
            </w:r>
          </w:p>
        </w:tc>
        <w:tc>
          <w:tcPr>
            <w:tcW w:w="1132" w:type="dxa"/>
            <w:noWrap/>
            <w:hideMark/>
          </w:tcPr>
          <w:p w:rsidR="00634E9F" w:rsidRPr="009511E8" w:rsidRDefault="00634E9F" w:rsidP="00CC05F3">
            <w:pPr>
              <w:jc w:val="right"/>
              <w:cnfStyle w:val="000000010000"/>
              <w:rPr>
                <w:rFonts w:ascii="Book Antiqua" w:eastAsia="Times New Roman" w:hAnsi="Book Antiqua" w:cs="Times New Roman"/>
                <w:color w:val="000000"/>
                <w:sz w:val="20"/>
                <w:szCs w:val="20"/>
                <w:lang w:val="sq-AL"/>
              </w:rPr>
            </w:pPr>
            <w:r w:rsidRPr="009511E8">
              <w:rPr>
                <w:rFonts w:ascii="Book Antiqua" w:eastAsia="Times New Roman" w:hAnsi="Book Antiqua" w:cs="Times New Roman"/>
                <w:color w:val="000000"/>
                <w:sz w:val="20"/>
                <w:szCs w:val="20"/>
                <w:lang w:val="sq-AL"/>
              </w:rPr>
              <w:t>232</w:t>
            </w:r>
          </w:p>
        </w:tc>
        <w:tc>
          <w:tcPr>
            <w:tcW w:w="788" w:type="dxa"/>
            <w:noWrap/>
            <w:hideMark/>
          </w:tcPr>
          <w:p w:rsidR="00634E9F" w:rsidRPr="009511E8" w:rsidRDefault="00634E9F" w:rsidP="00CC05F3">
            <w:pPr>
              <w:jc w:val="right"/>
              <w:cnfStyle w:val="000000010000"/>
              <w:rPr>
                <w:rFonts w:ascii="Book Antiqua" w:eastAsia="Times New Roman" w:hAnsi="Book Antiqua" w:cs="Times New Roman"/>
                <w:color w:val="000000"/>
                <w:sz w:val="20"/>
                <w:szCs w:val="20"/>
                <w:lang w:val="sq-AL"/>
              </w:rPr>
            </w:pPr>
            <w:r w:rsidRPr="009511E8">
              <w:rPr>
                <w:rFonts w:ascii="Book Antiqua" w:eastAsia="Times New Roman" w:hAnsi="Book Antiqua" w:cs="Times New Roman"/>
                <w:color w:val="000000"/>
                <w:sz w:val="20"/>
                <w:szCs w:val="20"/>
                <w:lang w:val="sq-AL"/>
              </w:rPr>
              <w:t>41</w:t>
            </w:r>
          </w:p>
        </w:tc>
        <w:tc>
          <w:tcPr>
            <w:tcW w:w="1132" w:type="dxa"/>
            <w:noWrap/>
            <w:hideMark/>
          </w:tcPr>
          <w:p w:rsidR="00634E9F" w:rsidRPr="009511E8" w:rsidRDefault="00634E9F" w:rsidP="00CC05F3">
            <w:pPr>
              <w:jc w:val="right"/>
              <w:cnfStyle w:val="000000010000"/>
              <w:rPr>
                <w:rFonts w:ascii="Book Antiqua" w:eastAsia="Times New Roman" w:hAnsi="Book Antiqua" w:cs="Times New Roman"/>
                <w:color w:val="000000"/>
                <w:sz w:val="20"/>
                <w:szCs w:val="20"/>
                <w:lang w:val="sq-AL"/>
              </w:rPr>
            </w:pPr>
            <w:r w:rsidRPr="009511E8">
              <w:rPr>
                <w:rFonts w:ascii="Book Antiqua" w:eastAsia="Times New Roman" w:hAnsi="Book Antiqua" w:cs="Times New Roman"/>
                <w:color w:val="000000"/>
                <w:sz w:val="20"/>
                <w:szCs w:val="20"/>
                <w:lang w:val="sq-AL"/>
              </w:rPr>
              <w:t>221</w:t>
            </w:r>
          </w:p>
        </w:tc>
        <w:tc>
          <w:tcPr>
            <w:tcW w:w="788" w:type="dxa"/>
            <w:noWrap/>
            <w:hideMark/>
          </w:tcPr>
          <w:p w:rsidR="00634E9F" w:rsidRPr="009511E8" w:rsidRDefault="00634E9F" w:rsidP="00CC05F3">
            <w:pPr>
              <w:jc w:val="right"/>
              <w:cnfStyle w:val="000000010000"/>
              <w:rPr>
                <w:rFonts w:ascii="Book Antiqua" w:eastAsia="Times New Roman" w:hAnsi="Book Antiqua" w:cs="Arial"/>
                <w:sz w:val="20"/>
                <w:szCs w:val="20"/>
                <w:lang w:val="sq-AL"/>
              </w:rPr>
            </w:pPr>
            <w:r w:rsidRPr="009511E8">
              <w:rPr>
                <w:rFonts w:ascii="Book Antiqua" w:eastAsia="Times New Roman" w:hAnsi="Book Antiqua" w:cs="Arial"/>
                <w:sz w:val="20"/>
                <w:szCs w:val="20"/>
                <w:lang w:val="sq-AL"/>
              </w:rPr>
              <w:t>47</w:t>
            </w:r>
          </w:p>
        </w:tc>
        <w:tc>
          <w:tcPr>
            <w:tcW w:w="1132" w:type="dxa"/>
            <w:noWrap/>
            <w:hideMark/>
          </w:tcPr>
          <w:p w:rsidR="00634E9F" w:rsidRPr="009511E8" w:rsidRDefault="00634E9F" w:rsidP="00CC05F3">
            <w:pPr>
              <w:jc w:val="right"/>
              <w:cnfStyle w:val="000000010000"/>
              <w:rPr>
                <w:rFonts w:ascii="Book Antiqua" w:eastAsia="Times New Roman" w:hAnsi="Book Antiqua" w:cs="Arial"/>
                <w:sz w:val="20"/>
                <w:szCs w:val="20"/>
                <w:lang w:val="sq-AL"/>
              </w:rPr>
            </w:pPr>
            <w:r w:rsidRPr="009511E8">
              <w:rPr>
                <w:rFonts w:ascii="Book Antiqua" w:eastAsia="Times New Roman" w:hAnsi="Book Antiqua" w:cs="Arial"/>
                <w:sz w:val="20"/>
                <w:szCs w:val="20"/>
                <w:lang w:val="sq-AL"/>
              </w:rPr>
              <w:t>237</w:t>
            </w:r>
          </w:p>
        </w:tc>
      </w:tr>
      <w:tr w:rsidR="00634E9F" w:rsidRPr="009511E8" w:rsidTr="00CC05F3">
        <w:trPr>
          <w:cnfStyle w:val="000000100000"/>
          <w:trHeight w:val="300"/>
          <w:jc w:val="center"/>
        </w:trPr>
        <w:tc>
          <w:tcPr>
            <w:cnfStyle w:val="001000000000"/>
            <w:tcW w:w="328" w:type="dxa"/>
            <w:noWrap/>
            <w:hideMark/>
          </w:tcPr>
          <w:p w:rsidR="00634E9F" w:rsidRPr="009511E8" w:rsidRDefault="00634E9F" w:rsidP="00CC05F3">
            <w:pPr>
              <w:jc w:val="right"/>
              <w:rPr>
                <w:rFonts w:ascii="Book Antiqua" w:eastAsia="Times New Roman" w:hAnsi="Book Antiqua" w:cs="Times New Roman"/>
                <w:color w:val="000000"/>
                <w:sz w:val="20"/>
                <w:szCs w:val="20"/>
                <w:lang w:val="sq-AL"/>
              </w:rPr>
            </w:pPr>
            <w:r w:rsidRPr="009511E8">
              <w:rPr>
                <w:rFonts w:ascii="Book Antiqua" w:eastAsia="Times New Roman" w:hAnsi="Book Antiqua" w:cs="Times New Roman"/>
                <w:color w:val="000000"/>
                <w:sz w:val="20"/>
                <w:szCs w:val="20"/>
                <w:lang w:val="sq-AL"/>
              </w:rPr>
              <w:t>2</w:t>
            </w:r>
          </w:p>
        </w:tc>
        <w:tc>
          <w:tcPr>
            <w:tcW w:w="1077" w:type="dxa"/>
            <w:noWrap/>
            <w:hideMark/>
          </w:tcPr>
          <w:p w:rsidR="00634E9F" w:rsidRPr="009511E8" w:rsidRDefault="00634E9F" w:rsidP="00CC05F3">
            <w:pPr>
              <w:cnfStyle w:val="000000100000"/>
              <w:rPr>
                <w:rFonts w:ascii="Book Antiqua" w:eastAsia="Times New Roman" w:hAnsi="Book Antiqua" w:cs="Times New Roman"/>
                <w:color w:val="000000"/>
                <w:sz w:val="20"/>
                <w:szCs w:val="20"/>
                <w:lang w:val="sq-AL"/>
              </w:rPr>
            </w:pPr>
            <w:r w:rsidRPr="009511E8">
              <w:rPr>
                <w:rFonts w:ascii="Book Antiqua" w:eastAsia="Times New Roman" w:hAnsi="Book Antiqua" w:cs="Times New Roman"/>
                <w:color w:val="000000"/>
                <w:sz w:val="20"/>
                <w:szCs w:val="20"/>
                <w:lang w:val="sq-AL"/>
              </w:rPr>
              <w:t>Pris</w:t>
            </w:r>
            <w:r>
              <w:rPr>
                <w:rFonts w:ascii="Book Antiqua" w:eastAsia="Times New Roman" w:hAnsi="Book Antiqua" w:cs="Times New Roman"/>
                <w:color w:val="000000"/>
                <w:sz w:val="20"/>
                <w:szCs w:val="20"/>
                <w:lang w:val="sq-AL"/>
              </w:rPr>
              <w:t>tina</w:t>
            </w:r>
          </w:p>
        </w:tc>
        <w:tc>
          <w:tcPr>
            <w:tcW w:w="788" w:type="dxa"/>
            <w:noWrap/>
            <w:hideMark/>
          </w:tcPr>
          <w:p w:rsidR="00634E9F" w:rsidRPr="009511E8" w:rsidRDefault="00634E9F" w:rsidP="00CC05F3">
            <w:pPr>
              <w:jc w:val="right"/>
              <w:cnfStyle w:val="000000100000"/>
              <w:rPr>
                <w:rFonts w:ascii="Book Antiqua" w:eastAsia="Times New Roman" w:hAnsi="Book Antiqua" w:cs="Times New Roman"/>
                <w:color w:val="000000"/>
                <w:sz w:val="20"/>
                <w:szCs w:val="20"/>
                <w:lang w:val="sq-AL"/>
              </w:rPr>
            </w:pPr>
            <w:r w:rsidRPr="009511E8">
              <w:rPr>
                <w:rFonts w:ascii="Book Antiqua" w:eastAsia="Times New Roman" w:hAnsi="Book Antiqua" w:cs="Times New Roman"/>
                <w:color w:val="000000"/>
                <w:sz w:val="20"/>
                <w:szCs w:val="20"/>
                <w:lang w:val="sq-AL"/>
              </w:rPr>
              <w:t>224</w:t>
            </w:r>
          </w:p>
        </w:tc>
        <w:tc>
          <w:tcPr>
            <w:tcW w:w="1132" w:type="dxa"/>
            <w:noWrap/>
            <w:hideMark/>
          </w:tcPr>
          <w:p w:rsidR="00634E9F" w:rsidRPr="009511E8" w:rsidRDefault="00634E9F" w:rsidP="00CC05F3">
            <w:pPr>
              <w:jc w:val="right"/>
              <w:cnfStyle w:val="000000100000"/>
              <w:rPr>
                <w:rFonts w:ascii="Book Antiqua" w:eastAsia="Times New Roman" w:hAnsi="Book Antiqua" w:cs="Times New Roman"/>
                <w:color w:val="000000"/>
                <w:sz w:val="20"/>
                <w:szCs w:val="20"/>
                <w:lang w:val="sq-AL"/>
              </w:rPr>
            </w:pPr>
            <w:r w:rsidRPr="009511E8">
              <w:rPr>
                <w:rFonts w:ascii="Book Antiqua" w:eastAsia="Times New Roman" w:hAnsi="Book Antiqua" w:cs="Times New Roman"/>
                <w:color w:val="000000"/>
                <w:sz w:val="20"/>
                <w:szCs w:val="20"/>
                <w:lang w:val="sq-AL"/>
              </w:rPr>
              <w:t>777</w:t>
            </w:r>
          </w:p>
        </w:tc>
        <w:tc>
          <w:tcPr>
            <w:tcW w:w="788" w:type="dxa"/>
            <w:noWrap/>
            <w:hideMark/>
          </w:tcPr>
          <w:p w:rsidR="00634E9F" w:rsidRPr="009511E8" w:rsidRDefault="00634E9F" w:rsidP="00CC05F3">
            <w:pPr>
              <w:jc w:val="right"/>
              <w:cnfStyle w:val="000000100000"/>
              <w:rPr>
                <w:rFonts w:ascii="Book Antiqua" w:eastAsia="Times New Roman" w:hAnsi="Book Antiqua" w:cs="Times New Roman"/>
                <w:color w:val="000000"/>
                <w:sz w:val="20"/>
                <w:szCs w:val="20"/>
                <w:lang w:val="sq-AL"/>
              </w:rPr>
            </w:pPr>
            <w:r w:rsidRPr="009511E8">
              <w:rPr>
                <w:rFonts w:ascii="Book Antiqua" w:eastAsia="Times New Roman" w:hAnsi="Book Antiqua" w:cs="Times New Roman"/>
                <w:color w:val="000000"/>
                <w:sz w:val="20"/>
                <w:szCs w:val="20"/>
                <w:lang w:val="sq-AL"/>
              </w:rPr>
              <w:t>346</w:t>
            </w:r>
          </w:p>
        </w:tc>
        <w:tc>
          <w:tcPr>
            <w:tcW w:w="1132" w:type="dxa"/>
            <w:noWrap/>
            <w:hideMark/>
          </w:tcPr>
          <w:p w:rsidR="00634E9F" w:rsidRPr="009511E8" w:rsidRDefault="00634E9F" w:rsidP="00CC05F3">
            <w:pPr>
              <w:jc w:val="right"/>
              <w:cnfStyle w:val="000000100000"/>
              <w:rPr>
                <w:rFonts w:ascii="Book Antiqua" w:eastAsia="Times New Roman" w:hAnsi="Book Antiqua" w:cs="Times New Roman"/>
                <w:color w:val="000000"/>
                <w:sz w:val="20"/>
                <w:szCs w:val="20"/>
                <w:lang w:val="sq-AL"/>
              </w:rPr>
            </w:pPr>
            <w:r w:rsidRPr="009511E8">
              <w:rPr>
                <w:rFonts w:ascii="Book Antiqua" w:eastAsia="Times New Roman" w:hAnsi="Book Antiqua" w:cs="Times New Roman"/>
                <w:color w:val="000000"/>
                <w:sz w:val="20"/>
                <w:szCs w:val="20"/>
                <w:lang w:val="sq-AL"/>
              </w:rPr>
              <w:t>935</w:t>
            </w:r>
          </w:p>
        </w:tc>
        <w:tc>
          <w:tcPr>
            <w:tcW w:w="788" w:type="dxa"/>
            <w:noWrap/>
            <w:hideMark/>
          </w:tcPr>
          <w:p w:rsidR="00634E9F" w:rsidRPr="009511E8" w:rsidRDefault="00634E9F" w:rsidP="00CC05F3">
            <w:pPr>
              <w:jc w:val="right"/>
              <w:cnfStyle w:val="000000100000"/>
              <w:rPr>
                <w:rFonts w:ascii="Book Antiqua" w:eastAsia="Times New Roman" w:hAnsi="Book Antiqua" w:cs="Arial"/>
                <w:sz w:val="20"/>
                <w:szCs w:val="20"/>
                <w:lang w:val="sq-AL"/>
              </w:rPr>
            </w:pPr>
            <w:r w:rsidRPr="009511E8">
              <w:rPr>
                <w:rFonts w:ascii="Book Antiqua" w:eastAsia="Times New Roman" w:hAnsi="Book Antiqua" w:cs="Arial"/>
                <w:sz w:val="20"/>
                <w:szCs w:val="20"/>
                <w:lang w:val="sq-AL"/>
              </w:rPr>
              <w:t>355</w:t>
            </w:r>
          </w:p>
        </w:tc>
        <w:tc>
          <w:tcPr>
            <w:tcW w:w="1132" w:type="dxa"/>
            <w:noWrap/>
            <w:hideMark/>
          </w:tcPr>
          <w:p w:rsidR="00634E9F" w:rsidRPr="009511E8" w:rsidRDefault="00634E9F" w:rsidP="00CC05F3">
            <w:pPr>
              <w:jc w:val="right"/>
              <w:cnfStyle w:val="000000100000"/>
              <w:rPr>
                <w:rFonts w:ascii="Book Antiqua" w:eastAsia="Times New Roman" w:hAnsi="Book Antiqua" w:cs="Arial"/>
                <w:sz w:val="20"/>
                <w:szCs w:val="20"/>
                <w:lang w:val="sq-AL"/>
              </w:rPr>
            </w:pPr>
            <w:r w:rsidRPr="009511E8">
              <w:rPr>
                <w:rFonts w:ascii="Book Antiqua" w:eastAsia="Times New Roman" w:hAnsi="Book Antiqua" w:cs="Arial"/>
                <w:sz w:val="20"/>
                <w:szCs w:val="20"/>
                <w:lang w:val="sq-AL"/>
              </w:rPr>
              <w:t>978</w:t>
            </w:r>
          </w:p>
        </w:tc>
      </w:tr>
      <w:tr w:rsidR="00634E9F" w:rsidRPr="009511E8" w:rsidTr="00CC05F3">
        <w:trPr>
          <w:cnfStyle w:val="000000010000"/>
          <w:trHeight w:val="300"/>
          <w:jc w:val="center"/>
        </w:trPr>
        <w:tc>
          <w:tcPr>
            <w:cnfStyle w:val="001000000000"/>
            <w:tcW w:w="328" w:type="dxa"/>
            <w:noWrap/>
            <w:hideMark/>
          </w:tcPr>
          <w:p w:rsidR="00634E9F" w:rsidRPr="009511E8" w:rsidRDefault="00634E9F" w:rsidP="00CC05F3">
            <w:pPr>
              <w:jc w:val="right"/>
              <w:rPr>
                <w:rFonts w:ascii="Book Antiqua" w:eastAsia="Times New Roman" w:hAnsi="Book Antiqua" w:cs="Times New Roman"/>
                <w:color w:val="000000"/>
                <w:sz w:val="20"/>
                <w:szCs w:val="20"/>
                <w:lang w:val="sq-AL"/>
              </w:rPr>
            </w:pPr>
            <w:r w:rsidRPr="009511E8">
              <w:rPr>
                <w:rFonts w:ascii="Book Antiqua" w:eastAsia="Times New Roman" w:hAnsi="Book Antiqua" w:cs="Times New Roman"/>
                <w:color w:val="000000"/>
                <w:sz w:val="20"/>
                <w:szCs w:val="20"/>
                <w:lang w:val="sq-AL"/>
              </w:rPr>
              <w:t>3</w:t>
            </w:r>
          </w:p>
        </w:tc>
        <w:tc>
          <w:tcPr>
            <w:tcW w:w="1077" w:type="dxa"/>
            <w:noWrap/>
            <w:hideMark/>
          </w:tcPr>
          <w:p w:rsidR="00634E9F" w:rsidRPr="009511E8" w:rsidRDefault="00634E9F" w:rsidP="00CC05F3">
            <w:pPr>
              <w:cnfStyle w:val="000000010000"/>
              <w:rPr>
                <w:rFonts w:ascii="Book Antiqua" w:eastAsia="Times New Roman" w:hAnsi="Book Antiqua" w:cs="Times New Roman"/>
                <w:color w:val="000000"/>
                <w:sz w:val="20"/>
                <w:szCs w:val="20"/>
                <w:lang w:val="sq-AL"/>
              </w:rPr>
            </w:pPr>
            <w:r w:rsidRPr="009511E8">
              <w:rPr>
                <w:rFonts w:ascii="Book Antiqua" w:eastAsia="Times New Roman" w:hAnsi="Book Antiqua" w:cs="Times New Roman"/>
                <w:color w:val="000000"/>
                <w:sz w:val="20"/>
                <w:szCs w:val="20"/>
                <w:lang w:val="sq-AL"/>
              </w:rPr>
              <w:t>Prizren</w:t>
            </w:r>
          </w:p>
        </w:tc>
        <w:tc>
          <w:tcPr>
            <w:tcW w:w="788" w:type="dxa"/>
            <w:noWrap/>
            <w:hideMark/>
          </w:tcPr>
          <w:p w:rsidR="00634E9F" w:rsidRPr="009511E8" w:rsidRDefault="00634E9F" w:rsidP="00CC05F3">
            <w:pPr>
              <w:jc w:val="right"/>
              <w:cnfStyle w:val="000000010000"/>
              <w:rPr>
                <w:rFonts w:ascii="Book Antiqua" w:eastAsia="Times New Roman" w:hAnsi="Book Antiqua" w:cs="Times New Roman"/>
                <w:color w:val="000000"/>
                <w:sz w:val="20"/>
                <w:szCs w:val="20"/>
                <w:lang w:val="sq-AL"/>
              </w:rPr>
            </w:pPr>
            <w:r w:rsidRPr="009511E8">
              <w:rPr>
                <w:rFonts w:ascii="Book Antiqua" w:eastAsia="Times New Roman" w:hAnsi="Book Antiqua" w:cs="Times New Roman"/>
                <w:color w:val="000000"/>
                <w:sz w:val="20"/>
                <w:szCs w:val="20"/>
                <w:lang w:val="sq-AL"/>
              </w:rPr>
              <w:t>70</w:t>
            </w:r>
          </w:p>
        </w:tc>
        <w:tc>
          <w:tcPr>
            <w:tcW w:w="1132" w:type="dxa"/>
            <w:noWrap/>
            <w:hideMark/>
          </w:tcPr>
          <w:p w:rsidR="00634E9F" w:rsidRPr="009511E8" w:rsidRDefault="00634E9F" w:rsidP="00CC05F3">
            <w:pPr>
              <w:jc w:val="right"/>
              <w:cnfStyle w:val="000000010000"/>
              <w:rPr>
                <w:rFonts w:ascii="Book Antiqua" w:eastAsia="Times New Roman" w:hAnsi="Book Antiqua" w:cs="Times New Roman"/>
                <w:color w:val="000000"/>
                <w:sz w:val="20"/>
                <w:szCs w:val="20"/>
                <w:lang w:val="sq-AL"/>
              </w:rPr>
            </w:pPr>
            <w:r w:rsidRPr="009511E8">
              <w:rPr>
                <w:rFonts w:ascii="Book Antiqua" w:eastAsia="Times New Roman" w:hAnsi="Book Antiqua" w:cs="Times New Roman"/>
                <w:color w:val="000000"/>
                <w:sz w:val="20"/>
                <w:szCs w:val="20"/>
                <w:lang w:val="sq-AL"/>
              </w:rPr>
              <w:t>175</w:t>
            </w:r>
          </w:p>
        </w:tc>
        <w:tc>
          <w:tcPr>
            <w:tcW w:w="788" w:type="dxa"/>
            <w:noWrap/>
            <w:hideMark/>
          </w:tcPr>
          <w:p w:rsidR="00634E9F" w:rsidRPr="009511E8" w:rsidRDefault="00634E9F" w:rsidP="00CC05F3">
            <w:pPr>
              <w:jc w:val="right"/>
              <w:cnfStyle w:val="000000010000"/>
              <w:rPr>
                <w:rFonts w:ascii="Book Antiqua" w:eastAsia="Times New Roman" w:hAnsi="Book Antiqua" w:cs="Times New Roman"/>
                <w:color w:val="000000"/>
                <w:sz w:val="20"/>
                <w:szCs w:val="20"/>
                <w:lang w:val="sq-AL"/>
              </w:rPr>
            </w:pPr>
            <w:r w:rsidRPr="009511E8">
              <w:rPr>
                <w:rFonts w:ascii="Book Antiqua" w:eastAsia="Times New Roman" w:hAnsi="Book Antiqua" w:cs="Times New Roman"/>
                <w:color w:val="000000"/>
                <w:sz w:val="20"/>
                <w:szCs w:val="20"/>
                <w:lang w:val="sq-AL"/>
              </w:rPr>
              <w:t>27</w:t>
            </w:r>
          </w:p>
        </w:tc>
        <w:tc>
          <w:tcPr>
            <w:tcW w:w="1132" w:type="dxa"/>
            <w:noWrap/>
            <w:hideMark/>
          </w:tcPr>
          <w:p w:rsidR="00634E9F" w:rsidRPr="009511E8" w:rsidRDefault="00634E9F" w:rsidP="00CC05F3">
            <w:pPr>
              <w:jc w:val="right"/>
              <w:cnfStyle w:val="000000010000"/>
              <w:rPr>
                <w:rFonts w:ascii="Book Antiqua" w:eastAsia="Times New Roman" w:hAnsi="Book Antiqua" w:cs="Times New Roman"/>
                <w:color w:val="000000"/>
                <w:sz w:val="20"/>
                <w:szCs w:val="20"/>
                <w:lang w:val="sq-AL"/>
              </w:rPr>
            </w:pPr>
            <w:r w:rsidRPr="009511E8">
              <w:rPr>
                <w:rFonts w:ascii="Book Antiqua" w:eastAsia="Times New Roman" w:hAnsi="Book Antiqua" w:cs="Times New Roman"/>
                <w:color w:val="000000"/>
                <w:sz w:val="20"/>
                <w:szCs w:val="20"/>
                <w:lang w:val="sq-AL"/>
              </w:rPr>
              <w:t>49</w:t>
            </w:r>
          </w:p>
        </w:tc>
        <w:tc>
          <w:tcPr>
            <w:tcW w:w="788" w:type="dxa"/>
            <w:noWrap/>
            <w:hideMark/>
          </w:tcPr>
          <w:p w:rsidR="00634E9F" w:rsidRPr="009511E8" w:rsidRDefault="00634E9F" w:rsidP="00CC05F3">
            <w:pPr>
              <w:jc w:val="right"/>
              <w:cnfStyle w:val="000000010000"/>
              <w:rPr>
                <w:rFonts w:ascii="Book Antiqua" w:eastAsia="Times New Roman" w:hAnsi="Book Antiqua" w:cs="Arial"/>
                <w:sz w:val="20"/>
                <w:szCs w:val="20"/>
                <w:lang w:val="sq-AL"/>
              </w:rPr>
            </w:pPr>
            <w:r w:rsidRPr="009511E8">
              <w:rPr>
                <w:rFonts w:ascii="Book Antiqua" w:eastAsia="Times New Roman" w:hAnsi="Book Antiqua" w:cs="Arial"/>
                <w:sz w:val="20"/>
                <w:szCs w:val="20"/>
                <w:lang w:val="sq-AL"/>
              </w:rPr>
              <w:t>33</w:t>
            </w:r>
          </w:p>
        </w:tc>
        <w:tc>
          <w:tcPr>
            <w:tcW w:w="1132" w:type="dxa"/>
            <w:noWrap/>
            <w:hideMark/>
          </w:tcPr>
          <w:p w:rsidR="00634E9F" w:rsidRPr="009511E8" w:rsidRDefault="00634E9F" w:rsidP="00CC05F3">
            <w:pPr>
              <w:jc w:val="right"/>
              <w:cnfStyle w:val="000000010000"/>
              <w:rPr>
                <w:rFonts w:ascii="Book Antiqua" w:eastAsia="Times New Roman" w:hAnsi="Book Antiqua" w:cs="Arial"/>
                <w:sz w:val="20"/>
                <w:szCs w:val="20"/>
                <w:lang w:val="sq-AL"/>
              </w:rPr>
            </w:pPr>
            <w:r w:rsidRPr="009511E8">
              <w:rPr>
                <w:rFonts w:ascii="Book Antiqua" w:eastAsia="Times New Roman" w:hAnsi="Book Antiqua" w:cs="Arial"/>
                <w:sz w:val="20"/>
                <w:szCs w:val="20"/>
                <w:lang w:val="sq-AL"/>
              </w:rPr>
              <w:t>85</w:t>
            </w:r>
          </w:p>
        </w:tc>
      </w:tr>
      <w:tr w:rsidR="00634E9F" w:rsidRPr="009511E8" w:rsidTr="00CC05F3">
        <w:trPr>
          <w:cnfStyle w:val="000000100000"/>
          <w:trHeight w:val="300"/>
          <w:jc w:val="center"/>
        </w:trPr>
        <w:tc>
          <w:tcPr>
            <w:cnfStyle w:val="001000000000"/>
            <w:tcW w:w="328" w:type="dxa"/>
            <w:noWrap/>
            <w:hideMark/>
          </w:tcPr>
          <w:p w:rsidR="00634E9F" w:rsidRPr="009511E8" w:rsidRDefault="00634E9F" w:rsidP="00CC05F3">
            <w:pPr>
              <w:jc w:val="right"/>
              <w:rPr>
                <w:rFonts w:ascii="Book Antiqua" w:eastAsia="Times New Roman" w:hAnsi="Book Antiqua" w:cs="Times New Roman"/>
                <w:color w:val="000000"/>
                <w:sz w:val="20"/>
                <w:szCs w:val="20"/>
                <w:lang w:val="sq-AL"/>
              </w:rPr>
            </w:pPr>
            <w:r w:rsidRPr="009511E8">
              <w:rPr>
                <w:rFonts w:ascii="Book Antiqua" w:eastAsia="Times New Roman" w:hAnsi="Book Antiqua" w:cs="Times New Roman"/>
                <w:color w:val="000000"/>
                <w:sz w:val="20"/>
                <w:szCs w:val="20"/>
                <w:lang w:val="sq-AL"/>
              </w:rPr>
              <w:t>4</w:t>
            </w:r>
          </w:p>
        </w:tc>
        <w:tc>
          <w:tcPr>
            <w:tcW w:w="1077" w:type="dxa"/>
            <w:noWrap/>
            <w:hideMark/>
          </w:tcPr>
          <w:p w:rsidR="00634E9F" w:rsidRPr="009511E8" w:rsidRDefault="00634E9F" w:rsidP="00CC05F3">
            <w:pPr>
              <w:cnfStyle w:val="000000100000"/>
              <w:rPr>
                <w:rFonts w:ascii="Book Antiqua" w:eastAsia="Times New Roman" w:hAnsi="Book Antiqua" w:cs="Times New Roman"/>
                <w:color w:val="000000"/>
                <w:sz w:val="20"/>
                <w:szCs w:val="20"/>
                <w:lang w:val="sq-AL"/>
              </w:rPr>
            </w:pPr>
            <w:r w:rsidRPr="009511E8">
              <w:rPr>
                <w:rFonts w:ascii="Book Antiqua" w:eastAsia="Times New Roman" w:hAnsi="Book Antiqua" w:cs="Times New Roman"/>
                <w:color w:val="000000"/>
                <w:sz w:val="20"/>
                <w:szCs w:val="20"/>
                <w:lang w:val="sq-AL"/>
              </w:rPr>
              <w:t>Pej</w:t>
            </w:r>
            <w:r>
              <w:rPr>
                <w:rFonts w:ascii="Book Antiqua" w:eastAsia="Times New Roman" w:hAnsi="Book Antiqua" w:cs="Times New Roman"/>
                <w:color w:val="000000"/>
                <w:sz w:val="20"/>
                <w:szCs w:val="20"/>
                <w:lang w:val="sq-AL"/>
              </w:rPr>
              <w:t>a</w:t>
            </w:r>
          </w:p>
        </w:tc>
        <w:tc>
          <w:tcPr>
            <w:tcW w:w="788" w:type="dxa"/>
            <w:noWrap/>
            <w:hideMark/>
          </w:tcPr>
          <w:p w:rsidR="00634E9F" w:rsidRPr="009511E8" w:rsidRDefault="00634E9F" w:rsidP="00CC05F3">
            <w:pPr>
              <w:jc w:val="right"/>
              <w:cnfStyle w:val="000000100000"/>
              <w:rPr>
                <w:rFonts w:ascii="Book Antiqua" w:eastAsia="Times New Roman" w:hAnsi="Book Antiqua" w:cs="Times New Roman"/>
                <w:color w:val="000000"/>
                <w:sz w:val="20"/>
                <w:szCs w:val="20"/>
                <w:lang w:val="sq-AL"/>
              </w:rPr>
            </w:pPr>
            <w:r w:rsidRPr="009511E8">
              <w:rPr>
                <w:rFonts w:ascii="Book Antiqua" w:eastAsia="Times New Roman" w:hAnsi="Book Antiqua" w:cs="Times New Roman"/>
                <w:color w:val="000000"/>
                <w:sz w:val="20"/>
                <w:szCs w:val="20"/>
                <w:lang w:val="sq-AL"/>
              </w:rPr>
              <w:t>37</w:t>
            </w:r>
          </w:p>
        </w:tc>
        <w:tc>
          <w:tcPr>
            <w:tcW w:w="1132" w:type="dxa"/>
            <w:noWrap/>
            <w:hideMark/>
          </w:tcPr>
          <w:p w:rsidR="00634E9F" w:rsidRPr="009511E8" w:rsidRDefault="00634E9F" w:rsidP="00CC05F3">
            <w:pPr>
              <w:jc w:val="right"/>
              <w:cnfStyle w:val="000000100000"/>
              <w:rPr>
                <w:rFonts w:ascii="Book Antiqua" w:eastAsia="Times New Roman" w:hAnsi="Book Antiqua" w:cs="Times New Roman"/>
                <w:color w:val="000000"/>
                <w:sz w:val="20"/>
                <w:szCs w:val="20"/>
                <w:lang w:val="sq-AL"/>
              </w:rPr>
            </w:pPr>
            <w:r w:rsidRPr="009511E8">
              <w:rPr>
                <w:rFonts w:ascii="Book Antiqua" w:eastAsia="Times New Roman" w:hAnsi="Book Antiqua" w:cs="Times New Roman"/>
                <w:color w:val="000000"/>
                <w:sz w:val="20"/>
                <w:szCs w:val="20"/>
                <w:lang w:val="sq-AL"/>
              </w:rPr>
              <w:t>86</w:t>
            </w:r>
          </w:p>
        </w:tc>
        <w:tc>
          <w:tcPr>
            <w:tcW w:w="788" w:type="dxa"/>
            <w:noWrap/>
            <w:hideMark/>
          </w:tcPr>
          <w:p w:rsidR="00634E9F" w:rsidRPr="009511E8" w:rsidRDefault="00634E9F" w:rsidP="00CC05F3">
            <w:pPr>
              <w:jc w:val="right"/>
              <w:cnfStyle w:val="000000100000"/>
              <w:rPr>
                <w:rFonts w:ascii="Book Antiqua" w:eastAsia="Times New Roman" w:hAnsi="Book Antiqua" w:cs="Times New Roman"/>
                <w:color w:val="000000"/>
                <w:sz w:val="20"/>
                <w:szCs w:val="20"/>
                <w:lang w:val="sq-AL"/>
              </w:rPr>
            </w:pPr>
            <w:r w:rsidRPr="009511E8">
              <w:rPr>
                <w:rFonts w:ascii="Book Antiqua" w:eastAsia="Times New Roman" w:hAnsi="Book Antiqua" w:cs="Times New Roman"/>
                <w:color w:val="000000"/>
                <w:sz w:val="20"/>
                <w:szCs w:val="20"/>
                <w:lang w:val="sq-AL"/>
              </w:rPr>
              <w:t>24</w:t>
            </w:r>
          </w:p>
        </w:tc>
        <w:tc>
          <w:tcPr>
            <w:tcW w:w="1132" w:type="dxa"/>
            <w:noWrap/>
            <w:hideMark/>
          </w:tcPr>
          <w:p w:rsidR="00634E9F" w:rsidRPr="009511E8" w:rsidRDefault="00634E9F" w:rsidP="00CC05F3">
            <w:pPr>
              <w:jc w:val="right"/>
              <w:cnfStyle w:val="000000100000"/>
              <w:rPr>
                <w:rFonts w:ascii="Book Antiqua" w:eastAsia="Times New Roman" w:hAnsi="Book Antiqua" w:cs="Times New Roman"/>
                <w:color w:val="000000"/>
                <w:sz w:val="20"/>
                <w:szCs w:val="20"/>
                <w:lang w:val="sq-AL"/>
              </w:rPr>
            </w:pPr>
            <w:r w:rsidRPr="009511E8">
              <w:rPr>
                <w:rFonts w:ascii="Book Antiqua" w:eastAsia="Times New Roman" w:hAnsi="Book Antiqua" w:cs="Times New Roman"/>
                <w:color w:val="000000"/>
                <w:sz w:val="20"/>
                <w:szCs w:val="20"/>
                <w:lang w:val="sq-AL"/>
              </w:rPr>
              <w:t>38</w:t>
            </w:r>
          </w:p>
        </w:tc>
        <w:tc>
          <w:tcPr>
            <w:tcW w:w="788" w:type="dxa"/>
            <w:noWrap/>
            <w:hideMark/>
          </w:tcPr>
          <w:p w:rsidR="00634E9F" w:rsidRPr="009511E8" w:rsidRDefault="00634E9F" w:rsidP="00CC05F3">
            <w:pPr>
              <w:jc w:val="right"/>
              <w:cnfStyle w:val="000000100000"/>
              <w:rPr>
                <w:rFonts w:ascii="Book Antiqua" w:eastAsia="Times New Roman" w:hAnsi="Book Antiqua" w:cs="Arial"/>
                <w:sz w:val="20"/>
                <w:szCs w:val="20"/>
                <w:lang w:val="sq-AL"/>
              </w:rPr>
            </w:pPr>
            <w:r w:rsidRPr="009511E8">
              <w:rPr>
                <w:rFonts w:ascii="Book Antiqua" w:eastAsia="Times New Roman" w:hAnsi="Book Antiqua" w:cs="Arial"/>
                <w:sz w:val="20"/>
                <w:szCs w:val="20"/>
                <w:lang w:val="sq-AL"/>
              </w:rPr>
              <w:t>22</w:t>
            </w:r>
          </w:p>
        </w:tc>
        <w:tc>
          <w:tcPr>
            <w:tcW w:w="1132" w:type="dxa"/>
            <w:noWrap/>
            <w:hideMark/>
          </w:tcPr>
          <w:p w:rsidR="00634E9F" w:rsidRPr="009511E8" w:rsidRDefault="00634E9F" w:rsidP="00CC05F3">
            <w:pPr>
              <w:jc w:val="right"/>
              <w:cnfStyle w:val="000000100000"/>
              <w:rPr>
                <w:rFonts w:ascii="Book Antiqua" w:eastAsia="Times New Roman" w:hAnsi="Book Antiqua" w:cs="Arial"/>
                <w:sz w:val="20"/>
                <w:szCs w:val="20"/>
                <w:lang w:val="sq-AL"/>
              </w:rPr>
            </w:pPr>
            <w:r w:rsidRPr="009511E8">
              <w:rPr>
                <w:rFonts w:ascii="Book Antiqua" w:eastAsia="Times New Roman" w:hAnsi="Book Antiqua" w:cs="Arial"/>
                <w:sz w:val="20"/>
                <w:szCs w:val="20"/>
                <w:lang w:val="sq-AL"/>
              </w:rPr>
              <w:t>45</w:t>
            </w:r>
          </w:p>
        </w:tc>
      </w:tr>
      <w:tr w:rsidR="00634E9F" w:rsidRPr="009511E8" w:rsidTr="00CC05F3">
        <w:trPr>
          <w:cnfStyle w:val="000000010000"/>
          <w:trHeight w:val="300"/>
          <w:jc w:val="center"/>
        </w:trPr>
        <w:tc>
          <w:tcPr>
            <w:cnfStyle w:val="001000000000"/>
            <w:tcW w:w="328" w:type="dxa"/>
            <w:noWrap/>
            <w:hideMark/>
          </w:tcPr>
          <w:p w:rsidR="00634E9F" w:rsidRPr="009511E8" w:rsidRDefault="00634E9F" w:rsidP="00CC05F3">
            <w:pPr>
              <w:jc w:val="right"/>
              <w:rPr>
                <w:rFonts w:ascii="Book Antiqua" w:eastAsia="Times New Roman" w:hAnsi="Book Antiqua" w:cs="Times New Roman"/>
                <w:color w:val="000000"/>
                <w:sz w:val="20"/>
                <w:szCs w:val="20"/>
                <w:lang w:val="sq-AL"/>
              </w:rPr>
            </w:pPr>
            <w:r w:rsidRPr="009511E8">
              <w:rPr>
                <w:rFonts w:ascii="Book Antiqua" w:eastAsia="Times New Roman" w:hAnsi="Book Antiqua" w:cs="Times New Roman"/>
                <w:color w:val="000000"/>
                <w:sz w:val="20"/>
                <w:szCs w:val="20"/>
                <w:lang w:val="sq-AL"/>
              </w:rPr>
              <w:t>5</w:t>
            </w:r>
          </w:p>
        </w:tc>
        <w:tc>
          <w:tcPr>
            <w:tcW w:w="1077" w:type="dxa"/>
            <w:noWrap/>
            <w:hideMark/>
          </w:tcPr>
          <w:p w:rsidR="00634E9F" w:rsidRPr="009511E8" w:rsidRDefault="00634E9F" w:rsidP="00CC05F3">
            <w:pPr>
              <w:cnfStyle w:val="000000010000"/>
              <w:rPr>
                <w:rFonts w:ascii="Book Antiqua" w:eastAsia="Times New Roman" w:hAnsi="Book Antiqua" w:cs="Times New Roman"/>
                <w:color w:val="000000"/>
                <w:sz w:val="20"/>
                <w:szCs w:val="20"/>
                <w:lang w:val="sq-AL"/>
              </w:rPr>
            </w:pPr>
            <w:r w:rsidRPr="009511E8">
              <w:rPr>
                <w:rFonts w:ascii="Book Antiqua" w:eastAsia="Times New Roman" w:hAnsi="Book Antiqua" w:cs="Times New Roman"/>
                <w:color w:val="000000"/>
                <w:sz w:val="20"/>
                <w:szCs w:val="20"/>
                <w:lang w:val="sq-AL"/>
              </w:rPr>
              <w:t>Gjilan</w:t>
            </w:r>
          </w:p>
        </w:tc>
        <w:tc>
          <w:tcPr>
            <w:tcW w:w="788" w:type="dxa"/>
            <w:noWrap/>
            <w:hideMark/>
          </w:tcPr>
          <w:p w:rsidR="00634E9F" w:rsidRPr="009511E8" w:rsidRDefault="00634E9F" w:rsidP="00CC05F3">
            <w:pPr>
              <w:jc w:val="right"/>
              <w:cnfStyle w:val="000000010000"/>
              <w:rPr>
                <w:rFonts w:ascii="Book Antiqua" w:eastAsia="Times New Roman" w:hAnsi="Book Antiqua" w:cs="Times New Roman"/>
                <w:color w:val="000000"/>
                <w:sz w:val="20"/>
                <w:szCs w:val="20"/>
                <w:lang w:val="sq-AL"/>
              </w:rPr>
            </w:pPr>
            <w:r w:rsidRPr="009511E8">
              <w:rPr>
                <w:rFonts w:ascii="Book Antiqua" w:eastAsia="Times New Roman" w:hAnsi="Book Antiqua" w:cs="Times New Roman"/>
                <w:color w:val="000000"/>
                <w:sz w:val="20"/>
                <w:szCs w:val="20"/>
                <w:lang w:val="sq-AL"/>
              </w:rPr>
              <w:t>23</w:t>
            </w:r>
          </w:p>
        </w:tc>
        <w:tc>
          <w:tcPr>
            <w:tcW w:w="1132" w:type="dxa"/>
            <w:noWrap/>
            <w:hideMark/>
          </w:tcPr>
          <w:p w:rsidR="00634E9F" w:rsidRPr="009511E8" w:rsidRDefault="00634E9F" w:rsidP="00CC05F3">
            <w:pPr>
              <w:jc w:val="right"/>
              <w:cnfStyle w:val="000000010000"/>
              <w:rPr>
                <w:rFonts w:ascii="Book Antiqua" w:eastAsia="Times New Roman" w:hAnsi="Book Antiqua" w:cs="Times New Roman"/>
                <w:color w:val="000000"/>
                <w:sz w:val="20"/>
                <w:szCs w:val="20"/>
                <w:lang w:val="sq-AL"/>
              </w:rPr>
            </w:pPr>
            <w:r w:rsidRPr="009511E8">
              <w:rPr>
                <w:rFonts w:ascii="Book Antiqua" w:eastAsia="Times New Roman" w:hAnsi="Book Antiqua" w:cs="Times New Roman"/>
                <w:color w:val="000000"/>
                <w:sz w:val="20"/>
                <w:szCs w:val="20"/>
                <w:lang w:val="sq-AL"/>
              </w:rPr>
              <w:t>81</w:t>
            </w:r>
          </w:p>
        </w:tc>
        <w:tc>
          <w:tcPr>
            <w:tcW w:w="788" w:type="dxa"/>
            <w:noWrap/>
            <w:hideMark/>
          </w:tcPr>
          <w:p w:rsidR="00634E9F" w:rsidRPr="009511E8" w:rsidRDefault="00634E9F" w:rsidP="00CC05F3">
            <w:pPr>
              <w:jc w:val="right"/>
              <w:cnfStyle w:val="000000010000"/>
              <w:rPr>
                <w:rFonts w:ascii="Book Antiqua" w:eastAsia="Times New Roman" w:hAnsi="Book Antiqua" w:cs="Times New Roman"/>
                <w:color w:val="000000"/>
                <w:sz w:val="20"/>
                <w:szCs w:val="20"/>
                <w:lang w:val="sq-AL"/>
              </w:rPr>
            </w:pPr>
            <w:r w:rsidRPr="009511E8">
              <w:rPr>
                <w:rFonts w:ascii="Book Antiqua" w:eastAsia="Times New Roman" w:hAnsi="Book Antiqua" w:cs="Times New Roman"/>
                <w:color w:val="000000"/>
                <w:sz w:val="20"/>
                <w:szCs w:val="20"/>
                <w:lang w:val="sq-AL"/>
              </w:rPr>
              <w:t>7</w:t>
            </w:r>
          </w:p>
        </w:tc>
        <w:tc>
          <w:tcPr>
            <w:tcW w:w="1132" w:type="dxa"/>
            <w:noWrap/>
            <w:hideMark/>
          </w:tcPr>
          <w:p w:rsidR="00634E9F" w:rsidRPr="009511E8" w:rsidRDefault="00634E9F" w:rsidP="00CC05F3">
            <w:pPr>
              <w:jc w:val="right"/>
              <w:cnfStyle w:val="000000010000"/>
              <w:rPr>
                <w:rFonts w:ascii="Book Antiqua" w:eastAsia="Times New Roman" w:hAnsi="Book Antiqua" w:cs="Times New Roman"/>
                <w:color w:val="000000"/>
                <w:sz w:val="20"/>
                <w:szCs w:val="20"/>
                <w:lang w:val="sq-AL"/>
              </w:rPr>
            </w:pPr>
            <w:r w:rsidRPr="009511E8">
              <w:rPr>
                <w:rFonts w:ascii="Book Antiqua" w:eastAsia="Times New Roman" w:hAnsi="Book Antiqua" w:cs="Times New Roman"/>
                <w:color w:val="000000"/>
                <w:sz w:val="20"/>
                <w:szCs w:val="20"/>
                <w:lang w:val="sq-AL"/>
              </w:rPr>
              <w:t>9</w:t>
            </w:r>
          </w:p>
        </w:tc>
        <w:tc>
          <w:tcPr>
            <w:tcW w:w="788" w:type="dxa"/>
            <w:noWrap/>
            <w:hideMark/>
          </w:tcPr>
          <w:p w:rsidR="00634E9F" w:rsidRPr="009511E8" w:rsidRDefault="00634E9F" w:rsidP="00CC05F3">
            <w:pPr>
              <w:jc w:val="right"/>
              <w:cnfStyle w:val="000000010000"/>
              <w:rPr>
                <w:rFonts w:ascii="Book Antiqua" w:eastAsia="Times New Roman" w:hAnsi="Book Antiqua" w:cs="Arial"/>
                <w:sz w:val="20"/>
                <w:szCs w:val="20"/>
                <w:lang w:val="sq-AL"/>
              </w:rPr>
            </w:pPr>
            <w:r w:rsidRPr="009511E8">
              <w:rPr>
                <w:rFonts w:ascii="Book Antiqua" w:eastAsia="Times New Roman" w:hAnsi="Book Antiqua" w:cs="Arial"/>
                <w:sz w:val="20"/>
                <w:szCs w:val="20"/>
                <w:lang w:val="sq-AL"/>
              </w:rPr>
              <w:t>7</w:t>
            </w:r>
          </w:p>
        </w:tc>
        <w:tc>
          <w:tcPr>
            <w:tcW w:w="1132" w:type="dxa"/>
            <w:noWrap/>
            <w:hideMark/>
          </w:tcPr>
          <w:p w:rsidR="00634E9F" w:rsidRPr="009511E8" w:rsidRDefault="00634E9F" w:rsidP="00CC05F3">
            <w:pPr>
              <w:jc w:val="right"/>
              <w:cnfStyle w:val="000000010000"/>
              <w:rPr>
                <w:rFonts w:ascii="Book Antiqua" w:eastAsia="Times New Roman" w:hAnsi="Book Antiqua" w:cs="Arial"/>
                <w:sz w:val="20"/>
                <w:szCs w:val="20"/>
                <w:lang w:val="sq-AL"/>
              </w:rPr>
            </w:pPr>
            <w:r w:rsidRPr="009511E8">
              <w:rPr>
                <w:rFonts w:ascii="Book Antiqua" w:eastAsia="Times New Roman" w:hAnsi="Book Antiqua" w:cs="Arial"/>
                <w:sz w:val="20"/>
                <w:szCs w:val="20"/>
                <w:lang w:val="sq-AL"/>
              </w:rPr>
              <w:t>12</w:t>
            </w:r>
          </w:p>
        </w:tc>
      </w:tr>
      <w:tr w:rsidR="00634E9F" w:rsidRPr="009511E8" w:rsidTr="00CC05F3">
        <w:trPr>
          <w:cnfStyle w:val="000000100000"/>
          <w:trHeight w:val="300"/>
          <w:jc w:val="center"/>
        </w:trPr>
        <w:tc>
          <w:tcPr>
            <w:cnfStyle w:val="001000000000"/>
            <w:tcW w:w="328" w:type="dxa"/>
            <w:noWrap/>
            <w:hideMark/>
          </w:tcPr>
          <w:p w:rsidR="00634E9F" w:rsidRPr="009511E8" w:rsidRDefault="00634E9F" w:rsidP="00CC05F3">
            <w:pPr>
              <w:jc w:val="right"/>
              <w:rPr>
                <w:rFonts w:ascii="Book Antiqua" w:eastAsia="Times New Roman" w:hAnsi="Book Antiqua" w:cs="Times New Roman"/>
                <w:color w:val="000000"/>
                <w:sz w:val="20"/>
                <w:szCs w:val="20"/>
                <w:lang w:val="sq-AL"/>
              </w:rPr>
            </w:pPr>
            <w:r w:rsidRPr="009511E8">
              <w:rPr>
                <w:rFonts w:ascii="Book Antiqua" w:eastAsia="Times New Roman" w:hAnsi="Book Antiqua" w:cs="Times New Roman"/>
                <w:color w:val="000000"/>
                <w:sz w:val="20"/>
                <w:szCs w:val="20"/>
                <w:lang w:val="sq-AL"/>
              </w:rPr>
              <w:t>6</w:t>
            </w:r>
          </w:p>
        </w:tc>
        <w:tc>
          <w:tcPr>
            <w:tcW w:w="1077" w:type="dxa"/>
            <w:noWrap/>
            <w:hideMark/>
          </w:tcPr>
          <w:p w:rsidR="00634E9F" w:rsidRPr="009511E8" w:rsidRDefault="00634E9F" w:rsidP="00CC05F3">
            <w:pPr>
              <w:cnfStyle w:val="000000100000"/>
              <w:rPr>
                <w:rFonts w:ascii="Book Antiqua" w:eastAsia="Times New Roman" w:hAnsi="Book Antiqua" w:cs="Times New Roman"/>
                <w:color w:val="000000"/>
                <w:sz w:val="20"/>
                <w:szCs w:val="20"/>
                <w:lang w:val="sq-AL"/>
              </w:rPr>
            </w:pPr>
            <w:r w:rsidRPr="009511E8">
              <w:rPr>
                <w:rFonts w:ascii="Book Antiqua" w:eastAsia="Times New Roman" w:hAnsi="Book Antiqua" w:cs="Times New Roman"/>
                <w:color w:val="000000"/>
                <w:sz w:val="20"/>
                <w:szCs w:val="20"/>
                <w:lang w:val="sq-AL"/>
              </w:rPr>
              <w:t>Mitrovic</w:t>
            </w:r>
            <w:r>
              <w:rPr>
                <w:rFonts w:ascii="Book Antiqua" w:eastAsia="Times New Roman" w:hAnsi="Book Antiqua" w:cs="Times New Roman"/>
                <w:color w:val="000000"/>
                <w:sz w:val="20"/>
                <w:szCs w:val="20"/>
                <w:lang w:val="sq-AL"/>
              </w:rPr>
              <w:t>a</w:t>
            </w:r>
          </w:p>
        </w:tc>
        <w:tc>
          <w:tcPr>
            <w:tcW w:w="788" w:type="dxa"/>
            <w:noWrap/>
            <w:hideMark/>
          </w:tcPr>
          <w:p w:rsidR="00634E9F" w:rsidRPr="009511E8" w:rsidRDefault="00634E9F" w:rsidP="00CC05F3">
            <w:pPr>
              <w:jc w:val="right"/>
              <w:cnfStyle w:val="000000100000"/>
              <w:rPr>
                <w:rFonts w:ascii="Book Antiqua" w:eastAsia="Times New Roman" w:hAnsi="Book Antiqua" w:cs="Times New Roman"/>
                <w:color w:val="000000"/>
                <w:sz w:val="20"/>
                <w:szCs w:val="20"/>
                <w:lang w:val="sq-AL"/>
              </w:rPr>
            </w:pPr>
            <w:r w:rsidRPr="009511E8">
              <w:rPr>
                <w:rFonts w:ascii="Book Antiqua" w:eastAsia="Times New Roman" w:hAnsi="Book Antiqua" w:cs="Times New Roman"/>
                <w:color w:val="000000"/>
                <w:sz w:val="20"/>
                <w:szCs w:val="20"/>
                <w:lang w:val="sq-AL"/>
              </w:rPr>
              <w:t>64</w:t>
            </w:r>
          </w:p>
        </w:tc>
        <w:tc>
          <w:tcPr>
            <w:tcW w:w="1132" w:type="dxa"/>
            <w:noWrap/>
            <w:hideMark/>
          </w:tcPr>
          <w:p w:rsidR="00634E9F" w:rsidRPr="009511E8" w:rsidRDefault="00634E9F" w:rsidP="00CC05F3">
            <w:pPr>
              <w:jc w:val="right"/>
              <w:cnfStyle w:val="000000100000"/>
              <w:rPr>
                <w:rFonts w:ascii="Book Antiqua" w:eastAsia="Times New Roman" w:hAnsi="Book Antiqua" w:cs="Times New Roman"/>
                <w:color w:val="000000"/>
                <w:sz w:val="20"/>
                <w:szCs w:val="20"/>
                <w:lang w:val="sq-AL"/>
              </w:rPr>
            </w:pPr>
            <w:r w:rsidRPr="009511E8">
              <w:rPr>
                <w:rFonts w:ascii="Book Antiqua" w:eastAsia="Times New Roman" w:hAnsi="Book Antiqua" w:cs="Times New Roman"/>
                <w:color w:val="000000"/>
                <w:sz w:val="20"/>
                <w:szCs w:val="20"/>
                <w:lang w:val="sq-AL"/>
              </w:rPr>
              <w:t>141</w:t>
            </w:r>
          </w:p>
        </w:tc>
        <w:tc>
          <w:tcPr>
            <w:tcW w:w="788" w:type="dxa"/>
            <w:noWrap/>
            <w:hideMark/>
          </w:tcPr>
          <w:p w:rsidR="00634E9F" w:rsidRPr="009511E8" w:rsidRDefault="00634E9F" w:rsidP="00CC05F3">
            <w:pPr>
              <w:jc w:val="right"/>
              <w:cnfStyle w:val="000000100000"/>
              <w:rPr>
                <w:rFonts w:ascii="Book Antiqua" w:eastAsia="Times New Roman" w:hAnsi="Book Antiqua" w:cs="Times New Roman"/>
                <w:color w:val="000000"/>
                <w:sz w:val="20"/>
                <w:szCs w:val="20"/>
                <w:lang w:val="sq-AL"/>
              </w:rPr>
            </w:pPr>
            <w:r w:rsidRPr="009511E8">
              <w:rPr>
                <w:rFonts w:ascii="Book Antiqua" w:eastAsia="Times New Roman" w:hAnsi="Book Antiqua" w:cs="Times New Roman"/>
                <w:color w:val="000000"/>
                <w:sz w:val="20"/>
                <w:szCs w:val="20"/>
                <w:lang w:val="sq-AL"/>
              </w:rPr>
              <w:t>61</w:t>
            </w:r>
          </w:p>
        </w:tc>
        <w:tc>
          <w:tcPr>
            <w:tcW w:w="1132" w:type="dxa"/>
            <w:noWrap/>
            <w:hideMark/>
          </w:tcPr>
          <w:p w:rsidR="00634E9F" w:rsidRPr="009511E8" w:rsidRDefault="00634E9F" w:rsidP="00CC05F3">
            <w:pPr>
              <w:jc w:val="right"/>
              <w:cnfStyle w:val="000000100000"/>
              <w:rPr>
                <w:rFonts w:ascii="Book Antiqua" w:eastAsia="Times New Roman" w:hAnsi="Book Antiqua" w:cs="Times New Roman"/>
                <w:color w:val="000000"/>
                <w:sz w:val="20"/>
                <w:szCs w:val="20"/>
                <w:lang w:val="sq-AL"/>
              </w:rPr>
            </w:pPr>
            <w:r w:rsidRPr="009511E8">
              <w:rPr>
                <w:rFonts w:ascii="Book Antiqua" w:eastAsia="Times New Roman" w:hAnsi="Book Antiqua" w:cs="Times New Roman"/>
                <w:color w:val="000000"/>
                <w:sz w:val="20"/>
                <w:szCs w:val="20"/>
                <w:lang w:val="sq-AL"/>
              </w:rPr>
              <w:t>153</w:t>
            </w:r>
          </w:p>
        </w:tc>
        <w:tc>
          <w:tcPr>
            <w:tcW w:w="788" w:type="dxa"/>
            <w:noWrap/>
            <w:hideMark/>
          </w:tcPr>
          <w:p w:rsidR="00634E9F" w:rsidRPr="009511E8" w:rsidRDefault="00634E9F" w:rsidP="00CC05F3">
            <w:pPr>
              <w:jc w:val="right"/>
              <w:cnfStyle w:val="000000100000"/>
              <w:rPr>
                <w:rFonts w:ascii="Book Antiqua" w:eastAsia="Times New Roman" w:hAnsi="Book Antiqua" w:cs="Arial"/>
                <w:sz w:val="20"/>
                <w:szCs w:val="20"/>
                <w:lang w:val="sq-AL"/>
              </w:rPr>
            </w:pPr>
            <w:r w:rsidRPr="009511E8">
              <w:rPr>
                <w:rFonts w:ascii="Book Antiqua" w:eastAsia="Times New Roman" w:hAnsi="Book Antiqua" w:cs="Arial"/>
                <w:sz w:val="20"/>
                <w:szCs w:val="20"/>
                <w:lang w:val="sq-AL"/>
              </w:rPr>
              <w:t>62</w:t>
            </w:r>
          </w:p>
        </w:tc>
        <w:tc>
          <w:tcPr>
            <w:tcW w:w="1132" w:type="dxa"/>
            <w:noWrap/>
            <w:hideMark/>
          </w:tcPr>
          <w:p w:rsidR="00634E9F" w:rsidRPr="009511E8" w:rsidRDefault="00634E9F" w:rsidP="00CC05F3">
            <w:pPr>
              <w:jc w:val="right"/>
              <w:cnfStyle w:val="000000100000"/>
              <w:rPr>
                <w:rFonts w:ascii="Book Antiqua" w:eastAsia="Times New Roman" w:hAnsi="Book Antiqua" w:cs="Arial"/>
                <w:sz w:val="20"/>
                <w:szCs w:val="20"/>
                <w:lang w:val="sq-AL"/>
              </w:rPr>
            </w:pPr>
            <w:r w:rsidRPr="009511E8">
              <w:rPr>
                <w:rFonts w:ascii="Book Antiqua" w:eastAsia="Times New Roman" w:hAnsi="Book Antiqua" w:cs="Arial"/>
                <w:sz w:val="20"/>
                <w:szCs w:val="20"/>
                <w:lang w:val="sq-AL"/>
              </w:rPr>
              <w:t>157</w:t>
            </w:r>
          </w:p>
        </w:tc>
      </w:tr>
      <w:tr w:rsidR="00634E9F" w:rsidRPr="009511E8" w:rsidTr="00CC05F3">
        <w:trPr>
          <w:cnfStyle w:val="000000010000"/>
          <w:trHeight w:val="300"/>
          <w:jc w:val="center"/>
        </w:trPr>
        <w:tc>
          <w:tcPr>
            <w:cnfStyle w:val="001000000000"/>
            <w:tcW w:w="328" w:type="dxa"/>
            <w:noWrap/>
            <w:hideMark/>
          </w:tcPr>
          <w:p w:rsidR="00634E9F" w:rsidRPr="009511E8" w:rsidRDefault="00634E9F" w:rsidP="00CC05F3">
            <w:pPr>
              <w:jc w:val="right"/>
              <w:rPr>
                <w:rFonts w:ascii="Book Antiqua" w:eastAsia="Times New Roman" w:hAnsi="Book Antiqua" w:cs="Times New Roman"/>
                <w:color w:val="000000"/>
                <w:sz w:val="20"/>
                <w:szCs w:val="20"/>
                <w:lang w:val="sq-AL"/>
              </w:rPr>
            </w:pPr>
            <w:r w:rsidRPr="009511E8">
              <w:rPr>
                <w:rFonts w:ascii="Book Antiqua" w:eastAsia="Times New Roman" w:hAnsi="Book Antiqua" w:cs="Times New Roman"/>
                <w:color w:val="000000"/>
                <w:sz w:val="20"/>
                <w:szCs w:val="20"/>
                <w:lang w:val="sq-AL"/>
              </w:rPr>
              <w:t>7</w:t>
            </w:r>
          </w:p>
        </w:tc>
        <w:tc>
          <w:tcPr>
            <w:tcW w:w="1077" w:type="dxa"/>
            <w:noWrap/>
            <w:hideMark/>
          </w:tcPr>
          <w:p w:rsidR="00634E9F" w:rsidRPr="009511E8" w:rsidRDefault="00634E9F" w:rsidP="00CC05F3">
            <w:pPr>
              <w:cnfStyle w:val="000000010000"/>
              <w:rPr>
                <w:rFonts w:ascii="Book Antiqua" w:eastAsia="Times New Roman" w:hAnsi="Book Antiqua" w:cs="Times New Roman"/>
                <w:color w:val="000000"/>
                <w:sz w:val="20"/>
                <w:szCs w:val="20"/>
                <w:lang w:val="sq-AL"/>
              </w:rPr>
            </w:pPr>
            <w:r w:rsidRPr="009511E8">
              <w:rPr>
                <w:rFonts w:ascii="Book Antiqua" w:eastAsia="Times New Roman" w:hAnsi="Book Antiqua" w:cs="Times New Roman"/>
                <w:color w:val="000000"/>
                <w:sz w:val="20"/>
                <w:szCs w:val="20"/>
                <w:lang w:val="sq-AL"/>
              </w:rPr>
              <w:t>Ferizaj</w:t>
            </w:r>
          </w:p>
        </w:tc>
        <w:tc>
          <w:tcPr>
            <w:tcW w:w="788" w:type="dxa"/>
            <w:noWrap/>
            <w:hideMark/>
          </w:tcPr>
          <w:p w:rsidR="00634E9F" w:rsidRPr="009511E8" w:rsidRDefault="00634E9F" w:rsidP="00CC05F3">
            <w:pPr>
              <w:jc w:val="right"/>
              <w:cnfStyle w:val="000000010000"/>
              <w:rPr>
                <w:rFonts w:ascii="Book Antiqua" w:eastAsia="Times New Roman" w:hAnsi="Book Antiqua" w:cs="Times New Roman"/>
                <w:color w:val="000000"/>
                <w:sz w:val="20"/>
                <w:szCs w:val="20"/>
                <w:lang w:val="sq-AL"/>
              </w:rPr>
            </w:pPr>
            <w:r w:rsidRPr="009511E8">
              <w:rPr>
                <w:rFonts w:ascii="Book Antiqua" w:eastAsia="Times New Roman" w:hAnsi="Book Antiqua" w:cs="Times New Roman"/>
                <w:color w:val="000000"/>
                <w:sz w:val="20"/>
                <w:szCs w:val="20"/>
                <w:lang w:val="sq-AL"/>
              </w:rPr>
              <w:t>37</w:t>
            </w:r>
          </w:p>
        </w:tc>
        <w:tc>
          <w:tcPr>
            <w:tcW w:w="1132" w:type="dxa"/>
            <w:noWrap/>
            <w:hideMark/>
          </w:tcPr>
          <w:p w:rsidR="00634E9F" w:rsidRPr="009511E8" w:rsidRDefault="00634E9F" w:rsidP="00CC05F3">
            <w:pPr>
              <w:jc w:val="right"/>
              <w:cnfStyle w:val="000000010000"/>
              <w:rPr>
                <w:rFonts w:ascii="Book Antiqua" w:eastAsia="Times New Roman" w:hAnsi="Book Antiqua" w:cs="Times New Roman"/>
                <w:color w:val="000000"/>
                <w:sz w:val="20"/>
                <w:szCs w:val="20"/>
                <w:lang w:val="sq-AL"/>
              </w:rPr>
            </w:pPr>
            <w:r w:rsidRPr="009511E8">
              <w:rPr>
                <w:rFonts w:ascii="Book Antiqua" w:eastAsia="Times New Roman" w:hAnsi="Book Antiqua" w:cs="Times New Roman"/>
                <w:color w:val="000000"/>
                <w:sz w:val="20"/>
                <w:szCs w:val="20"/>
                <w:lang w:val="sq-AL"/>
              </w:rPr>
              <w:t>126</w:t>
            </w:r>
          </w:p>
        </w:tc>
        <w:tc>
          <w:tcPr>
            <w:tcW w:w="788" w:type="dxa"/>
            <w:noWrap/>
            <w:hideMark/>
          </w:tcPr>
          <w:p w:rsidR="00634E9F" w:rsidRPr="009511E8" w:rsidRDefault="00634E9F" w:rsidP="00CC05F3">
            <w:pPr>
              <w:jc w:val="right"/>
              <w:cnfStyle w:val="000000010000"/>
              <w:rPr>
                <w:rFonts w:ascii="Book Antiqua" w:eastAsia="Times New Roman" w:hAnsi="Book Antiqua" w:cs="Times New Roman"/>
                <w:color w:val="000000"/>
                <w:sz w:val="20"/>
                <w:szCs w:val="20"/>
                <w:lang w:val="sq-AL"/>
              </w:rPr>
            </w:pPr>
            <w:r w:rsidRPr="009511E8">
              <w:rPr>
                <w:rFonts w:ascii="Book Antiqua" w:eastAsia="Times New Roman" w:hAnsi="Book Antiqua" w:cs="Times New Roman"/>
                <w:color w:val="000000"/>
                <w:sz w:val="20"/>
                <w:szCs w:val="20"/>
                <w:lang w:val="sq-AL"/>
              </w:rPr>
              <w:t>27</w:t>
            </w:r>
          </w:p>
        </w:tc>
        <w:tc>
          <w:tcPr>
            <w:tcW w:w="1132" w:type="dxa"/>
            <w:noWrap/>
            <w:hideMark/>
          </w:tcPr>
          <w:p w:rsidR="00634E9F" w:rsidRPr="009511E8" w:rsidRDefault="00634E9F" w:rsidP="00CC05F3">
            <w:pPr>
              <w:jc w:val="right"/>
              <w:cnfStyle w:val="000000010000"/>
              <w:rPr>
                <w:rFonts w:ascii="Book Antiqua" w:eastAsia="Times New Roman" w:hAnsi="Book Antiqua" w:cs="Times New Roman"/>
                <w:color w:val="000000"/>
                <w:sz w:val="20"/>
                <w:szCs w:val="20"/>
                <w:lang w:val="sq-AL"/>
              </w:rPr>
            </w:pPr>
            <w:r w:rsidRPr="009511E8">
              <w:rPr>
                <w:rFonts w:ascii="Book Antiqua" w:eastAsia="Times New Roman" w:hAnsi="Book Antiqua" w:cs="Times New Roman"/>
                <w:color w:val="000000"/>
                <w:sz w:val="20"/>
                <w:szCs w:val="20"/>
                <w:lang w:val="sq-AL"/>
              </w:rPr>
              <w:t>56</w:t>
            </w:r>
          </w:p>
        </w:tc>
        <w:tc>
          <w:tcPr>
            <w:tcW w:w="788" w:type="dxa"/>
            <w:noWrap/>
            <w:hideMark/>
          </w:tcPr>
          <w:p w:rsidR="00634E9F" w:rsidRPr="009511E8" w:rsidRDefault="00634E9F" w:rsidP="00CC05F3">
            <w:pPr>
              <w:jc w:val="right"/>
              <w:cnfStyle w:val="000000010000"/>
              <w:rPr>
                <w:rFonts w:ascii="Book Antiqua" w:eastAsia="Times New Roman" w:hAnsi="Book Antiqua" w:cs="Arial"/>
                <w:sz w:val="20"/>
                <w:szCs w:val="20"/>
                <w:lang w:val="sq-AL"/>
              </w:rPr>
            </w:pPr>
            <w:r w:rsidRPr="009511E8">
              <w:rPr>
                <w:rFonts w:ascii="Book Antiqua" w:eastAsia="Times New Roman" w:hAnsi="Book Antiqua" w:cs="Arial"/>
                <w:sz w:val="20"/>
                <w:szCs w:val="20"/>
                <w:lang w:val="sq-AL"/>
              </w:rPr>
              <w:t>30</w:t>
            </w:r>
          </w:p>
        </w:tc>
        <w:tc>
          <w:tcPr>
            <w:tcW w:w="1132" w:type="dxa"/>
            <w:noWrap/>
            <w:hideMark/>
          </w:tcPr>
          <w:p w:rsidR="00634E9F" w:rsidRPr="009511E8" w:rsidRDefault="00634E9F" w:rsidP="00CC05F3">
            <w:pPr>
              <w:jc w:val="right"/>
              <w:cnfStyle w:val="000000010000"/>
              <w:rPr>
                <w:rFonts w:ascii="Book Antiqua" w:eastAsia="Times New Roman" w:hAnsi="Book Antiqua" w:cs="Arial"/>
                <w:sz w:val="20"/>
                <w:szCs w:val="20"/>
                <w:lang w:val="sq-AL"/>
              </w:rPr>
            </w:pPr>
            <w:r w:rsidRPr="009511E8">
              <w:rPr>
                <w:rFonts w:ascii="Book Antiqua" w:eastAsia="Times New Roman" w:hAnsi="Book Antiqua" w:cs="Arial"/>
                <w:sz w:val="20"/>
                <w:szCs w:val="20"/>
                <w:lang w:val="sq-AL"/>
              </w:rPr>
              <w:t>62</w:t>
            </w:r>
          </w:p>
        </w:tc>
      </w:tr>
      <w:tr w:rsidR="00634E9F" w:rsidRPr="009511E8" w:rsidTr="00CC05F3">
        <w:trPr>
          <w:cnfStyle w:val="000000100000"/>
          <w:trHeight w:val="300"/>
          <w:jc w:val="center"/>
        </w:trPr>
        <w:tc>
          <w:tcPr>
            <w:cnfStyle w:val="001000000000"/>
            <w:tcW w:w="328" w:type="dxa"/>
            <w:noWrap/>
            <w:hideMark/>
          </w:tcPr>
          <w:p w:rsidR="00634E9F" w:rsidRPr="009511E8" w:rsidRDefault="00634E9F" w:rsidP="00CC05F3">
            <w:pPr>
              <w:jc w:val="right"/>
              <w:rPr>
                <w:rFonts w:ascii="Book Antiqua" w:eastAsia="Times New Roman" w:hAnsi="Book Antiqua" w:cs="Times New Roman"/>
                <w:color w:val="000000"/>
                <w:sz w:val="20"/>
                <w:szCs w:val="20"/>
                <w:lang w:val="sq-AL"/>
              </w:rPr>
            </w:pPr>
            <w:r w:rsidRPr="009511E8">
              <w:rPr>
                <w:rFonts w:ascii="Book Antiqua" w:eastAsia="Times New Roman" w:hAnsi="Book Antiqua" w:cs="Times New Roman"/>
                <w:color w:val="000000"/>
                <w:sz w:val="20"/>
                <w:szCs w:val="20"/>
                <w:lang w:val="sq-AL"/>
              </w:rPr>
              <w:t>8</w:t>
            </w:r>
          </w:p>
        </w:tc>
        <w:tc>
          <w:tcPr>
            <w:tcW w:w="1077" w:type="dxa"/>
            <w:noWrap/>
            <w:hideMark/>
          </w:tcPr>
          <w:p w:rsidR="00634E9F" w:rsidRPr="009511E8" w:rsidRDefault="00634E9F" w:rsidP="00CC05F3">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Gjakova</w:t>
            </w:r>
          </w:p>
        </w:tc>
        <w:tc>
          <w:tcPr>
            <w:tcW w:w="788" w:type="dxa"/>
            <w:noWrap/>
            <w:hideMark/>
          </w:tcPr>
          <w:p w:rsidR="00634E9F" w:rsidRPr="009511E8" w:rsidRDefault="00634E9F" w:rsidP="00CC05F3">
            <w:pPr>
              <w:jc w:val="right"/>
              <w:cnfStyle w:val="000000100000"/>
              <w:rPr>
                <w:rFonts w:ascii="Book Antiqua" w:eastAsia="Times New Roman" w:hAnsi="Book Antiqua" w:cs="Times New Roman"/>
                <w:color w:val="000000"/>
                <w:sz w:val="20"/>
                <w:szCs w:val="20"/>
                <w:lang w:val="sq-AL"/>
              </w:rPr>
            </w:pPr>
            <w:r w:rsidRPr="009511E8">
              <w:rPr>
                <w:rFonts w:ascii="Book Antiqua" w:eastAsia="Times New Roman" w:hAnsi="Book Antiqua" w:cs="Times New Roman"/>
                <w:color w:val="000000"/>
                <w:sz w:val="20"/>
                <w:szCs w:val="20"/>
                <w:lang w:val="sq-AL"/>
              </w:rPr>
              <w:t>26</w:t>
            </w:r>
          </w:p>
        </w:tc>
        <w:tc>
          <w:tcPr>
            <w:tcW w:w="1132" w:type="dxa"/>
            <w:noWrap/>
            <w:hideMark/>
          </w:tcPr>
          <w:p w:rsidR="00634E9F" w:rsidRPr="009511E8" w:rsidRDefault="00634E9F" w:rsidP="00CC05F3">
            <w:pPr>
              <w:jc w:val="right"/>
              <w:cnfStyle w:val="000000100000"/>
              <w:rPr>
                <w:rFonts w:ascii="Book Antiqua" w:eastAsia="Times New Roman" w:hAnsi="Book Antiqua" w:cs="Times New Roman"/>
                <w:color w:val="000000"/>
                <w:sz w:val="20"/>
                <w:szCs w:val="20"/>
                <w:lang w:val="sq-AL"/>
              </w:rPr>
            </w:pPr>
            <w:r w:rsidRPr="009511E8">
              <w:rPr>
                <w:rFonts w:ascii="Book Antiqua" w:eastAsia="Times New Roman" w:hAnsi="Book Antiqua" w:cs="Times New Roman"/>
                <w:color w:val="000000"/>
                <w:sz w:val="20"/>
                <w:szCs w:val="20"/>
                <w:lang w:val="sq-AL"/>
              </w:rPr>
              <w:t>64</w:t>
            </w:r>
          </w:p>
        </w:tc>
        <w:tc>
          <w:tcPr>
            <w:tcW w:w="788" w:type="dxa"/>
            <w:noWrap/>
            <w:hideMark/>
          </w:tcPr>
          <w:p w:rsidR="00634E9F" w:rsidRPr="009511E8" w:rsidRDefault="00634E9F" w:rsidP="00CC05F3">
            <w:pPr>
              <w:jc w:val="right"/>
              <w:cnfStyle w:val="000000100000"/>
              <w:rPr>
                <w:rFonts w:ascii="Book Antiqua" w:eastAsia="Times New Roman" w:hAnsi="Book Antiqua" w:cs="Times New Roman"/>
                <w:color w:val="000000"/>
                <w:sz w:val="20"/>
                <w:szCs w:val="20"/>
                <w:lang w:val="sq-AL"/>
              </w:rPr>
            </w:pPr>
            <w:r w:rsidRPr="009511E8">
              <w:rPr>
                <w:rFonts w:ascii="Book Antiqua" w:eastAsia="Times New Roman" w:hAnsi="Book Antiqua" w:cs="Times New Roman"/>
                <w:color w:val="000000"/>
                <w:sz w:val="20"/>
                <w:szCs w:val="20"/>
                <w:lang w:val="sq-AL"/>
              </w:rPr>
              <w:t>15</w:t>
            </w:r>
          </w:p>
        </w:tc>
        <w:tc>
          <w:tcPr>
            <w:tcW w:w="1132" w:type="dxa"/>
            <w:noWrap/>
            <w:hideMark/>
          </w:tcPr>
          <w:p w:rsidR="00634E9F" w:rsidRPr="009511E8" w:rsidRDefault="00634E9F" w:rsidP="00CC05F3">
            <w:pPr>
              <w:jc w:val="right"/>
              <w:cnfStyle w:val="000000100000"/>
              <w:rPr>
                <w:rFonts w:ascii="Book Antiqua" w:eastAsia="Times New Roman" w:hAnsi="Book Antiqua" w:cs="Times New Roman"/>
                <w:color w:val="000000"/>
                <w:sz w:val="20"/>
                <w:szCs w:val="20"/>
                <w:lang w:val="sq-AL"/>
              </w:rPr>
            </w:pPr>
            <w:r w:rsidRPr="009511E8">
              <w:rPr>
                <w:rFonts w:ascii="Book Antiqua" w:eastAsia="Times New Roman" w:hAnsi="Book Antiqua" w:cs="Times New Roman"/>
                <w:color w:val="000000"/>
                <w:sz w:val="20"/>
                <w:szCs w:val="20"/>
                <w:lang w:val="sq-AL"/>
              </w:rPr>
              <w:t>27</w:t>
            </w:r>
          </w:p>
        </w:tc>
        <w:tc>
          <w:tcPr>
            <w:tcW w:w="788" w:type="dxa"/>
            <w:noWrap/>
            <w:hideMark/>
          </w:tcPr>
          <w:p w:rsidR="00634E9F" w:rsidRPr="009511E8" w:rsidRDefault="00634E9F" w:rsidP="00CC05F3">
            <w:pPr>
              <w:jc w:val="right"/>
              <w:cnfStyle w:val="000000100000"/>
              <w:rPr>
                <w:rFonts w:ascii="Book Antiqua" w:eastAsia="Times New Roman" w:hAnsi="Book Antiqua" w:cs="Arial"/>
                <w:sz w:val="20"/>
                <w:szCs w:val="20"/>
                <w:lang w:val="sq-AL"/>
              </w:rPr>
            </w:pPr>
            <w:r w:rsidRPr="009511E8">
              <w:rPr>
                <w:rFonts w:ascii="Book Antiqua" w:eastAsia="Times New Roman" w:hAnsi="Book Antiqua" w:cs="Arial"/>
                <w:sz w:val="20"/>
                <w:szCs w:val="20"/>
                <w:lang w:val="sq-AL"/>
              </w:rPr>
              <w:t>19</w:t>
            </w:r>
          </w:p>
        </w:tc>
        <w:tc>
          <w:tcPr>
            <w:tcW w:w="1132" w:type="dxa"/>
            <w:noWrap/>
            <w:hideMark/>
          </w:tcPr>
          <w:p w:rsidR="00634E9F" w:rsidRPr="009511E8" w:rsidRDefault="00634E9F" w:rsidP="00CC05F3">
            <w:pPr>
              <w:jc w:val="right"/>
              <w:cnfStyle w:val="000000100000"/>
              <w:rPr>
                <w:rFonts w:ascii="Book Antiqua" w:eastAsia="Times New Roman" w:hAnsi="Book Antiqua" w:cs="Arial"/>
                <w:sz w:val="20"/>
                <w:szCs w:val="20"/>
                <w:lang w:val="sq-AL"/>
              </w:rPr>
            </w:pPr>
            <w:r w:rsidRPr="009511E8">
              <w:rPr>
                <w:rFonts w:ascii="Book Antiqua" w:eastAsia="Times New Roman" w:hAnsi="Book Antiqua" w:cs="Arial"/>
                <w:sz w:val="20"/>
                <w:szCs w:val="20"/>
                <w:lang w:val="sq-AL"/>
              </w:rPr>
              <w:t>37</w:t>
            </w:r>
          </w:p>
        </w:tc>
      </w:tr>
      <w:tr w:rsidR="00634E9F" w:rsidRPr="009511E8" w:rsidTr="00CC05F3">
        <w:trPr>
          <w:cnfStyle w:val="000000010000"/>
          <w:trHeight w:val="300"/>
          <w:jc w:val="center"/>
        </w:trPr>
        <w:tc>
          <w:tcPr>
            <w:cnfStyle w:val="001000000000"/>
            <w:tcW w:w="328" w:type="dxa"/>
            <w:noWrap/>
            <w:hideMark/>
          </w:tcPr>
          <w:p w:rsidR="00634E9F" w:rsidRPr="009511E8" w:rsidRDefault="00634E9F" w:rsidP="00CC05F3">
            <w:pPr>
              <w:jc w:val="right"/>
              <w:rPr>
                <w:rFonts w:ascii="Book Antiqua" w:eastAsia="Times New Roman" w:hAnsi="Book Antiqua" w:cs="Times New Roman"/>
                <w:color w:val="000000"/>
                <w:sz w:val="20"/>
                <w:szCs w:val="20"/>
                <w:lang w:val="sq-AL"/>
              </w:rPr>
            </w:pPr>
            <w:r w:rsidRPr="009511E8">
              <w:rPr>
                <w:rFonts w:ascii="Book Antiqua" w:eastAsia="Times New Roman" w:hAnsi="Book Antiqua" w:cs="Times New Roman"/>
                <w:color w:val="000000"/>
                <w:sz w:val="20"/>
                <w:szCs w:val="20"/>
                <w:lang w:val="sq-AL"/>
              </w:rPr>
              <w:t>9</w:t>
            </w:r>
          </w:p>
        </w:tc>
        <w:tc>
          <w:tcPr>
            <w:tcW w:w="1077" w:type="dxa"/>
            <w:noWrap/>
            <w:hideMark/>
          </w:tcPr>
          <w:p w:rsidR="00634E9F" w:rsidRPr="009511E8" w:rsidRDefault="00634E9F" w:rsidP="00CC05F3">
            <w:pPr>
              <w:cnfStyle w:val="000000010000"/>
              <w:rPr>
                <w:rFonts w:ascii="Book Antiqua" w:eastAsia="Times New Roman" w:hAnsi="Book Antiqua" w:cs="Times New Roman"/>
                <w:color w:val="000000"/>
                <w:sz w:val="20"/>
                <w:szCs w:val="20"/>
                <w:lang w:val="sq-AL"/>
              </w:rPr>
            </w:pPr>
            <w:r w:rsidRPr="009511E8">
              <w:rPr>
                <w:rFonts w:ascii="Book Antiqua" w:eastAsia="Times New Roman" w:hAnsi="Book Antiqua" w:cs="Times New Roman"/>
                <w:color w:val="000000"/>
                <w:sz w:val="20"/>
                <w:szCs w:val="20"/>
                <w:lang w:val="sq-AL"/>
              </w:rPr>
              <w:t>Total:</w:t>
            </w:r>
          </w:p>
        </w:tc>
        <w:tc>
          <w:tcPr>
            <w:tcW w:w="788" w:type="dxa"/>
            <w:noWrap/>
            <w:hideMark/>
          </w:tcPr>
          <w:p w:rsidR="00634E9F" w:rsidRPr="009511E8" w:rsidRDefault="00634E9F" w:rsidP="00CC05F3">
            <w:pPr>
              <w:jc w:val="right"/>
              <w:cnfStyle w:val="000000010000"/>
              <w:rPr>
                <w:rFonts w:ascii="Book Antiqua" w:eastAsia="Times New Roman" w:hAnsi="Book Antiqua" w:cs="Times New Roman"/>
                <w:color w:val="000000"/>
                <w:sz w:val="20"/>
                <w:szCs w:val="20"/>
                <w:lang w:val="sq-AL"/>
              </w:rPr>
            </w:pPr>
            <w:r w:rsidRPr="009511E8">
              <w:rPr>
                <w:rFonts w:ascii="Book Antiqua" w:eastAsia="Times New Roman" w:hAnsi="Book Antiqua" w:cs="Times New Roman"/>
                <w:color w:val="000000"/>
                <w:sz w:val="20"/>
                <w:szCs w:val="20"/>
                <w:lang w:val="sq-AL"/>
              </w:rPr>
              <w:t>516</w:t>
            </w:r>
          </w:p>
        </w:tc>
        <w:tc>
          <w:tcPr>
            <w:tcW w:w="1132" w:type="dxa"/>
            <w:noWrap/>
            <w:hideMark/>
          </w:tcPr>
          <w:p w:rsidR="00634E9F" w:rsidRPr="009511E8" w:rsidRDefault="00634E9F" w:rsidP="00CC05F3">
            <w:pPr>
              <w:jc w:val="right"/>
              <w:cnfStyle w:val="000000010000"/>
              <w:rPr>
                <w:rFonts w:ascii="Book Antiqua" w:eastAsia="Times New Roman" w:hAnsi="Book Antiqua" w:cs="Times New Roman"/>
                <w:color w:val="000000"/>
                <w:sz w:val="20"/>
                <w:szCs w:val="20"/>
                <w:lang w:val="sq-AL"/>
              </w:rPr>
            </w:pPr>
            <w:r w:rsidRPr="009511E8">
              <w:rPr>
                <w:rFonts w:ascii="Book Antiqua" w:eastAsia="Times New Roman" w:hAnsi="Book Antiqua" w:cs="Times New Roman"/>
                <w:color w:val="000000"/>
                <w:sz w:val="20"/>
                <w:szCs w:val="20"/>
                <w:lang w:val="sq-AL"/>
              </w:rPr>
              <w:t>1682</w:t>
            </w:r>
          </w:p>
        </w:tc>
        <w:tc>
          <w:tcPr>
            <w:tcW w:w="788" w:type="dxa"/>
            <w:noWrap/>
            <w:hideMark/>
          </w:tcPr>
          <w:p w:rsidR="00634E9F" w:rsidRPr="009511E8" w:rsidRDefault="00634E9F" w:rsidP="00CC05F3">
            <w:pPr>
              <w:jc w:val="right"/>
              <w:cnfStyle w:val="000000010000"/>
              <w:rPr>
                <w:rFonts w:ascii="Book Antiqua" w:eastAsia="Times New Roman" w:hAnsi="Book Antiqua" w:cs="Times New Roman"/>
                <w:color w:val="000000"/>
                <w:sz w:val="20"/>
                <w:szCs w:val="20"/>
                <w:lang w:val="sq-AL"/>
              </w:rPr>
            </w:pPr>
            <w:r w:rsidRPr="009511E8">
              <w:rPr>
                <w:rFonts w:ascii="Book Antiqua" w:eastAsia="Times New Roman" w:hAnsi="Book Antiqua" w:cs="Times New Roman"/>
                <w:color w:val="000000"/>
                <w:sz w:val="20"/>
                <w:szCs w:val="20"/>
                <w:lang w:val="sq-AL"/>
              </w:rPr>
              <w:t>548</w:t>
            </w:r>
          </w:p>
        </w:tc>
        <w:tc>
          <w:tcPr>
            <w:tcW w:w="1132" w:type="dxa"/>
            <w:noWrap/>
            <w:hideMark/>
          </w:tcPr>
          <w:p w:rsidR="00634E9F" w:rsidRPr="009511E8" w:rsidRDefault="00634E9F" w:rsidP="00CC05F3">
            <w:pPr>
              <w:jc w:val="right"/>
              <w:cnfStyle w:val="000000010000"/>
              <w:rPr>
                <w:rFonts w:ascii="Book Antiqua" w:eastAsia="Times New Roman" w:hAnsi="Book Antiqua" w:cs="Times New Roman"/>
                <w:color w:val="000000"/>
                <w:sz w:val="20"/>
                <w:szCs w:val="20"/>
                <w:lang w:val="sq-AL"/>
              </w:rPr>
            </w:pPr>
            <w:r w:rsidRPr="009511E8">
              <w:rPr>
                <w:rFonts w:ascii="Book Antiqua" w:eastAsia="Times New Roman" w:hAnsi="Book Antiqua" w:cs="Times New Roman"/>
                <w:color w:val="000000"/>
                <w:sz w:val="20"/>
                <w:szCs w:val="20"/>
                <w:lang w:val="sq-AL"/>
              </w:rPr>
              <w:t>1488</w:t>
            </w:r>
          </w:p>
        </w:tc>
        <w:tc>
          <w:tcPr>
            <w:tcW w:w="788" w:type="dxa"/>
            <w:noWrap/>
            <w:hideMark/>
          </w:tcPr>
          <w:p w:rsidR="00634E9F" w:rsidRPr="009511E8" w:rsidRDefault="00634E9F" w:rsidP="00CC05F3">
            <w:pPr>
              <w:jc w:val="right"/>
              <w:cnfStyle w:val="000000010000"/>
              <w:rPr>
                <w:rFonts w:ascii="Book Antiqua" w:eastAsia="Times New Roman" w:hAnsi="Book Antiqua" w:cs="Arial"/>
                <w:sz w:val="20"/>
                <w:szCs w:val="20"/>
                <w:lang w:val="sq-AL"/>
              </w:rPr>
            </w:pPr>
            <w:r w:rsidRPr="009511E8">
              <w:rPr>
                <w:rFonts w:ascii="Book Antiqua" w:eastAsia="Times New Roman" w:hAnsi="Book Antiqua" w:cs="Arial"/>
                <w:sz w:val="20"/>
                <w:szCs w:val="20"/>
                <w:lang w:val="sq-AL"/>
              </w:rPr>
              <w:t>575</w:t>
            </w:r>
          </w:p>
        </w:tc>
        <w:tc>
          <w:tcPr>
            <w:tcW w:w="1132" w:type="dxa"/>
            <w:noWrap/>
            <w:hideMark/>
          </w:tcPr>
          <w:p w:rsidR="00634E9F" w:rsidRPr="009511E8" w:rsidRDefault="00634E9F" w:rsidP="00CC05F3">
            <w:pPr>
              <w:jc w:val="right"/>
              <w:cnfStyle w:val="000000010000"/>
              <w:rPr>
                <w:rFonts w:ascii="Book Antiqua" w:eastAsia="Times New Roman" w:hAnsi="Book Antiqua" w:cs="Arial"/>
                <w:sz w:val="20"/>
                <w:szCs w:val="20"/>
                <w:lang w:val="sq-AL"/>
              </w:rPr>
            </w:pPr>
            <w:r w:rsidRPr="009511E8">
              <w:rPr>
                <w:rFonts w:ascii="Book Antiqua" w:eastAsia="Times New Roman" w:hAnsi="Book Antiqua" w:cs="Arial"/>
                <w:sz w:val="20"/>
                <w:szCs w:val="20"/>
                <w:lang w:val="sq-AL"/>
              </w:rPr>
              <w:t>1613</w:t>
            </w:r>
          </w:p>
        </w:tc>
      </w:tr>
    </w:tbl>
    <w:p w:rsidR="00634E9F" w:rsidRPr="00A10DB6" w:rsidRDefault="00634E9F" w:rsidP="00634E9F">
      <w:pPr>
        <w:spacing w:after="0"/>
        <w:jc w:val="center"/>
        <w:rPr>
          <w:rFonts w:ascii="Book Antiqua" w:hAnsi="Book Antiqua"/>
          <w:b/>
          <w:sz w:val="20"/>
          <w:szCs w:val="20"/>
          <w:lang w:val="sq-AL"/>
        </w:rPr>
      </w:pPr>
      <w:r w:rsidRPr="00A10DB6">
        <w:rPr>
          <w:rFonts w:ascii="Book Antiqua" w:hAnsi="Book Antiqua"/>
          <w:b/>
          <w:sz w:val="20"/>
          <w:szCs w:val="20"/>
          <w:lang w:val="sq-AL"/>
        </w:rPr>
        <w:t>Table 2 - Difference of unsolved cases at the beginning of the entry into force</w:t>
      </w:r>
    </w:p>
    <w:p w:rsidR="00634E9F" w:rsidRDefault="00634E9F" w:rsidP="00634E9F">
      <w:pPr>
        <w:spacing w:after="0"/>
        <w:jc w:val="center"/>
        <w:rPr>
          <w:rFonts w:ascii="Book Antiqua" w:hAnsi="Book Antiqua"/>
          <w:b/>
          <w:sz w:val="20"/>
          <w:szCs w:val="20"/>
          <w:lang w:val="sq-AL"/>
        </w:rPr>
      </w:pPr>
      <w:r w:rsidRPr="00A10DB6">
        <w:rPr>
          <w:rFonts w:ascii="Book Antiqua" w:hAnsi="Book Antiqua"/>
          <w:b/>
          <w:sz w:val="20"/>
          <w:szCs w:val="20"/>
          <w:lang w:val="sq-AL"/>
        </w:rPr>
        <w:t>Action Plan on November 4, 2013, on June 30, 2014 and in the end on September 30, 2014.</w:t>
      </w:r>
    </w:p>
    <w:p w:rsidR="00634E9F" w:rsidRPr="00A10DB6" w:rsidRDefault="00634E9F" w:rsidP="00634E9F">
      <w:pPr>
        <w:spacing w:after="0"/>
        <w:jc w:val="center"/>
        <w:rPr>
          <w:rFonts w:ascii="Book Antiqua" w:hAnsi="Book Antiqua"/>
          <w:b/>
          <w:sz w:val="20"/>
          <w:szCs w:val="20"/>
          <w:lang w:val="sq-AL"/>
        </w:rPr>
      </w:pPr>
    </w:p>
    <w:p w:rsidR="00634E9F" w:rsidRPr="005224BF" w:rsidRDefault="00634E9F" w:rsidP="00634E9F">
      <w:pPr>
        <w:rPr>
          <w:rFonts w:ascii="Book Antiqua" w:hAnsi="Book Antiqua"/>
          <w:sz w:val="24"/>
          <w:szCs w:val="24"/>
          <w:lang w:val="sq-AL"/>
        </w:rPr>
      </w:pPr>
      <w:r w:rsidRPr="00061406">
        <w:rPr>
          <w:rFonts w:ascii="Book Antiqua" w:hAnsi="Book Antiqua"/>
          <w:sz w:val="24"/>
          <w:szCs w:val="24"/>
          <w:lang w:val="sq-AL"/>
        </w:rPr>
        <w:t xml:space="preserve">NID has paid particular attention to coverage of </w:t>
      </w:r>
      <w:r>
        <w:rPr>
          <w:rFonts w:ascii="Book Antiqua" w:hAnsi="Book Antiqua"/>
          <w:sz w:val="24"/>
          <w:szCs w:val="24"/>
          <w:lang w:val="sq-AL"/>
        </w:rPr>
        <w:t>all unsolved cases</w:t>
      </w:r>
      <w:r w:rsidRPr="00061406">
        <w:rPr>
          <w:rFonts w:ascii="Book Antiqua" w:hAnsi="Book Antiqua"/>
          <w:sz w:val="24"/>
          <w:szCs w:val="24"/>
          <w:lang w:val="sq-AL"/>
        </w:rPr>
        <w:t xml:space="preserve"> at the beginning of July 1, 2014, for each prosecutor, which are old in yea</w:t>
      </w:r>
      <w:r>
        <w:rPr>
          <w:rFonts w:ascii="Book Antiqua" w:hAnsi="Book Antiqua"/>
          <w:sz w:val="24"/>
          <w:szCs w:val="24"/>
          <w:lang w:val="sq-AL"/>
        </w:rPr>
        <w:t>rs. In Table 3, note the usolved cases</w:t>
      </w:r>
      <w:r w:rsidRPr="00061406">
        <w:rPr>
          <w:rFonts w:ascii="Book Antiqua" w:hAnsi="Book Antiqua"/>
          <w:sz w:val="24"/>
          <w:szCs w:val="24"/>
          <w:lang w:val="sq-AL"/>
        </w:rPr>
        <w:t xml:space="preserve"> with the number of persons belonging to the years 2003, 2004, 2006, 2007, 2008, 2009, 2010, 2011, 2012, 2013 new cases in 2014.</w:t>
      </w:r>
    </w:p>
    <w:p w:rsidR="00A565FF" w:rsidRPr="005224BF" w:rsidRDefault="00A565FF" w:rsidP="00043417">
      <w:pPr>
        <w:rPr>
          <w:rFonts w:ascii="Book Antiqua" w:hAnsi="Book Antiqua"/>
          <w:sz w:val="24"/>
          <w:szCs w:val="24"/>
          <w:lang w:val="sq-AL"/>
        </w:rPr>
      </w:pPr>
    </w:p>
    <w:p w:rsidR="00A565FF" w:rsidRPr="005224BF" w:rsidRDefault="00A565FF" w:rsidP="00043417">
      <w:pPr>
        <w:rPr>
          <w:rFonts w:ascii="Book Antiqua" w:hAnsi="Book Antiqua"/>
          <w:sz w:val="24"/>
          <w:szCs w:val="24"/>
          <w:lang w:val="sq-AL"/>
        </w:rPr>
      </w:pPr>
    </w:p>
    <w:p w:rsidR="00A565FF" w:rsidRPr="005224BF" w:rsidRDefault="00A565FF" w:rsidP="00043417">
      <w:pPr>
        <w:rPr>
          <w:rFonts w:ascii="Book Antiqua" w:hAnsi="Book Antiqua"/>
          <w:sz w:val="24"/>
          <w:szCs w:val="24"/>
          <w:lang w:val="sq-AL"/>
        </w:rPr>
      </w:pPr>
    </w:p>
    <w:p w:rsidR="00A565FF" w:rsidRPr="005224BF" w:rsidRDefault="00A565FF" w:rsidP="00043417">
      <w:pPr>
        <w:rPr>
          <w:rFonts w:ascii="Book Antiqua" w:hAnsi="Book Antiqua"/>
          <w:sz w:val="24"/>
          <w:szCs w:val="24"/>
          <w:lang w:val="sq-AL"/>
        </w:rPr>
      </w:pPr>
    </w:p>
    <w:p w:rsidR="00A565FF" w:rsidRPr="005224BF" w:rsidRDefault="00A565FF" w:rsidP="00043417">
      <w:pPr>
        <w:rPr>
          <w:rFonts w:ascii="Book Antiqua" w:hAnsi="Book Antiqua"/>
          <w:sz w:val="24"/>
          <w:szCs w:val="24"/>
          <w:lang w:val="sq-AL"/>
        </w:rPr>
      </w:pPr>
    </w:p>
    <w:tbl>
      <w:tblPr>
        <w:tblStyle w:val="LightGrid-Accent11"/>
        <w:tblW w:w="13318" w:type="dxa"/>
        <w:jc w:val="center"/>
        <w:tblLook w:val="04A0"/>
      </w:tblPr>
      <w:tblGrid>
        <w:gridCol w:w="1161"/>
        <w:gridCol w:w="477"/>
        <w:gridCol w:w="477"/>
        <w:gridCol w:w="477"/>
        <w:gridCol w:w="477"/>
        <w:gridCol w:w="477"/>
        <w:gridCol w:w="477"/>
        <w:gridCol w:w="477"/>
        <w:gridCol w:w="477"/>
        <w:gridCol w:w="477"/>
        <w:gridCol w:w="477"/>
        <w:gridCol w:w="477"/>
        <w:gridCol w:w="477"/>
        <w:gridCol w:w="477"/>
        <w:gridCol w:w="477"/>
        <w:gridCol w:w="477"/>
        <w:gridCol w:w="520"/>
        <w:gridCol w:w="517"/>
        <w:gridCol w:w="520"/>
        <w:gridCol w:w="520"/>
        <w:gridCol w:w="520"/>
        <w:gridCol w:w="520"/>
        <w:gridCol w:w="520"/>
        <w:gridCol w:w="538"/>
        <w:gridCol w:w="827"/>
      </w:tblGrid>
      <w:tr w:rsidR="0030142F" w:rsidRPr="005224BF" w:rsidTr="00CC05F3">
        <w:trPr>
          <w:cnfStyle w:val="100000000000"/>
          <w:trHeight w:val="930"/>
          <w:jc w:val="center"/>
        </w:trPr>
        <w:tc>
          <w:tcPr>
            <w:cnfStyle w:val="001000000000"/>
            <w:tcW w:w="1161" w:type="dxa"/>
            <w:vMerge w:val="restart"/>
            <w:hideMark/>
          </w:tcPr>
          <w:p w:rsidR="0030142F" w:rsidRPr="005224BF" w:rsidRDefault="0030142F" w:rsidP="00CC05F3">
            <w:pPr>
              <w:jc w:val="center"/>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lastRenderedPageBreak/>
              <w:t xml:space="preserve">PP – </w:t>
            </w:r>
            <w:r>
              <w:rPr>
                <w:rFonts w:ascii="Book Antiqua" w:eastAsia="Times New Roman" w:hAnsi="Book Antiqua" w:cs="Arial"/>
                <w:sz w:val="20"/>
                <w:szCs w:val="20"/>
                <w:lang w:val="sq-AL"/>
              </w:rPr>
              <w:t>Un</w:t>
            </w:r>
            <w:r w:rsidRPr="007065BB">
              <w:rPr>
                <w:rFonts w:ascii="Book Antiqua" w:eastAsia="Times New Roman" w:hAnsi="Book Antiqua" w:cs="Arial"/>
                <w:sz w:val="20"/>
                <w:szCs w:val="20"/>
                <w:lang w:val="sq-AL"/>
              </w:rPr>
              <w:t>solved cases over years at the beginning of the reporting period</w:t>
            </w:r>
          </w:p>
        </w:tc>
        <w:tc>
          <w:tcPr>
            <w:tcW w:w="954" w:type="dxa"/>
            <w:gridSpan w:val="2"/>
            <w:textDirection w:val="btLr"/>
            <w:hideMark/>
          </w:tcPr>
          <w:p w:rsidR="0030142F" w:rsidRPr="005224BF" w:rsidRDefault="0030142F" w:rsidP="00CC05F3">
            <w:pPr>
              <w:jc w:val="cente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2003</w:t>
            </w:r>
          </w:p>
        </w:tc>
        <w:tc>
          <w:tcPr>
            <w:tcW w:w="954" w:type="dxa"/>
            <w:gridSpan w:val="2"/>
            <w:textDirection w:val="btLr"/>
            <w:hideMark/>
          </w:tcPr>
          <w:p w:rsidR="0030142F" w:rsidRPr="005224BF" w:rsidRDefault="0030142F" w:rsidP="00CC05F3">
            <w:pPr>
              <w:jc w:val="cente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2004</w:t>
            </w:r>
          </w:p>
        </w:tc>
        <w:tc>
          <w:tcPr>
            <w:tcW w:w="954" w:type="dxa"/>
            <w:gridSpan w:val="2"/>
            <w:textDirection w:val="btLr"/>
            <w:hideMark/>
          </w:tcPr>
          <w:p w:rsidR="0030142F" w:rsidRPr="005224BF" w:rsidRDefault="0030142F" w:rsidP="00CC05F3">
            <w:pPr>
              <w:jc w:val="cente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2006</w:t>
            </w:r>
          </w:p>
        </w:tc>
        <w:tc>
          <w:tcPr>
            <w:tcW w:w="954" w:type="dxa"/>
            <w:gridSpan w:val="2"/>
            <w:textDirection w:val="btLr"/>
            <w:hideMark/>
          </w:tcPr>
          <w:p w:rsidR="0030142F" w:rsidRPr="005224BF" w:rsidRDefault="0030142F" w:rsidP="00CC05F3">
            <w:pPr>
              <w:jc w:val="cente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2007</w:t>
            </w:r>
          </w:p>
        </w:tc>
        <w:tc>
          <w:tcPr>
            <w:tcW w:w="954" w:type="dxa"/>
            <w:gridSpan w:val="2"/>
            <w:textDirection w:val="btLr"/>
            <w:hideMark/>
          </w:tcPr>
          <w:p w:rsidR="0030142F" w:rsidRPr="005224BF" w:rsidRDefault="0030142F" w:rsidP="00CC05F3">
            <w:pPr>
              <w:jc w:val="cente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2008</w:t>
            </w:r>
          </w:p>
        </w:tc>
        <w:tc>
          <w:tcPr>
            <w:tcW w:w="954" w:type="dxa"/>
            <w:gridSpan w:val="2"/>
            <w:textDirection w:val="btLr"/>
            <w:hideMark/>
          </w:tcPr>
          <w:p w:rsidR="0030142F" w:rsidRPr="005224BF" w:rsidRDefault="0030142F" w:rsidP="00CC05F3">
            <w:pPr>
              <w:jc w:val="cente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2009</w:t>
            </w:r>
          </w:p>
        </w:tc>
        <w:tc>
          <w:tcPr>
            <w:tcW w:w="954" w:type="dxa"/>
            <w:gridSpan w:val="2"/>
            <w:textDirection w:val="btLr"/>
            <w:hideMark/>
          </w:tcPr>
          <w:p w:rsidR="0030142F" w:rsidRPr="005224BF" w:rsidRDefault="0030142F" w:rsidP="00CC05F3">
            <w:pPr>
              <w:jc w:val="cente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2010</w:t>
            </w:r>
          </w:p>
        </w:tc>
        <w:tc>
          <w:tcPr>
            <w:tcW w:w="997" w:type="dxa"/>
            <w:gridSpan w:val="2"/>
            <w:textDirection w:val="btLr"/>
            <w:hideMark/>
          </w:tcPr>
          <w:p w:rsidR="0030142F" w:rsidRPr="005224BF" w:rsidRDefault="0030142F" w:rsidP="00CC05F3">
            <w:pPr>
              <w:jc w:val="cente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2011</w:t>
            </w:r>
          </w:p>
        </w:tc>
        <w:tc>
          <w:tcPr>
            <w:tcW w:w="1037" w:type="dxa"/>
            <w:gridSpan w:val="2"/>
            <w:textDirection w:val="btLr"/>
            <w:hideMark/>
          </w:tcPr>
          <w:p w:rsidR="0030142F" w:rsidRPr="005224BF" w:rsidRDefault="0030142F" w:rsidP="00CC05F3">
            <w:pPr>
              <w:jc w:val="center"/>
              <w:cnfStyle w:val="1000000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2012</w:t>
            </w:r>
          </w:p>
        </w:tc>
        <w:tc>
          <w:tcPr>
            <w:tcW w:w="1040" w:type="dxa"/>
            <w:gridSpan w:val="2"/>
            <w:textDirection w:val="btLr"/>
            <w:hideMark/>
          </w:tcPr>
          <w:p w:rsidR="0030142F" w:rsidRPr="005224BF" w:rsidRDefault="0030142F" w:rsidP="00CC05F3">
            <w:pPr>
              <w:jc w:val="cente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2013</w:t>
            </w:r>
          </w:p>
        </w:tc>
        <w:tc>
          <w:tcPr>
            <w:tcW w:w="1040" w:type="dxa"/>
            <w:gridSpan w:val="2"/>
            <w:textDirection w:val="btLr"/>
            <w:hideMark/>
          </w:tcPr>
          <w:p w:rsidR="0030142F" w:rsidRPr="005224BF" w:rsidRDefault="0030142F" w:rsidP="00CC05F3">
            <w:pPr>
              <w:jc w:val="cente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2014</w:t>
            </w:r>
          </w:p>
        </w:tc>
        <w:tc>
          <w:tcPr>
            <w:tcW w:w="1365" w:type="dxa"/>
            <w:gridSpan w:val="2"/>
            <w:noWrap/>
            <w:hideMark/>
          </w:tcPr>
          <w:p w:rsidR="0030142F" w:rsidRPr="005224BF" w:rsidRDefault="0030142F" w:rsidP="00CC05F3">
            <w:pPr>
              <w:jc w:val="cente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Total</w:t>
            </w:r>
          </w:p>
        </w:tc>
      </w:tr>
      <w:tr w:rsidR="0030142F" w:rsidRPr="005224BF" w:rsidTr="00CC05F3">
        <w:trPr>
          <w:cnfStyle w:val="000000100000"/>
          <w:trHeight w:val="855"/>
          <w:jc w:val="center"/>
        </w:trPr>
        <w:tc>
          <w:tcPr>
            <w:cnfStyle w:val="001000000000"/>
            <w:tcW w:w="1161" w:type="dxa"/>
            <w:vMerge/>
            <w:hideMark/>
          </w:tcPr>
          <w:p w:rsidR="0030142F" w:rsidRPr="005224BF" w:rsidRDefault="0030142F" w:rsidP="00CC05F3">
            <w:pPr>
              <w:rPr>
                <w:rFonts w:ascii="Book Antiqua" w:eastAsia="Times New Roman" w:hAnsi="Book Antiqua" w:cs="Arial"/>
                <w:sz w:val="20"/>
                <w:szCs w:val="20"/>
                <w:lang w:val="sq-AL"/>
              </w:rPr>
            </w:pPr>
          </w:p>
        </w:tc>
        <w:tc>
          <w:tcPr>
            <w:tcW w:w="477" w:type="dxa"/>
            <w:textDirection w:val="btLr"/>
            <w:hideMark/>
          </w:tcPr>
          <w:p w:rsidR="0030142F" w:rsidRPr="005224BF" w:rsidRDefault="0030142F" w:rsidP="00CC05F3">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Cases</w:t>
            </w:r>
          </w:p>
        </w:tc>
        <w:tc>
          <w:tcPr>
            <w:tcW w:w="477" w:type="dxa"/>
            <w:textDirection w:val="btLr"/>
            <w:hideMark/>
          </w:tcPr>
          <w:p w:rsidR="0030142F" w:rsidRPr="005224BF" w:rsidRDefault="0030142F" w:rsidP="00CC05F3">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Persons</w:t>
            </w:r>
          </w:p>
        </w:tc>
        <w:tc>
          <w:tcPr>
            <w:tcW w:w="477" w:type="dxa"/>
            <w:textDirection w:val="btLr"/>
            <w:hideMark/>
          </w:tcPr>
          <w:p w:rsidR="0030142F" w:rsidRPr="005224BF" w:rsidRDefault="0030142F" w:rsidP="00CC05F3">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Cases</w:t>
            </w:r>
          </w:p>
        </w:tc>
        <w:tc>
          <w:tcPr>
            <w:tcW w:w="477" w:type="dxa"/>
            <w:textDirection w:val="btLr"/>
            <w:hideMark/>
          </w:tcPr>
          <w:p w:rsidR="0030142F" w:rsidRPr="005224BF" w:rsidRDefault="0030142F" w:rsidP="00CC05F3">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Persons</w:t>
            </w:r>
          </w:p>
        </w:tc>
        <w:tc>
          <w:tcPr>
            <w:tcW w:w="477" w:type="dxa"/>
            <w:textDirection w:val="btLr"/>
            <w:hideMark/>
          </w:tcPr>
          <w:p w:rsidR="0030142F" w:rsidRPr="005224BF" w:rsidRDefault="0030142F" w:rsidP="00CC05F3">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Cases</w:t>
            </w:r>
          </w:p>
        </w:tc>
        <w:tc>
          <w:tcPr>
            <w:tcW w:w="477" w:type="dxa"/>
            <w:textDirection w:val="btLr"/>
            <w:hideMark/>
          </w:tcPr>
          <w:p w:rsidR="0030142F" w:rsidRPr="005224BF" w:rsidRDefault="0030142F" w:rsidP="00CC05F3">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Persons</w:t>
            </w:r>
          </w:p>
        </w:tc>
        <w:tc>
          <w:tcPr>
            <w:tcW w:w="477" w:type="dxa"/>
            <w:textDirection w:val="btLr"/>
            <w:hideMark/>
          </w:tcPr>
          <w:p w:rsidR="0030142F" w:rsidRPr="005224BF" w:rsidRDefault="0030142F" w:rsidP="00CC05F3">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 xml:space="preserve">Cases </w:t>
            </w:r>
          </w:p>
        </w:tc>
        <w:tc>
          <w:tcPr>
            <w:tcW w:w="477" w:type="dxa"/>
            <w:textDirection w:val="btLr"/>
            <w:hideMark/>
          </w:tcPr>
          <w:p w:rsidR="0030142F" w:rsidRPr="005224BF" w:rsidRDefault="0030142F" w:rsidP="00CC05F3">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Persons</w:t>
            </w:r>
          </w:p>
        </w:tc>
        <w:tc>
          <w:tcPr>
            <w:tcW w:w="477" w:type="dxa"/>
            <w:textDirection w:val="btLr"/>
            <w:hideMark/>
          </w:tcPr>
          <w:p w:rsidR="0030142F" w:rsidRPr="005224BF" w:rsidRDefault="0030142F" w:rsidP="00CC05F3">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 xml:space="preserve">Cases </w:t>
            </w:r>
          </w:p>
        </w:tc>
        <w:tc>
          <w:tcPr>
            <w:tcW w:w="477" w:type="dxa"/>
            <w:textDirection w:val="btLr"/>
            <w:hideMark/>
          </w:tcPr>
          <w:p w:rsidR="0030142F" w:rsidRPr="005224BF" w:rsidRDefault="0030142F" w:rsidP="00CC05F3">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Persons</w:t>
            </w:r>
          </w:p>
        </w:tc>
        <w:tc>
          <w:tcPr>
            <w:tcW w:w="477" w:type="dxa"/>
            <w:textDirection w:val="btLr"/>
            <w:hideMark/>
          </w:tcPr>
          <w:p w:rsidR="0030142F" w:rsidRPr="005224BF" w:rsidRDefault="0030142F" w:rsidP="00CC05F3">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 xml:space="preserve">Cases </w:t>
            </w:r>
          </w:p>
        </w:tc>
        <w:tc>
          <w:tcPr>
            <w:tcW w:w="477" w:type="dxa"/>
            <w:textDirection w:val="btLr"/>
            <w:hideMark/>
          </w:tcPr>
          <w:p w:rsidR="0030142F" w:rsidRPr="005224BF" w:rsidRDefault="0030142F" w:rsidP="00CC05F3">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 xml:space="preserve">Persons </w:t>
            </w:r>
          </w:p>
        </w:tc>
        <w:tc>
          <w:tcPr>
            <w:tcW w:w="477" w:type="dxa"/>
            <w:textDirection w:val="btLr"/>
            <w:hideMark/>
          </w:tcPr>
          <w:p w:rsidR="0030142F" w:rsidRPr="005224BF" w:rsidRDefault="0030142F" w:rsidP="00CC05F3">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 xml:space="preserve">Cases  </w:t>
            </w:r>
          </w:p>
        </w:tc>
        <w:tc>
          <w:tcPr>
            <w:tcW w:w="477" w:type="dxa"/>
            <w:textDirection w:val="btLr"/>
            <w:hideMark/>
          </w:tcPr>
          <w:p w:rsidR="0030142F" w:rsidRPr="005224BF" w:rsidRDefault="0030142F" w:rsidP="00CC05F3">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Persons</w:t>
            </w:r>
          </w:p>
        </w:tc>
        <w:tc>
          <w:tcPr>
            <w:tcW w:w="477" w:type="dxa"/>
            <w:textDirection w:val="btLr"/>
            <w:hideMark/>
          </w:tcPr>
          <w:p w:rsidR="0030142F" w:rsidRPr="005224BF" w:rsidRDefault="0030142F" w:rsidP="00CC05F3">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 xml:space="preserve">Cases </w:t>
            </w:r>
          </w:p>
        </w:tc>
        <w:tc>
          <w:tcPr>
            <w:tcW w:w="520" w:type="dxa"/>
            <w:textDirection w:val="btLr"/>
            <w:hideMark/>
          </w:tcPr>
          <w:p w:rsidR="0030142F" w:rsidRPr="005224BF" w:rsidRDefault="0030142F" w:rsidP="00CC05F3">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Persons</w:t>
            </w:r>
          </w:p>
        </w:tc>
        <w:tc>
          <w:tcPr>
            <w:tcW w:w="517" w:type="dxa"/>
            <w:textDirection w:val="btLr"/>
            <w:hideMark/>
          </w:tcPr>
          <w:p w:rsidR="0030142F" w:rsidRPr="005224BF" w:rsidRDefault="0030142F" w:rsidP="00CC05F3">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 xml:space="preserve">Cases </w:t>
            </w:r>
          </w:p>
        </w:tc>
        <w:tc>
          <w:tcPr>
            <w:tcW w:w="520" w:type="dxa"/>
            <w:textDirection w:val="btLr"/>
            <w:hideMark/>
          </w:tcPr>
          <w:p w:rsidR="0030142F" w:rsidRPr="005224BF" w:rsidRDefault="0030142F" w:rsidP="00CC05F3">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 xml:space="preserve">Persons </w:t>
            </w:r>
          </w:p>
        </w:tc>
        <w:tc>
          <w:tcPr>
            <w:tcW w:w="520" w:type="dxa"/>
            <w:textDirection w:val="btLr"/>
            <w:hideMark/>
          </w:tcPr>
          <w:p w:rsidR="0030142F" w:rsidRPr="005224BF" w:rsidRDefault="0030142F" w:rsidP="00CC05F3">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 xml:space="preserve">Cases </w:t>
            </w:r>
          </w:p>
        </w:tc>
        <w:tc>
          <w:tcPr>
            <w:tcW w:w="520" w:type="dxa"/>
            <w:textDirection w:val="btLr"/>
            <w:hideMark/>
          </w:tcPr>
          <w:p w:rsidR="0030142F" w:rsidRPr="005224BF" w:rsidRDefault="0030142F" w:rsidP="00CC05F3">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 xml:space="preserve">Persons </w:t>
            </w:r>
          </w:p>
        </w:tc>
        <w:tc>
          <w:tcPr>
            <w:tcW w:w="520" w:type="dxa"/>
            <w:textDirection w:val="btLr"/>
            <w:hideMark/>
          </w:tcPr>
          <w:p w:rsidR="0030142F" w:rsidRPr="005224BF" w:rsidRDefault="0030142F" w:rsidP="00CC05F3">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 xml:space="preserve">Cases </w:t>
            </w:r>
          </w:p>
        </w:tc>
        <w:tc>
          <w:tcPr>
            <w:tcW w:w="520" w:type="dxa"/>
            <w:textDirection w:val="btLr"/>
            <w:hideMark/>
          </w:tcPr>
          <w:p w:rsidR="0030142F" w:rsidRPr="005224BF" w:rsidRDefault="0030142F" w:rsidP="00CC05F3">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 xml:space="preserve">Persons </w:t>
            </w:r>
          </w:p>
        </w:tc>
        <w:tc>
          <w:tcPr>
            <w:tcW w:w="538" w:type="dxa"/>
            <w:textDirection w:val="btLr"/>
            <w:hideMark/>
          </w:tcPr>
          <w:p w:rsidR="0030142F" w:rsidRPr="005224BF" w:rsidRDefault="0030142F" w:rsidP="00CC05F3">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 xml:space="preserve">Cases </w:t>
            </w:r>
          </w:p>
        </w:tc>
        <w:tc>
          <w:tcPr>
            <w:tcW w:w="827" w:type="dxa"/>
            <w:textDirection w:val="btLr"/>
            <w:hideMark/>
          </w:tcPr>
          <w:p w:rsidR="0030142F" w:rsidRPr="005224BF" w:rsidRDefault="0030142F" w:rsidP="00CC05F3">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 xml:space="preserve">Persons </w:t>
            </w:r>
          </w:p>
        </w:tc>
      </w:tr>
      <w:tr w:rsidR="0030142F" w:rsidRPr="005224BF" w:rsidTr="00CC05F3">
        <w:trPr>
          <w:cnfStyle w:val="000000010000"/>
          <w:trHeight w:val="285"/>
          <w:jc w:val="center"/>
        </w:trPr>
        <w:tc>
          <w:tcPr>
            <w:cnfStyle w:val="001000000000"/>
            <w:tcW w:w="1161" w:type="dxa"/>
            <w:noWrap/>
            <w:hideMark/>
          </w:tcPr>
          <w:p w:rsidR="0030142F" w:rsidRPr="005224BF" w:rsidRDefault="0030142F" w:rsidP="00CC05F3">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S</w:t>
            </w:r>
            <w:r>
              <w:rPr>
                <w:rFonts w:ascii="Book Antiqua" w:eastAsia="Times New Roman" w:hAnsi="Book Antiqua" w:cs="Times New Roman"/>
                <w:color w:val="000000"/>
                <w:sz w:val="20"/>
                <w:szCs w:val="20"/>
                <w:lang w:val="sq-AL"/>
              </w:rPr>
              <w:t>P</w:t>
            </w:r>
            <w:r w:rsidRPr="005224BF">
              <w:rPr>
                <w:rFonts w:ascii="Book Antiqua" w:eastAsia="Times New Roman" w:hAnsi="Book Antiqua" w:cs="Times New Roman"/>
                <w:color w:val="000000"/>
                <w:sz w:val="20"/>
                <w:szCs w:val="20"/>
                <w:lang w:val="sq-AL"/>
              </w:rPr>
              <w:t xml:space="preserve">RK </w:t>
            </w:r>
          </w:p>
        </w:tc>
        <w:tc>
          <w:tcPr>
            <w:tcW w:w="477" w:type="dxa"/>
            <w:noWrap/>
            <w:hideMark/>
          </w:tcPr>
          <w:p w:rsidR="0030142F" w:rsidRPr="005224BF" w:rsidRDefault="0030142F" w:rsidP="00CC05F3">
            <w:pP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77"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77"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77"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77"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77"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77"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77"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77"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77"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77"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77"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77"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8</w:t>
            </w:r>
          </w:p>
        </w:tc>
        <w:tc>
          <w:tcPr>
            <w:tcW w:w="477"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31</w:t>
            </w:r>
          </w:p>
        </w:tc>
        <w:tc>
          <w:tcPr>
            <w:tcW w:w="477"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5</w:t>
            </w:r>
          </w:p>
        </w:tc>
        <w:tc>
          <w:tcPr>
            <w:tcW w:w="520"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27</w:t>
            </w:r>
          </w:p>
        </w:tc>
        <w:tc>
          <w:tcPr>
            <w:tcW w:w="517"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7</w:t>
            </w:r>
          </w:p>
        </w:tc>
        <w:tc>
          <w:tcPr>
            <w:tcW w:w="520"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38</w:t>
            </w:r>
          </w:p>
        </w:tc>
        <w:tc>
          <w:tcPr>
            <w:tcW w:w="520"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5</w:t>
            </w:r>
          </w:p>
        </w:tc>
        <w:tc>
          <w:tcPr>
            <w:tcW w:w="520"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31</w:t>
            </w:r>
          </w:p>
        </w:tc>
        <w:tc>
          <w:tcPr>
            <w:tcW w:w="520"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16</w:t>
            </w:r>
          </w:p>
        </w:tc>
        <w:tc>
          <w:tcPr>
            <w:tcW w:w="520" w:type="dxa"/>
            <w:noWrap/>
            <w:hideMark/>
          </w:tcPr>
          <w:p w:rsidR="0030142F" w:rsidRPr="005224BF" w:rsidRDefault="0030142F"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95</w:t>
            </w:r>
          </w:p>
        </w:tc>
        <w:tc>
          <w:tcPr>
            <w:tcW w:w="538" w:type="dxa"/>
            <w:noWrap/>
            <w:hideMark/>
          </w:tcPr>
          <w:p w:rsidR="0030142F" w:rsidRPr="005224BF" w:rsidRDefault="0030142F"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41</w:t>
            </w:r>
          </w:p>
        </w:tc>
        <w:tc>
          <w:tcPr>
            <w:tcW w:w="827" w:type="dxa"/>
            <w:noWrap/>
            <w:hideMark/>
          </w:tcPr>
          <w:p w:rsidR="0030142F" w:rsidRPr="005224BF" w:rsidRDefault="0030142F"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221</w:t>
            </w:r>
          </w:p>
        </w:tc>
      </w:tr>
      <w:tr w:rsidR="0030142F" w:rsidRPr="005224BF" w:rsidTr="00CC05F3">
        <w:trPr>
          <w:cnfStyle w:val="000000100000"/>
          <w:trHeight w:val="285"/>
          <w:jc w:val="center"/>
        </w:trPr>
        <w:tc>
          <w:tcPr>
            <w:cnfStyle w:val="001000000000"/>
            <w:tcW w:w="1161" w:type="dxa"/>
            <w:noWrap/>
            <w:hideMark/>
          </w:tcPr>
          <w:p w:rsidR="0030142F" w:rsidRPr="005224BF" w:rsidRDefault="0030142F"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Pristina</w:t>
            </w:r>
          </w:p>
        </w:tc>
        <w:tc>
          <w:tcPr>
            <w:tcW w:w="477" w:type="dxa"/>
            <w:noWrap/>
            <w:hideMark/>
          </w:tcPr>
          <w:p w:rsidR="0030142F" w:rsidRPr="005224BF" w:rsidRDefault="0030142F" w:rsidP="00CC05F3">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2</w:t>
            </w:r>
          </w:p>
        </w:tc>
        <w:tc>
          <w:tcPr>
            <w:tcW w:w="477"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8</w:t>
            </w:r>
          </w:p>
        </w:tc>
        <w:tc>
          <w:tcPr>
            <w:tcW w:w="477"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w:t>
            </w:r>
          </w:p>
        </w:tc>
        <w:tc>
          <w:tcPr>
            <w:tcW w:w="477"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w:t>
            </w:r>
          </w:p>
        </w:tc>
        <w:tc>
          <w:tcPr>
            <w:tcW w:w="477"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5</w:t>
            </w:r>
          </w:p>
        </w:tc>
        <w:tc>
          <w:tcPr>
            <w:tcW w:w="477"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13</w:t>
            </w:r>
          </w:p>
        </w:tc>
        <w:tc>
          <w:tcPr>
            <w:tcW w:w="477"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9</w:t>
            </w:r>
          </w:p>
        </w:tc>
        <w:tc>
          <w:tcPr>
            <w:tcW w:w="477"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30</w:t>
            </w:r>
          </w:p>
        </w:tc>
        <w:tc>
          <w:tcPr>
            <w:tcW w:w="477"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18</w:t>
            </w:r>
          </w:p>
        </w:tc>
        <w:tc>
          <w:tcPr>
            <w:tcW w:w="477"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60</w:t>
            </w:r>
          </w:p>
        </w:tc>
        <w:tc>
          <w:tcPr>
            <w:tcW w:w="477"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7</w:t>
            </w:r>
          </w:p>
        </w:tc>
        <w:tc>
          <w:tcPr>
            <w:tcW w:w="477"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8</w:t>
            </w:r>
          </w:p>
        </w:tc>
        <w:tc>
          <w:tcPr>
            <w:tcW w:w="477"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17</w:t>
            </w:r>
          </w:p>
        </w:tc>
        <w:tc>
          <w:tcPr>
            <w:tcW w:w="477"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49</w:t>
            </w:r>
          </w:p>
        </w:tc>
        <w:tc>
          <w:tcPr>
            <w:tcW w:w="477"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19</w:t>
            </w:r>
          </w:p>
        </w:tc>
        <w:tc>
          <w:tcPr>
            <w:tcW w:w="520"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99</w:t>
            </w:r>
          </w:p>
        </w:tc>
        <w:tc>
          <w:tcPr>
            <w:tcW w:w="517"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36</w:t>
            </w:r>
          </w:p>
        </w:tc>
        <w:tc>
          <w:tcPr>
            <w:tcW w:w="520"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102</w:t>
            </w:r>
          </w:p>
        </w:tc>
        <w:tc>
          <w:tcPr>
            <w:tcW w:w="520"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86</w:t>
            </w:r>
          </w:p>
        </w:tc>
        <w:tc>
          <w:tcPr>
            <w:tcW w:w="520"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341</w:t>
            </w:r>
          </w:p>
        </w:tc>
        <w:tc>
          <w:tcPr>
            <w:tcW w:w="520"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146</w:t>
            </w:r>
          </w:p>
        </w:tc>
        <w:tc>
          <w:tcPr>
            <w:tcW w:w="520" w:type="dxa"/>
            <w:noWrap/>
            <w:hideMark/>
          </w:tcPr>
          <w:p w:rsidR="0030142F" w:rsidRPr="005224BF" w:rsidRDefault="0030142F"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225</w:t>
            </w:r>
          </w:p>
        </w:tc>
        <w:tc>
          <w:tcPr>
            <w:tcW w:w="538" w:type="dxa"/>
            <w:noWrap/>
            <w:hideMark/>
          </w:tcPr>
          <w:p w:rsidR="0030142F" w:rsidRPr="005224BF" w:rsidRDefault="0030142F"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346</w:t>
            </w:r>
          </w:p>
        </w:tc>
        <w:tc>
          <w:tcPr>
            <w:tcW w:w="827" w:type="dxa"/>
            <w:noWrap/>
            <w:hideMark/>
          </w:tcPr>
          <w:p w:rsidR="0030142F" w:rsidRPr="005224BF" w:rsidRDefault="0030142F"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935</w:t>
            </w:r>
          </w:p>
        </w:tc>
      </w:tr>
      <w:tr w:rsidR="0030142F" w:rsidRPr="005224BF" w:rsidTr="00CC05F3">
        <w:trPr>
          <w:cnfStyle w:val="000000010000"/>
          <w:trHeight w:val="285"/>
          <w:jc w:val="center"/>
        </w:trPr>
        <w:tc>
          <w:tcPr>
            <w:cnfStyle w:val="001000000000"/>
            <w:tcW w:w="1161" w:type="dxa"/>
            <w:noWrap/>
            <w:hideMark/>
          </w:tcPr>
          <w:p w:rsidR="0030142F" w:rsidRPr="005224BF" w:rsidRDefault="0030142F" w:rsidP="00CC05F3">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Prizren</w:t>
            </w:r>
          </w:p>
        </w:tc>
        <w:tc>
          <w:tcPr>
            <w:tcW w:w="477" w:type="dxa"/>
            <w:noWrap/>
            <w:hideMark/>
          </w:tcPr>
          <w:p w:rsidR="0030142F" w:rsidRPr="005224BF" w:rsidRDefault="0030142F" w:rsidP="00CC05F3">
            <w:pP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77"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77"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77"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77"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77"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77"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77"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77"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77"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77"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w:t>
            </w:r>
          </w:p>
        </w:tc>
        <w:tc>
          <w:tcPr>
            <w:tcW w:w="477"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4</w:t>
            </w:r>
          </w:p>
        </w:tc>
        <w:tc>
          <w:tcPr>
            <w:tcW w:w="477"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w:t>
            </w:r>
          </w:p>
        </w:tc>
        <w:tc>
          <w:tcPr>
            <w:tcW w:w="477"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w:t>
            </w:r>
          </w:p>
        </w:tc>
        <w:tc>
          <w:tcPr>
            <w:tcW w:w="477"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w:t>
            </w:r>
          </w:p>
        </w:tc>
        <w:tc>
          <w:tcPr>
            <w:tcW w:w="520"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w:t>
            </w:r>
          </w:p>
        </w:tc>
        <w:tc>
          <w:tcPr>
            <w:tcW w:w="517"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5</w:t>
            </w:r>
          </w:p>
        </w:tc>
        <w:tc>
          <w:tcPr>
            <w:tcW w:w="520"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7</w:t>
            </w:r>
          </w:p>
        </w:tc>
        <w:tc>
          <w:tcPr>
            <w:tcW w:w="520"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5</w:t>
            </w:r>
          </w:p>
        </w:tc>
        <w:tc>
          <w:tcPr>
            <w:tcW w:w="520"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7</w:t>
            </w:r>
          </w:p>
        </w:tc>
        <w:tc>
          <w:tcPr>
            <w:tcW w:w="520"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14</w:t>
            </w:r>
          </w:p>
        </w:tc>
        <w:tc>
          <w:tcPr>
            <w:tcW w:w="520" w:type="dxa"/>
            <w:noWrap/>
            <w:hideMark/>
          </w:tcPr>
          <w:p w:rsidR="0030142F" w:rsidRPr="005224BF" w:rsidRDefault="0030142F"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29</w:t>
            </w:r>
          </w:p>
        </w:tc>
        <w:tc>
          <w:tcPr>
            <w:tcW w:w="538" w:type="dxa"/>
            <w:noWrap/>
            <w:hideMark/>
          </w:tcPr>
          <w:p w:rsidR="0030142F" w:rsidRPr="005224BF" w:rsidRDefault="0030142F"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27</w:t>
            </w:r>
          </w:p>
        </w:tc>
        <w:tc>
          <w:tcPr>
            <w:tcW w:w="827" w:type="dxa"/>
            <w:noWrap/>
            <w:hideMark/>
          </w:tcPr>
          <w:p w:rsidR="0030142F" w:rsidRPr="005224BF" w:rsidRDefault="0030142F"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49</w:t>
            </w:r>
          </w:p>
        </w:tc>
      </w:tr>
      <w:tr w:rsidR="0030142F" w:rsidRPr="005224BF" w:rsidTr="00CC05F3">
        <w:trPr>
          <w:cnfStyle w:val="000000100000"/>
          <w:trHeight w:val="285"/>
          <w:jc w:val="center"/>
        </w:trPr>
        <w:tc>
          <w:tcPr>
            <w:cnfStyle w:val="001000000000"/>
            <w:tcW w:w="1161" w:type="dxa"/>
            <w:noWrap/>
            <w:hideMark/>
          </w:tcPr>
          <w:p w:rsidR="0030142F" w:rsidRPr="005224BF" w:rsidRDefault="0030142F"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Peja</w:t>
            </w:r>
          </w:p>
        </w:tc>
        <w:tc>
          <w:tcPr>
            <w:tcW w:w="477" w:type="dxa"/>
            <w:noWrap/>
            <w:hideMark/>
          </w:tcPr>
          <w:p w:rsidR="0030142F" w:rsidRPr="005224BF" w:rsidRDefault="0030142F" w:rsidP="00CC05F3">
            <w:pP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77"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77"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77"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77"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77"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77"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77"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77"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77"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77"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77"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77"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77"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77"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520"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517"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w:t>
            </w:r>
          </w:p>
        </w:tc>
        <w:tc>
          <w:tcPr>
            <w:tcW w:w="520"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3</w:t>
            </w:r>
          </w:p>
        </w:tc>
        <w:tc>
          <w:tcPr>
            <w:tcW w:w="520"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10</w:t>
            </w:r>
          </w:p>
        </w:tc>
        <w:tc>
          <w:tcPr>
            <w:tcW w:w="520"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15</w:t>
            </w:r>
          </w:p>
        </w:tc>
        <w:tc>
          <w:tcPr>
            <w:tcW w:w="520"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13</w:t>
            </w:r>
          </w:p>
        </w:tc>
        <w:tc>
          <w:tcPr>
            <w:tcW w:w="520" w:type="dxa"/>
            <w:noWrap/>
            <w:hideMark/>
          </w:tcPr>
          <w:p w:rsidR="0030142F" w:rsidRPr="005224BF" w:rsidRDefault="0030142F"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w:t>
            </w:r>
          </w:p>
        </w:tc>
        <w:tc>
          <w:tcPr>
            <w:tcW w:w="538" w:type="dxa"/>
            <w:noWrap/>
            <w:hideMark/>
          </w:tcPr>
          <w:p w:rsidR="0030142F" w:rsidRPr="005224BF" w:rsidRDefault="0030142F"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24</w:t>
            </w:r>
          </w:p>
        </w:tc>
        <w:tc>
          <w:tcPr>
            <w:tcW w:w="827" w:type="dxa"/>
            <w:noWrap/>
            <w:hideMark/>
          </w:tcPr>
          <w:p w:rsidR="0030142F" w:rsidRPr="005224BF" w:rsidRDefault="0030142F"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38</w:t>
            </w:r>
          </w:p>
        </w:tc>
      </w:tr>
      <w:tr w:rsidR="0030142F" w:rsidRPr="005224BF" w:rsidTr="00CC05F3">
        <w:trPr>
          <w:cnfStyle w:val="000000010000"/>
          <w:trHeight w:val="285"/>
          <w:jc w:val="center"/>
        </w:trPr>
        <w:tc>
          <w:tcPr>
            <w:cnfStyle w:val="001000000000"/>
            <w:tcW w:w="1161" w:type="dxa"/>
            <w:noWrap/>
            <w:hideMark/>
          </w:tcPr>
          <w:p w:rsidR="0030142F" w:rsidRPr="005224BF" w:rsidRDefault="0030142F" w:rsidP="00CC05F3">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Gjilan</w:t>
            </w:r>
          </w:p>
        </w:tc>
        <w:tc>
          <w:tcPr>
            <w:tcW w:w="477" w:type="dxa"/>
            <w:noWrap/>
            <w:hideMark/>
          </w:tcPr>
          <w:p w:rsidR="0030142F" w:rsidRPr="005224BF" w:rsidRDefault="0030142F"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7" w:type="dxa"/>
            <w:noWrap/>
            <w:hideMark/>
          </w:tcPr>
          <w:p w:rsidR="0030142F" w:rsidRPr="005224BF" w:rsidRDefault="0030142F"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7" w:type="dxa"/>
            <w:noWrap/>
            <w:hideMark/>
          </w:tcPr>
          <w:p w:rsidR="0030142F" w:rsidRPr="005224BF" w:rsidRDefault="0030142F"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7" w:type="dxa"/>
            <w:noWrap/>
            <w:hideMark/>
          </w:tcPr>
          <w:p w:rsidR="0030142F" w:rsidRPr="005224BF" w:rsidRDefault="0030142F"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7" w:type="dxa"/>
            <w:noWrap/>
            <w:hideMark/>
          </w:tcPr>
          <w:p w:rsidR="0030142F" w:rsidRPr="005224BF" w:rsidRDefault="0030142F"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7" w:type="dxa"/>
            <w:noWrap/>
            <w:hideMark/>
          </w:tcPr>
          <w:p w:rsidR="0030142F" w:rsidRPr="005224BF" w:rsidRDefault="0030142F"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7" w:type="dxa"/>
            <w:noWrap/>
            <w:hideMark/>
          </w:tcPr>
          <w:p w:rsidR="0030142F" w:rsidRPr="005224BF" w:rsidRDefault="0030142F"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7" w:type="dxa"/>
            <w:noWrap/>
            <w:hideMark/>
          </w:tcPr>
          <w:p w:rsidR="0030142F" w:rsidRPr="005224BF" w:rsidRDefault="0030142F"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7" w:type="dxa"/>
            <w:noWrap/>
            <w:hideMark/>
          </w:tcPr>
          <w:p w:rsidR="0030142F" w:rsidRPr="005224BF" w:rsidRDefault="0030142F"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7" w:type="dxa"/>
            <w:noWrap/>
            <w:hideMark/>
          </w:tcPr>
          <w:p w:rsidR="0030142F" w:rsidRPr="005224BF" w:rsidRDefault="0030142F"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7" w:type="dxa"/>
            <w:noWrap/>
            <w:hideMark/>
          </w:tcPr>
          <w:p w:rsidR="0030142F" w:rsidRPr="005224BF" w:rsidRDefault="0030142F"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7" w:type="dxa"/>
            <w:noWrap/>
            <w:hideMark/>
          </w:tcPr>
          <w:p w:rsidR="0030142F" w:rsidRPr="005224BF" w:rsidRDefault="0030142F"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7" w:type="dxa"/>
            <w:noWrap/>
            <w:hideMark/>
          </w:tcPr>
          <w:p w:rsidR="0030142F" w:rsidRPr="005224BF" w:rsidRDefault="0030142F"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7" w:type="dxa"/>
            <w:noWrap/>
            <w:hideMark/>
          </w:tcPr>
          <w:p w:rsidR="0030142F" w:rsidRPr="005224BF" w:rsidRDefault="0030142F"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7" w:type="dxa"/>
            <w:noWrap/>
            <w:hideMark/>
          </w:tcPr>
          <w:p w:rsidR="0030142F" w:rsidRPr="005224BF" w:rsidRDefault="0030142F"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20" w:type="dxa"/>
            <w:noWrap/>
            <w:hideMark/>
          </w:tcPr>
          <w:p w:rsidR="0030142F" w:rsidRPr="005224BF" w:rsidRDefault="0030142F"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17"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520"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520"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520"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520" w:type="dxa"/>
            <w:noWrap/>
            <w:hideMark/>
          </w:tcPr>
          <w:p w:rsidR="0030142F" w:rsidRPr="005224BF" w:rsidRDefault="0030142F"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7</w:t>
            </w:r>
          </w:p>
        </w:tc>
        <w:tc>
          <w:tcPr>
            <w:tcW w:w="520" w:type="dxa"/>
            <w:noWrap/>
            <w:hideMark/>
          </w:tcPr>
          <w:p w:rsidR="0030142F" w:rsidRPr="005224BF" w:rsidRDefault="0030142F"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9</w:t>
            </w:r>
          </w:p>
        </w:tc>
        <w:tc>
          <w:tcPr>
            <w:tcW w:w="538" w:type="dxa"/>
            <w:noWrap/>
            <w:hideMark/>
          </w:tcPr>
          <w:p w:rsidR="0030142F" w:rsidRPr="005224BF" w:rsidRDefault="0030142F"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7</w:t>
            </w:r>
          </w:p>
        </w:tc>
        <w:tc>
          <w:tcPr>
            <w:tcW w:w="827" w:type="dxa"/>
            <w:noWrap/>
            <w:hideMark/>
          </w:tcPr>
          <w:p w:rsidR="0030142F" w:rsidRPr="005224BF" w:rsidRDefault="0030142F"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9</w:t>
            </w:r>
          </w:p>
        </w:tc>
      </w:tr>
      <w:tr w:rsidR="0030142F" w:rsidRPr="005224BF" w:rsidTr="00CC05F3">
        <w:trPr>
          <w:cnfStyle w:val="000000100000"/>
          <w:trHeight w:val="285"/>
          <w:jc w:val="center"/>
        </w:trPr>
        <w:tc>
          <w:tcPr>
            <w:cnfStyle w:val="001000000000"/>
            <w:tcW w:w="1161" w:type="dxa"/>
            <w:noWrap/>
            <w:hideMark/>
          </w:tcPr>
          <w:p w:rsidR="0030142F" w:rsidRPr="005224BF" w:rsidRDefault="0030142F"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Mitrovica</w:t>
            </w:r>
          </w:p>
        </w:tc>
        <w:tc>
          <w:tcPr>
            <w:tcW w:w="477" w:type="dxa"/>
            <w:noWrap/>
            <w:hideMark/>
          </w:tcPr>
          <w:p w:rsidR="0030142F" w:rsidRPr="005224BF" w:rsidRDefault="0030142F"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7" w:type="dxa"/>
            <w:noWrap/>
            <w:hideMark/>
          </w:tcPr>
          <w:p w:rsidR="0030142F" w:rsidRPr="005224BF" w:rsidRDefault="0030142F"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7" w:type="dxa"/>
            <w:noWrap/>
            <w:hideMark/>
          </w:tcPr>
          <w:p w:rsidR="0030142F" w:rsidRPr="005224BF" w:rsidRDefault="0030142F"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7" w:type="dxa"/>
            <w:noWrap/>
            <w:hideMark/>
          </w:tcPr>
          <w:p w:rsidR="0030142F" w:rsidRPr="005224BF" w:rsidRDefault="0030142F"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7" w:type="dxa"/>
            <w:noWrap/>
            <w:hideMark/>
          </w:tcPr>
          <w:p w:rsidR="0030142F" w:rsidRPr="005224BF" w:rsidRDefault="0030142F"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7" w:type="dxa"/>
            <w:noWrap/>
            <w:hideMark/>
          </w:tcPr>
          <w:p w:rsidR="0030142F" w:rsidRPr="005224BF" w:rsidRDefault="0030142F"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7" w:type="dxa"/>
            <w:noWrap/>
            <w:hideMark/>
          </w:tcPr>
          <w:p w:rsidR="0030142F" w:rsidRPr="005224BF" w:rsidRDefault="0030142F"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7" w:type="dxa"/>
            <w:noWrap/>
            <w:hideMark/>
          </w:tcPr>
          <w:p w:rsidR="0030142F" w:rsidRPr="005224BF" w:rsidRDefault="0030142F"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7" w:type="dxa"/>
            <w:noWrap/>
            <w:hideMark/>
          </w:tcPr>
          <w:p w:rsidR="0030142F" w:rsidRPr="005224BF" w:rsidRDefault="0030142F"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7" w:type="dxa"/>
            <w:noWrap/>
            <w:hideMark/>
          </w:tcPr>
          <w:p w:rsidR="0030142F" w:rsidRPr="005224BF" w:rsidRDefault="0030142F"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7"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3</w:t>
            </w:r>
          </w:p>
        </w:tc>
        <w:tc>
          <w:tcPr>
            <w:tcW w:w="477"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4</w:t>
            </w:r>
          </w:p>
        </w:tc>
        <w:tc>
          <w:tcPr>
            <w:tcW w:w="477"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3</w:t>
            </w:r>
          </w:p>
        </w:tc>
        <w:tc>
          <w:tcPr>
            <w:tcW w:w="477"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7</w:t>
            </w:r>
          </w:p>
        </w:tc>
        <w:tc>
          <w:tcPr>
            <w:tcW w:w="477"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4</w:t>
            </w:r>
          </w:p>
        </w:tc>
        <w:tc>
          <w:tcPr>
            <w:tcW w:w="520"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4</w:t>
            </w:r>
          </w:p>
        </w:tc>
        <w:tc>
          <w:tcPr>
            <w:tcW w:w="517"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12</w:t>
            </w:r>
          </w:p>
        </w:tc>
        <w:tc>
          <w:tcPr>
            <w:tcW w:w="520"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40</w:t>
            </w:r>
          </w:p>
        </w:tc>
        <w:tc>
          <w:tcPr>
            <w:tcW w:w="520"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23</w:t>
            </w:r>
          </w:p>
        </w:tc>
        <w:tc>
          <w:tcPr>
            <w:tcW w:w="520"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68</w:t>
            </w:r>
          </w:p>
        </w:tc>
        <w:tc>
          <w:tcPr>
            <w:tcW w:w="520"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16</w:t>
            </w:r>
          </w:p>
        </w:tc>
        <w:tc>
          <w:tcPr>
            <w:tcW w:w="520" w:type="dxa"/>
            <w:noWrap/>
            <w:hideMark/>
          </w:tcPr>
          <w:p w:rsidR="0030142F" w:rsidRPr="005224BF" w:rsidRDefault="0030142F"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30</w:t>
            </w:r>
          </w:p>
        </w:tc>
        <w:tc>
          <w:tcPr>
            <w:tcW w:w="538" w:type="dxa"/>
            <w:noWrap/>
            <w:hideMark/>
          </w:tcPr>
          <w:p w:rsidR="0030142F" w:rsidRPr="005224BF" w:rsidRDefault="0030142F"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61</w:t>
            </w:r>
          </w:p>
        </w:tc>
        <w:tc>
          <w:tcPr>
            <w:tcW w:w="827" w:type="dxa"/>
            <w:noWrap/>
            <w:hideMark/>
          </w:tcPr>
          <w:p w:rsidR="0030142F" w:rsidRPr="005224BF" w:rsidRDefault="0030142F"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153</w:t>
            </w:r>
          </w:p>
        </w:tc>
      </w:tr>
      <w:tr w:rsidR="0030142F" w:rsidRPr="005224BF" w:rsidTr="00CC05F3">
        <w:trPr>
          <w:cnfStyle w:val="000000010000"/>
          <w:trHeight w:val="285"/>
          <w:jc w:val="center"/>
        </w:trPr>
        <w:tc>
          <w:tcPr>
            <w:cnfStyle w:val="001000000000"/>
            <w:tcW w:w="1161" w:type="dxa"/>
            <w:noWrap/>
            <w:hideMark/>
          </w:tcPr>
          <w:p w:rsidR="0030142F" w:rsidRPr="005224BF" w:rsidRDefault="0030142F" w:rsidP="00CC05F3">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Ferizaj</w:t>
            </w:r>
          </w:p>
        </w:tc>
        <w:tc>
          <w:tcPr>
            <w:tcW w:w="477" w:type="dxa"/>
            <w:noWrap/>
            <w:hideMark/>
          </w:tcPr>
          <w:p w:rsidR="0030142F" w:rsidRPr="005224BF" w:rsidRDefault="0030142F" w:rsidP="00CC05F3">
            <w:pP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77"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77"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w:t>
            </w:r>
          </w:p>
        </w:tc>
        <w:tc>
          <w:tcPr>
            <w:tcW w:w="477"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4</w:t>
            </w:r>
          </w:p>
        </w:tc>
        <w:tc>
          <w:tcPr>
            <w:tcW w:w="477"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77"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77"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w:t>
            </w:r>
          </w:p>
        </w:tc>
        <w:tc>
          <w:tcPr>
            <w:tcW w:w="477"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2</w:t>
            </w:r>
          </w:p>
        </w:tc>
        <w:tc>
          <w:tcPr>
            <w:tcW w:w="477"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77"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77"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w:t>
            </w:r>
          </w:p>
        </w:tc>
        <w:tc>
          <w:tcPr>
            <w:tcW w:w="477"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w:t>
            </w:r>
          </w:p>
        </w:tc>
        <w:tc>
          <w:tcPr>
            <w:tcW w:w="477"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2</w:t>
            </w:r>
          </w:p>
        </w:tc>
        <w:tc>
          <w:tcPr>
            <w:tcW w:w="477"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4</w:t>
            </w:r>
          </w:p>
        </w:tc>
        <w:tc>
          <w:tcPr>
            <w:tcW w:w="477"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520"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517"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w:t>
            </w:r>
          </w:p>
        </w:tc>
        <w:tc>
          <w:tcPr>
            <w:tcW w:w="520"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4</w:t>
            </w:r>
          </w:p>
        </w:tc>
        <w:tc>
          <w:tcPr>
            <w:tcW w:w="520"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14</w:t>
            </w:r>
          </w:p>
        </w:tc>
        <w:tc>
          <w:tcPr>
            <w:tcW w:w="520"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32</w:t>
            </w:r>
          </w:p>
        </w:tc>
        <w:tc>
          <w:tcPr>
            <w:tcW w:w="520"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7</w:t>
            </w:r>
          </w:p>
        </w:tc>
        <w:tc>
          <w:tcPr>
            <w:tcW w:w="520" w:type="dxa"/>
            <w:noWrap/>
            <w:hideMark/>
          </w:tcPr>
          <w:p w:rsidR="0030142F" w:rsidRPr="005224BF" w:rsidRDefault="0030142F"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9</w:t>
            </w:r>
          </w:p>
        </w:tc>
        <w:tc>
          <w:tcPr>
            <w:tcW w:w="538" w:type="dxa"/>
            <w:noWrap/>
            <w:hideMark/>
          </w:tcPr>
          <w:p w:rsidR="0030142F" w:rsidRPr="005224BF" w:rsidRDefault="0030142F"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27</w:t>
            </w:r>
          </w:p>
        </w:tc>
        <w:tc>
          <w:tcPr>
            <w:tcW w:w="827" w:type="dxa"/>
            <w:noWrap/>
            <w:hideMark/>
          </w:tcPr>
          <w:p w:rsidR="0030142F" w:rsidRPr="005224BF" w:rsidRDefault="0030142F"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56</w:t>
            </w:r>
          </w:p>
        </w:tc>
      </w:tr>
      <w:tr w:rsidR="0030142F" w:rsidRPr="005224BF" w:rsidTr="00CC05F3">
        <w:trPr>
          <w:cnfStyle w:val="000000100000"/>
          <w:trHeight w:val="285"/>
          <w:jc w:val="center"/>
        </w:trPr>
        <w:tc>
          <w:tcPr>
            <w:cnfStyle w:val="001000000000"/>
            <w:tcW w:w="1161" w:type="dxa"/>
            <w:noWrap/>
            <w:hideMark/>
          </w:tcPr>
          <w:p w:rsidR="0030142F" w:rsidRPr="005224BF" w:rsidRDefault="0030142F"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Gjakova</w:t>
            </w:r>
          </w:p>
        </w:tc>
        <w:tc>
          <w:tcPr>
            <w:tcW w:w="477" w:type="dxa"/>
            <w:noWrap/>
            <w:hideMark/>
          </w:tcPr>
          <w:p w:rsidR="0030142F" w:rsidRPr="005224BF" w:rsidRDefault="0030142F" w:rsidP="00CC05F3">
            <w:pP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77"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77"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w:t>
            </w:r>
          </w:p>
        </w:tc>
        <w:tc>
          <w:tcPr>
            <w:tcW w:w="477"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w:t>
            </w:r>
          </w:p>
        </w:tc>
        <w:tc>
          <w:tcPr>
            <w:tcW w:w="477" w:type="dxa"/>
            <w:noWrap/>
            <w:hideMark/>
          </w:tcPr>
          <w:p w:rsidR="0030142F" w:rsidRPr="005224BF" w:rsidRDefault="0030142F"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7" w:type="dxa"/>
            <w:noWrap/>
            <w:hideMark/>
          </w:tcPr>
          <w:p w:rsidR="0030142F" w:rsidRPr="005224BF" w:rsidRDefault="0030142F"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7" w:type="dxa"/>
            <w:noWrap/>
            <w:hideMark/>
          </w:tcPr>
          <w:p w:rsidR="0030142F" w:rsidRPr="005224BF" w:rsidRDefault="0030142F"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7" w:type="dxa"/>
            <w:noWrap/>
            <w:hideMark/>
          </w:tcPr>
          <w:p w:rsidR="0030142F" w:rsidRPr="005224BF" w:rsidRDefault="0030142F"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7" w:type="dxa"/>
            <w:noWrap/>
            <w:hideMark/>
          </w:tcPr>
          <w:p w:rsidR="0030142F" w:rsidRPr="005224BF" w:rsidRDefault="0030142F"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7" w:type="dxa"/>
            <w:noWrap/>
            <w:hideMark/>
          </w:tcPr>
          <w:p w:rsidR="0030142F" w:rsidRPr="005224BF" w:rsidRDefault="0030142F"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7" w:type="dxa"/>
            <w:noWrap/>
            <w:hideMark/>
          </w:tcPr>
          <w:p w:rsidR="0030142F" w:rsidRPr="005224BF" w:rsidRDefault="0030142F"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7" w:type="dxa"/>
            <w:noWrap/>
            <w:hideMark/>
          </w:tcPr>
          <w:p w:rsidR="0030142F" w:rsidRPr="005224BF" w:rsidRDefault="0030142F"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7" w:type="dxa"/>
            <w:noWrap/>
            <w:hideMark/>
          </w:tcPr>
          <w:p w:rsidR="0030142F" w:rsidRPr="005224BF" w:rsidRDefault="0030142F"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7" w:type="dxa"/>
            <w:noWrap/>
            <w:hideMark/>
          </w:tcPr>
          <w:p w:rsidR="0030142F" w:rsidRPr="005224BF" w:rsidRDefault="0030142F"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7" w:type="dxa"/>
            <w:noWrap/>
            <w:hideMark/>
          </w:tcPr>
          <w:p w:rsidR="0030142F" w:rsidRPr="005224BF" w:rsidRDefault="0030142F"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20" w:type="dxa"/>
            <w:noWrap/>
            <w:hideMark/>
          </w:tcPr>
          <w:p w:rsidR="0030142F" w:rsidRPr="005224BF" w:rsidRDefault="0030142F"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17"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w:t>
            </w:r>
          </w:p>
        </w:tc>
        <w:tc>
          <w:tcPr>
            <w:tcW w:w="520"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w:t>
            </w:r>
          </w:p>
        </w:tc>
        <w:tc>
          <w:tcPr>
            <w:tcW w:w="520"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7</w:t>
            </w:r>
          </w:p>
        </w:tc>
        <w:tc>
          <w:tcPr>
            <w:tcW w:w="520"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12</w:t>
            </w:r>
          </w:p>
        </w:tc>
        <w:tc>
          <w:tcPr>
            <w:tcW w:w="520" w:type="dxa"/>
            <w:noWrap/>
            <w:hideMark/>
          </w:tcPr>
          <w:p w:rsidR="0030142F" w:rsidRPr="005224BF" w:rsidRDefault="0030142F" w:rsidP="00CC05F3">
            <w:pPr>
              <w:jc w:val="right"/>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6</w:t>
            </w:r>
          </w:p>
        </w:tc>
        <w:tc>
          <w:tcPr>
            <w:tcW w:w="520" w:type="dxa"/>
            <w:noWrap/>
            <w:hideMark/>
          </w:tcPr>
          <w:p w:rsidR="0030142F" w:rsidRPr="005224BF" w:rsidRDefault="0030142F"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13</w:t>
            </w:r>
          </w:p>
        </w:tc>
        <w:tc>
          <w:tcPr>
            <w:tcW w:w="538" w:type="dxa"/>
            <w:noWrap/>
            <w:hideMark/>
          </w:tcPr>
          <w:p w:rsidR="0030142F" w:rsidRPr="005224BF" w:rsidRDefault="0030142F"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15</w:t>
            </w:r>
          </w:p>
        </w:tc>
        <w:tc>
          <w:tcPr>
            <w:tcW w:w="827" w:type="dxa"/>
            <w:noWrap/>
            <w:hideMark/>
          </w:tcPr>
          <w:p w:rsidR="0030142F" w:rsidRPr="005224BF" w:rsidRDefault="0030142F"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27</w:t>
            </w:r>
          </w:p>
        </w:tc>
      </w:tr>
      <w:tr w:rsidR="0030142F" w:rsidRPr="005224BF" w:rsidTr="00CC05F3">
        <w:trPr>
          <w:cnfStyle w:val="000000010000"/>
          <w:trHeight w:val="285"/>
          <w:jc w:val="center"/>
        </w:trPr>
        <w:tc>
          <w:tcPr>
            <w:cnfStyle w:val="001000000000"/>
            <w:tcW w:w="1161" w:type="dxa"/>
            <w:noWrap/>
            <w:hideMark/>
          </w:tcPr>
          <w:p w:rsidR="0030142F" w:rsidRPr="005224BF" w:rsidRDefault="0030142F" w:rsidP="00CC05F3">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Total:</w:t>
            </w:r>
          </w:p>
        </w:tc>
        <w:tc>
          <w:tcPr>
            <w:tcW w:w="477"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2</w:t>
            </w:r>
          </w:p>
        </w:tc>
        <w:tc>
          <w:tcPr>
            <w:tcW w:w="477"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8</w:t>
            </w:r>
          </w:p>
        </w:tc>
        <w:tc>
          <w:tcPr>
            <w:tcW w:w="477"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3</w:t>
            </w:r>
          </w:p>
        </w:tc>
        <w:tc>
          <w:tcPr>
            <w:tcW w:w="477" w:type="dxa"/>
            <w:noWrap/>
            <w:hideMark/>
          </w:tcPr>
          <w:p w:rsidR="0030142F" w:rsidRPr="005224BF" w:rsidRDefault="0030142F" w:rsidP="00CC05F3">
            <w:pPr>
              <w:jc w:val="right"/>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6</w:t>
            </w:r>
          </w:p>
        </w:tc>
        <w:tc>
          <w:tcPr>
            <w:tcW w:w="477" w:type="dxa"/>
            <w:noWrap/>
            <w:hideMark/>
          </w:tcPr>
          <w:p w:rsidR="0030142F" w:rsidRPr="005224BF" w:rsidRDefault="0030142F"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c>
          <w:tcPr>
            <w:tcW w:w="477" w:type="dxa"/>
            <w:noWrap/>
            <w:hideMark/>
          </w:tcPr>
          <w:p w:rsidR="0030142F" w:rsidRPr="005224BF" w:rsidRDefault="0030142F"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13</w:t>
            </w:r>
          </w:p>
        </w:tc>
        <w:tc>
          <w:tcPr>
            <w:tcW w:w="477" w:type="dxa"/>
            <w:noWrap/>
            <w:hideMark/>
          </w:tcPr>
          <w:p w:rsidR="0030142F" w:rsidRPr="005224BF" w:rsidRDefault="0030142F"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10</w:t>
            </w:r>
          </w:p>
        </w:tc>
        <w:tc>
          <w:tcPr>
            <w:tcW w:w="477" w:type="dxa"/>
            <w:noWrap/>
            <w:hideMark/>
          </w:tcPr>
          <w:p w:rsidR="0030142F" w:rsidRPr="005224BF" w:rsidRDefault="0030142F"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32</w:t>
            </w:r>
          </w:p>
        </w:tc>
        <w:tc>
          <w:tcPr>
            <w:tcW w:w="477" w:type="dxa"/>
            <w:noWrap/>
            <w:hideMark/>
          </w:tcPr>
          <w:p w:rsidR="0030142F" w:rsidRPr="005224BF" w:rsidRDefault="0030142F"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18</w:t>
            </w:r>
          </w:p>
        </w:tc>
        <w:tc>
          <w:tcPr>
            <w:tcW w:w="477" w:type="dxa"/>
            <w:noWrap/>
            <w:hideMark/>
          </w:tcPr>
          <w:p w:rsidR="0030142F" w:rsidRPr="005224BF" w:rsidRDefault="0030142F"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60</w:t>
            </w:r>
          </w:p>
        </w:tc>
        <w:tc>
          <w:tcPr>
            <w:tcW w:w="477" w:type="dxa"/>
            <w:noWrap/>
            <w:hideMark/>
          </w:tcPr>
          <w:p w:rsidR="0030142F" w:rsidRPr="005224BF" w:rsidRDefault="0030142F"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12</w:t>
            </w:r>
          </w:p>
        </w:tc>
        <w:tc>
          <w:tcPr>
            <w:tcW w:w="477" w:type="dxa"/>
            <w:noWrap/>
            <w:hideMark/>
          </w:tcPr>
          <w:p w:rsidR="0030142F" w:rsidRPr="005224BF" w:rsidRDefault="0030142F"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17</w:t>
            </w:r>
          </w:p>
        </w:tc>
        <w:tc>
          <w:tcPr>
            <w:tcW w:w="477" w:type="dxa"/>
            <w:noWrap/>
            <w:hideMark/>
          </w:tcPr>
          <w:p w:rsidR="0030142F" w:rsidRPr="005224BF" w:rsidRDefault="0030142F"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31</w:t>
            </w:r>
          </w:p>
        </w:tc>
        <w:tc>
          <w:tcPr>
            <w:tcW w:w="477" w:type="dxa"/>
            <w:noWrap/>
            <w:hideMark/>
          </w:tcPr>
          <w:p w:rsidR="0030142F" w:rsidRPr="005224BF" w:rsidRDefault="0030142F"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92</w:t>
            </w:r>
          </w:p>
        </w:tc>
        <w:tc>
          <w:tcPr>
            <w:tcW w:w="477" w:type="dxa"/>
            <w:noWrap/>
            <w:hideMark/>
          </w:tcPr>
          <w:p w:rsidR="0030142F" w:rsidRPr="005224BF" w:rsidRDefault="0030142F"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29</w:t>
            </w:r>
          </w:p>
        </w:tc>
        <w:tc>
          <w:tcPr>
            <w:tcW w:w="520" w:type="dxa"/>
            <w:noWrap/>
            <w:hideMark/>
          </w:tcPr>
          <w:p w:rsidR="0030142F" w:rsidRPr="005224BF" w:rsidRDefault="0030142F"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131</w:t>
            </w:r>
          </w:p>
        </w:tc>
        <w:tc>
          <w:tcPr>
            <w:tcW w:w="517" w:type="dxa"/>
            <w:noWrap/>
            <w:hideMark/>
          </w:tcPr>
          <w:p w:rsidR="0030142F" w:rsidRPr="005224BF" w:rsidRDefault="0030142F"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63</w:t>
            </w:r>
          </w:p>
        </w:tc>
        <w:tc>
          <w:tcPr>
            <w:tcW w:w="520" w:type="dxa"/>
            <w:noWrap/>
            <w:hideMark/>
          </w:tcPr>
          <w:p w:rsidR="0030142F" w:rsidRPr="005224BF" w:rsidRDefault="0030142F"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195</w:t>
            </w:r>
          </w:p>
        </w:tc>
        <w:tc>
          <w:tcPr>
            <w:tcW w:w="520" w:type="dxa"/>
            <w:noWrap/>
            <w:hideMark/>
          </w:tcPr>
          <w:p w:rsidR="0030142F" w:rsidRPr="005224BF" w:rsidRDefault="0030142F"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150</w:t>
            </w:r>
          </w:p>
        </w:tc>
        <w:tc>
          <w:tcPr>
            <w:tcW w:w="520" w:type="dxa"/>
            <w:noWrap/>
            <w:hideMark/>
          </w:tcPr>
          <w:p w:rsidR="0030142F" w:rsidRPr="005224BF" w:rsidRDefault="0030142F"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506</w:t>
            </w:r>
          </w:p>
        </w:tc>
        <w:tc>
          <w:tcPr>
            <w:tcW w:w="520" w:type="dxa"/>
            <w:noWrap/>
            <w:hideMark/>
          </w:tcPr>
          <w:p w:rsidR="0030142F" w:rsidRPr="005224BF" w:rsidRDefault="0030142F"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225</w:t>
            </w:r>
          </w:p>
        </w:tc>
        <w:tc>
          <w:tcPr>
            <w:tcW w:w="520" w:type="dxa"/>
            <w:noWrap/>
            <w:hideMark/>
          </w:tcPr>
          <w:p w:rsidR="0030142F" w:rsidRPr="005224BF" w:rsidRDefault="0030142F"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430</w:t>
            </w:r>
          </w:p>
        </w:tc>
        <w:tc>
          <w:tcPr>
            <w:tcW w:w="538" w:type="dxa"/>
            <w:noWrap/>
            <w:hideMark/>
          </w:tcPr>
          <w:p w:rsidR="0030142F" w:rsidRPr="005224BF" w:rsidRDefault="0030142F"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548</w:t>
            </w:r>
          </w:p>
        </w:tc>
        <w:tc>
          <w:tcPr>
            <w:tcW w:w="827" w:type="dxa"/>
            <w:noWrap/>
            <w:hideMark/>
          </w:tcPr>
          <w:p w:rsidR="0030142F" w:rsidRPr="005224BF" w:rsidRDefault="0030142F"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1,488</w:t>
            </w:r>
          </w:p>
        </w:tc>
      </w:tr>
    </w:tbl>
    <w:p w:rsidR="0030142F" w:rsidRPr="00A10DB6" w:rsidRDefault="0030142F" w:rsidP="0030142F">
      <w:pPr>
        <w:jc w:val="center"/>
        <w:rPr>
          <w:rFonts w:ascii="Book Antiqua" w:hAnsi="Book Antiqua"/>
          <w:b/>
          <w:sz w:val="20"/>
          <w:szCs w:val="20"/>
          <w:lang w:val="sq-AL"/>
        </w:rPr>
      </w:pPr>
      <w:r w:rsidRPr="00A10DB6">
        <w:rPr>
          <w:rFonts w:ascii="Book Antiqua" w:hAnsi="Book Antiqua"/>
          <w:b/>
          <w:sz w:val="20"/>
          <w:szCs w:val="20"/>
          <w:lang w:val="sq-AL"/>
        </w:rPr>
        <w:t>Table 3 - Trend of unsolved cases over the years early on July 1, 2014</w:t>
      </w:r>
    </w:p>
    <w:p w:rsidR="0030142F" w:rsidRDefault="0030142F" w:rsidP="0030142F">
      <w:pPr>
        <w:jc w:val="both"/>
      </w:pPr>
      <w:r>
        <w:rPr>
          <w:rFonts w:ascii="Book Antiqua" w:hAnsi="Book Antiqua"/>
          <w:sz w:val="24"/>
          <w:szCs w:val="24"/>
          <w:lang w:val="sq-AL"/>
        </w:rPr>
        <w:t>Unsolved old cases</w:t>
      </w:r>
      <w:r w:rsidRPr="00C606CF">
        <w:rPr>
          <w:rFonts w:ascii="Book Antiqua" w:hAnsi="Book Antiqua"/>
          <w:sz w:val="24"/>
          <w:szCs w:val="24"/>
          <w:lang w:val="sq-AL"/>
        </w:rPr>
        <w:t xml:space="preserve"> at the beginning of the reporting period</w:t>
      </w:r>
      <w:r>
        <w:rPr>
          <w:rFonts w:ascii="Book Antiqua" w:hAnsi="Book Antiqua"/>
          <w:sz w:val="24"/>
          <w:szCs w:val="24"/>
          <w:lang w:val="sq-AL"/>
        </w:rPr>
        <w:t xml:space="preserve"> ( July 1, 2014) dating from </w:t>
      </w:r>
      <w:r w:rsidRPr="005224BF">
        <w:rPr>
          <w:rFonts w:ascii="Book Antiqua" w:hAnsi="Book Antiqua"/>
          <w:sz w:val="24"/>
          <w:szCs w:val="24"/>
          <w:lang w:val="sq-AL"/>
        </w:rPr>
        <w:t>2003</w:t>
      </w:r>
      <w:r w:rsidRPr="005224BF">
        <w:rPr>
          <w:rStyle w:val="FootnoteReference"/>
          <w:rFonts w:ascii="Book Antiqua" w:hAnsi="Book Antiqua"/>
          <w:sz w:val="24"/>
          <w:szCs w:val="24"/>
          <w:lang w:val="sq-AL"/>
        </w:rPr>
        <w:footnoteReference w:id="10"/>
      </w:r>
      <w:r w:rsidRPr="005224BF">
        <w:rPr>
          <w:rFonts w:ascii="Book Antiqua" w:hAnsi="Book Antiqua"/>
          <w:sz w:val="24"/>
          <w:szCs w:val="24"/>
          <w:lang w:val="sq-AL"/>
        </w:rPr>
        <w:t xml:space="preserve"> </w:t>
      </w:r>
      <w:r w:rsidRPr="00C606CF">
        <w:rPr>
          <w:rFonts w:ascii="Book Antiqua" w:hAnsi="Book Antiqua"/>
          <w:sz w:val="24"/>
          <w:szCs w:val="24"/>
          <w:lang w:val="sq-AL"/>
        </w:rPr>
        <w:t xml:space="preserve">are </w:t>
      </w:r>
      <w:r>
        <w:rPr>
          <w:rFonts w:ascii="Book Antiqua" w:hAnsi="Book Antiqua"/>
          <w:sz w:val="24"/>
          <w:szCs w:val="24"/>
          <w:lang w:val="sq-AL"/>
        </w:rPr>
        <w:t>a proof that</w:t>
      </w:r>
      <w:r w:rsidRPr="00C606CF">
        <w:rPr>
          <w:rFonts w:ascii="Book Antiqua" w:hAnsi="Book Antiqua"/>
          <w:sz w:val="24"/>
          <w:szCs w:val="24"/>
          <w:lang w:val="sq-AL"/>
        </w:rPr>
        <w:t xml:space="preserve"> many criticisms </w:t>
      </w:r>
      <w:r>
        <w:rPr>
          <w:rFonts w:ascii="Book Antiqua" w:hAnsi="Book Antiqua"/>
          <w:sz w:val="24"/>
          <w:szCs w:val="24"/>
          <w:lang w:val="sq-AL"/>
        </w:rPr>
        <w:t>were fair for the work of prosecutors by</w:t>
      </w:r>
      <w:r w:rsidRPr="00C606CF">
        <w:rPr>
          <w:rFonts w:ascii="Book Antiqua" w:hAnsi="Book Antiqua"/>
          <w:sz w:val="24"/>
          <w:szCs w:val="24"/>
          <w:lang w:val="sq-AL"/>
        </w:rPr>
        <w:t xml:space="preserve"> citizens and various state agencies that have filed criminal charges </w:t>
      </w:r>
      <w:r>
        <w:rPr>
          <w:rFonts w:ascii="Book Antiqua" w:hAnsi="Book Antiqua"/>
          <w:sz w:val="24"/>
          <w:szCs w:val="24"/>
          <w:lang w:val="sq-AL"/>
        </w:rPr>
        <w:t xml:space="preserve">for </w:t>
      </w:r>
      <w:r w:rsidRPr="00C606CF">
        <w:rPr>
          <w:rFonts w:ascii="Book Antiqua" w:hAnsi="Book Antiqua"/>
          <w:sz w:val="24"/>
          <w:szCs w:val="24"/>
          <w:lang w:val="sq-AL"/>
        </w:rPr>
        <w:t xml:space="preserve">cases of corruption. Prior to the enactment of the Action Plan, there was a large number of </w:t>
      </w:r>
      <w:r>
        <w:rPr>
          <w:rFonts w:ascii="Book Antiqua" w:hAnsi="Book Antiqua"/>
          <w:sz w:val="24"/>
          <w:szCs w:val="24"/>
          <w:lang w:val="sq-AL"/>
        </w:rPr>
        <w:t xml:space="preserve">old </w:t>
      </w:r>
      <w:r w:rsidRPr="00C606CF">
        <w:rPr>
          <w:rFonts w:ascii="Book Antiqua" w:hAnsi="Book Antiqua"/>
          <w:sz w:val="24"/>
          <w:szCs w:val="24"/>
          <w:lang w:val="sq-AL"/>
        </w:rPr>
        <w:t>unsolved cases of corruption, dating back since 2001. Although prosecutors have solved some of these very old cases of corruption, as can be noted, the number of old cases unsolved continues to be distressing.</w:t>
      </w:r>
      <w:r w:rsidRPr="002E2D6D">
        <w:t xml:space="preserve"> </w:t>
      </w:r>
    </w:p>
    <w:p w:rsidR="0030142F" w:rsidRDefault="0030142F" w:rsidP="0030142F">
      <w:pPr>
        <w:jc w:val="both"/>
        <w:rPr>
          <w:rFonts w:ascii="Book Antiqua" w:hAnsi="Book Antiqua"/>
          <w:sz w:val="24"/>
          <w:szCs w:val="24"/>
          <w:lang w:val="sq-AL"/>
        </w:rPr>
      </w:pPr>
      <w:r w:rsidRPr="002E2D6D">
        <w:rPr>
          <w:rFonts w:ascii="Book Antiqua" w:hAnsi="Book Antiqua"/>
          <w:sz w:val="24"/>
          <w:szCs w:val="24"/>
          <w:lang w:val="sq-AL"/>
        </w:rPr>
        <w:lastRenderedPageBreak/>
        <w:t xml:space="preserve">Based on these results </w:t>
      </w:r>
      <w:r>
        <w:rPr>
          <w:rFonts w:ascii="Book Antiqua" w:hAnsi="Book Antiqua"/>
          <w:sz w:val="24"/>
          <w:szCs w:val="24"/>
          <w:lang w:val="sq-AL"/>
        </w:rPr>
        <w:t>on</w:t>
      </w:r>
      <w:r w:rsidRPr="002E2D6D">
        <w:rPr>
          <w:rFonts w:ascii="Book Antiqua" w:hAnsi="Book Antiqua"/>
          <w:sz w:val="24"/>
          <w:szCs w:val="24"/>
          <w:lang w:val="sq-AL"/>
        </w:rPr>
        <w:t xml:space="preserve"> implementation of the Action Plan, </w:t>
      </w:r>
      <w:r>
        <w:rPr>
          <w:rFonts w:ascii="Book Antiqua" w:hAnsi="Book Antiqua"/>
          <w:sz w:val="24"/>
          <w:szCs w:val="24"/>
          <w:lang w:val="sq-AL"/>
        </w:rPr>
        <w:t>KLI found</w:t>
      </w:r>
      <w:r w:rsidRPr="002E2D6D">
        <w:rPr>
          <w:rFonts w:ascii="Book Antiqua" w:hAnsi="Book Antiqua"/>
          <w:sz w:val="24"/>
          <w:szCs w:val="24"/>
          <w:lang w:val="sq-AL"/>
        </w:rPr>
        <w:t xml:space="preserve"> that the</w:t>
      </w:r>
      <w:r>
        <w:rPr>
          <w:rFonts w:ascii="Book Antiqua" w:hAnsi="Book Antiqua"/>
          <w:sz w:val="24"/>
          <w:szCs w:val="24"/>
          <w:lang w:val="sq-AL"/>
        </w:rPr>
        <w:t xml:space="preserve"> criticism from</w:t>
      </w:r>
      <w:r w:rsidRPr="002E2D6D">
        <w:rPr>
          <w:rFonts w:ascii="Book Antiqua" w:hAnsi="Book Antiqua"/>
          <w:sz w:val="24"/>
          <w:szCs w:val="24"/>
          <w:lang w:val="sq-AL"/>
        </w:rPr>
        <w:t xml:space="preserve"> </w:t>
      </w:r>
      <w:r>
        <w:rPr>
          <w:rFonts w:ascii="Book Antiqua" w:hAnsi="Book Antiqua"/>
          <w:sz w:val="24"/>
          <w:szCs w:val="24"/>
          <w:lang w:val="sq-AL"/>
        </w:rPr>
        <w:t>applicants is</w:t>
      </w:r>
      <w:r w:rsidRPr="002E2D6D">
        <w:rPr>
          <w:rFonts w:ascii="Book Antiqua" w:hAnsi="Book Antiqua"/>
          <w:sz w:val="24"/>
          <w:szCs w:val="24"/>
          <w:lang w:val="sq-AL"/>
        </w:rPr>
        <w:t xml:space="preserve"> fair </w:t>
      </w:r>
      <w:r>
        <w:rPr>
          <w:rFonts w:ascii="Book Antiqua" w:hAnsi="Book Antiqua"/>
          <w:sz w:val="24"/>
          <w:szCs w:val="24"/>
          <w:lang w:val="sq-AL"/>
        </w:rPr>
        <w:t xml:space="preserve">for </w:t>
      </w:r>
      <w:r w:rsidRPr="002E2D6D">
        <w:rPr>
          <w:rFonts w:ascii="Book Antiqua" w:hAnsi="Book Antiqua"/>
          <w:sz w:val="24"/>
          <w:szCs w:val="24"/>
          <w:lang w:val="sq-AL"/>
        </w:rPr>
        <w:t>criminal charges and prosecution system until the entry into force of the Action Plan, not giving proper response to corruption cases, despite the fact that the fight against corruption has consistently remained as one of the state priorities.</w:t>
      </w:r>
      <w:r>
        <w:rPr>
          <w:rStyle w:val="FootnoteReference"/>
          <w:rFonts w:ascii="Book Antiqua" w:hAnsi="Book Antiqua"/>
          <w:sz w:val="24"/>
          <w:szCs w:val="24"/>
          <w:lang w:val="sq-AL"/>
        </w:rPr>
        <w:footnoteReference w:id="11"/>
      </w:r>
    </w:p>
    <w:p w:rsidR="0030142F" w:rsidRPr="002E2D6D" w:rsidRDefault="0030142F" w:rsidP="0030142F">
      <w:pPr>
        <w:jc w:val="both"/>
        <w:rPr>
          <w:rFonts w:ascii="Book Antiqua" w:hAnsi="Book Antiqua"/>
          <w:sz w:val="24"/>
          <w:szCs w:val="24"/>
          <w:lang w:val="sq-AL"/>
        </w:rPr>
      </w:pPr>
      <w:r w:rsidRPr="002E2D6D">
        <w:rPr>
          <w:rFonts w:ascii="Book Antiqua" w:hAnsi="Book Antiqua"/>
          <w:sz w:val="24"/>
          <w:szCs w:val="24"/>
          <w:lang w:val="sq-AL"/>
        </w:rPr>
        <w:t>Trend of the implementation of the Action Plan is proving that these cases are not treated with prio</w:t>
      </w:r>
      <w:r>
        <w:rPr>
          <w:rFonts w:ascii="Book Antiqua" w:hAnsi="Book Antiqua"/>
          <w:sz w:val="24"/>
          <w:szCs w:val="24"/>
          <w:lang w:val="sq-AL"/>
        </w:rPr>
        <w:t xml:space="preserve">rity by prosecutors, who </w:t>
      </w:r>
      <w:r w:rsidRPr="002E2D6D">
        <w:rPr>
          <w:rFonts w:ascii="Book Antiqua" w:hAnsi="Book Antiqua"/>
          <w:sz w:val="24"/>
          <w:szCs w:val="24"/>
          <w:lang w:val="sq-AL"/>
        </w:rPr>
        <w:t xml:space="preserve"> have failed to solve old cases over</w:t>
      </w:r>
      <w:r>
        <w:rPr>
          <w:rFonts w:ascii="Book Antiqua" w:hAnsi="Book Antiqua"/>
          <w:sz w:val="24"/>
          <w:szCs w:val="24"/>
          <w:lang w:val="sq-AL"/>
        </w:rPr>
        <w:t xml:space="preserve"> the years of corrupt nature. KP</w:t>
      </w:r>
      <w:r w:rsidRPr="002E2D6D">
        <w:rPr>
          <w:rFonts w:ascii="Book Antiqua" w:hAnsi="Book Antiqua"/>
          <w:sz w:val="24"/>
          <w:szCs w:val="24"/>
          <w:lang w:val="sq-AL"/>
        </w:rPr>
        <w:t xml:space="preserve"> and ACA remain two institutions with the largest number of criminal</w:t>
      </w:r>
      <w:r>
        <w:rPr>
          <w:rFonts w:ascii="Book Antiqua" w:hAnsi="Book Antiqua"/>
          <w:sz w:val="24"/>
          <w:szCs w:val="24"/>
          <w:lang w:val="sq-AL"/>
        </w:rPr>
        <w:t xml:space="preserve"> charges filed in the prosecution</w:t>
      </w:r>
      <w:r w:rsidRPr="002E2D6D">
        <w:rPr>
          <w:rFonts w:ascii="Book Antiqua" w:hAnsi="Book Antiqua"/>
          <w:sz w:val="24"/>
          <w:szCs w:val="24"/>
          <w:lang w:val="sq-AL"/>
        </w:rPr>
        <w:t xml:space="preserve"> for corruption offenses</w:t>
      </w:r>
      <w:r>
        <w:rPr>
          <w:rFonts w:ascii="Book Antiqua" w:hAnsi="Book Antiqua"/>
          <w:sz w:val="24"/>
          <w:szCs w:val="24"/>
          <w:lang w:val="sq-AL"/>
        </w:rPr>
        <w:t>.</w:t>
      </w:r>
    </w:p>
    <w:p w:rsidR="0030142F" w:rsidRPr="005224BF" w:rsidRDefault="0030142F" w:rsidP="0030142F">
      <w:pPr>
        <w:jc w:val="both"/>
        <w:rPr>
          <w:rFonts w:ascii="Book Antiqua" w:hAnsi="Book Antiqua"/>
          <w:sz w:val="24"/>
          <w:szCs w:val="24"/>
          <w:lang w:val="sq-AL"/>
        </w:rPr>
      </w:pPr>
      <w:r w:rsidRPr="002E2D6D">
        <w:rPr>
          <w:rFonts w:ascii="Book Antiqua" w:hAnsi="Book Antiqua"/>
          <w:sz w:val="24"/>
          <w:szCs w:val="24"/>
          <w:lang w:val="sq-AL"/>
        </w:rPr>
        <w:t>In addition, in Table 4, note the condition of old cases of corruption unsolved at the beginning of this period of three months, on July 1, 2014.</w:t>
      </w:r>
      <w:r w:rsidRPr="005224BF">
        <w:rPr>
          <w:rFonts w:ascii="Book Antiqua" w:hAnsi="Book Antiqua"/>
          <w:sz w:val="24"/>
          <w:szCs w:val="24"/>
          <w:lang w:val="sq-AL"/>
        </w:rPr>
        <w:t xml:space="preserve"> </w:t>
      </w:r>
    </w:p>
    <w:p w:rsidR="00A565FF" w:rsidRPr="005224BF" w:rsidRDefault="00A565FF" w:rsidP="00043417">
      <w:pPr>
        <w:jc w:val="both"/>
        <w:rPr>
          <w:rFonts w:ascii="Book Antiqua" w:hAnsi="Book Antiqua"/>
          <w:sz w:val="24"/>
          <w:szCs w:val="24"/>
          <w:lang w:val="sq-AL"/>
        </w:rPr>
      </w:pPr>
    </w:p>
    <w:p w:rsidR="00A565FF" w:rsidRPr="005224BF" w:rsidRDefault="00A565FF" w:rsidP="00043417">
      <w:pPr>
        <w:jc w:val="both"/>
        <w:rPr>
          <w:rFonts w:ascii="Book Antiqua" w:hAnsi="Book Antiqua"/>
          <w:sz w:val="24"/>
          <w:szCs w:val="24"/>
          <w:lang w:val="sq-AL"/>
        </w:rPr>
      </w:pPr>
    </w:p>
    <w:p w:rsidR="00A565FF" w:rsidRPr="005224BF" w:rsidRDefault="00A565FF" w:rsidP="00043417">
      <w:pPr>
        <w:jc w:val="both"/>
        <w:rPr>
          <w:rFonts w:ascii="Book Antiqua" w:hAnsi="Book Antiqua"/>
          <w:sz w:val="24"/>
          <w:szCs w:val="24"/>
          <w:lang w:val="sq-AL"/>
        </w:rPr>
      </w:pPr>
    </w:p>
    <w:p w:rsidR="00A565FF" w:rsidRPr="005224BF" w:rsidRDefault="00A565FF" w:rsidP="00043417">
      <w:pPr>
        <w:jc w:val="both"/>
        <w:rPr>
          <w:rFonts w:ascii="Book Antiqua" w:hAnsi="Book Antiqua"/>
          <w:sz w:val="24"/>
          <w:szCs w:val="24"/>
          <w:lang w:val="sq-AL"/>
        </w:rPr>
      </w:pPr>
    </w:p>
    <w:p w:rsidR="00A565FF" w:rsidRDefault="00A565FF" w:rsidP="00043417">
      <w:pPr>
        <w:jc w:val="both"/>
        <w:rPr>
          <w:rFonts w:ascii="Book Antiqua" w:hAnsi="Book Antiqua"/>
          <w:sz w:val="24"/>
          <w:szCs w:val="24"/>
          <w:lang w:val="sq-AL"/>
        </w:rPr>
      </w:pPr>
    </w:p>
    <w:p w:rsidR="0030142F" w:rsidRPr="005224BF" w:rsidRDefault="0030142F" w:rsidP="00043417">
      <w:pPr>
        <w:jc w:val="both"/>
        <w:rPr>
          <w:rFonts w:ascii="Book Antiqua" w:hAnsi="Book Antiqua"/>
          <w:sz w:val="24"/>
          <w:szCs w:val="24"/>
          <w:lang w:val="sq-AL"/>
        </w:rPr>
      </w:pPr>
    </w:p>
    <w:p w:rsidR="00A565FF" w:rsidRPr="005224BF" w:rsidRDefault="00A565FF" w:rsidP="00043417">
      <w:pPr>
        <w:jc w:val="both"/>
        <w:rPr>
          <w:rFonts w:ascii="Book Antiqua" w:hAnsi="Book Antiqua"/>
          <w:sz w:val="24"/>
          <w:szCs w:val="24"/>
          <w:lang w:val="sq-AL"/>
        </w:rPr>
      </w:pPr>
    </w:p>
    <w:p w:rsidR="00A565FF" w:rsidRPr="005224BF" w:rsidRDefault="00A565FF" w:rsidP="00043417">
      <w:pPr>
        <w:jc w:val="both"/>
        <w:rPr>
          <w:rFonts w:ascii="Book Antiqua" w:hAnsi="Book Antiqua"/>
          <w:sz w:val="24"/>
          <w:szCs w:val="24"/>
          <w:lang w:val="sq-AL"/>
        </w:rPr>
      </w:pPr>
    </w:p>
    <w:tbl>
      <w:tblPr>
        <w:tblStyle w:val="LightGrid-Accent11"/>
        <w:tblW w:w="0" w:type="auto"/>
        <w:jc w:val="center"/>
        <w:tblLayout w:type="fixed"/>
        <w:tblLook w:val="04A0"/>
      </w:tblPr>
      <w:tblGrid>
        <w:gridCol w:w="2522"/>
        <w:gridCol w:w="567"/>
        <w:gridCol w:w="498"/>
        <w:gridCol w:w="480"/>
        <w:gridCol w:w="564"/>
        <w:gridCol w:w="564"/>
        <w:gridCol w:w="564"/>
        <w:gridCol w:w="564"/>
        <w:gridCol w:w="564"/>
        <w:gridCol w:w="566"/>
        <w:gridCol w:w="566"/>
        <w:gridCol w:w="566"/>
        <w:gridCol w:w="583"/>
        <w:gridCol w:w="792"/>
      </w:tblGrid>
      <w:tr w:rsidR="00536297" w:rsidRPr="005224BF" w:rsidTr="00CC05F3">
        <w:trPr>
          <w:cnfStyle w:val="100000000000"/>
          <w:trHeight w:val="896"/>
          <w:jc w:val="center"/>
        </w:trPr>
        <w:tc>
          <w:tcPr>
            <w:cnfStyle w:val="001000000000"/>
            <w:tcW w:w="2522" w:type="dxa"/>
            <w:hideMark/>
          </w:tcPr>
          <w:p w:rsidR="00536297" w:rsidRPr="0027748D" w:rsidRDefault="00536297" w:rsidP="00CC05F3">
            <w:pPr>
              <w:rPr>
                <w:rFonts w:ascii="Book Antiqua" w:eastAsia="Times New Roman" w:hAnsi="Book Antiqua" w:cs="Times New Roman"/>
                <w:color w:val="000000"/>
                <w:sz w:val="20"/>
                <w:szCs w:val="20"/>
                <w:lang w:val="sq-AL"/>
              </w:rPr>
            </w:pPr>
            <w:r w:rsidRPr="0027748D">
              <w:rPr>
                <w:rFonts w:ascii="Book Antiqua" w:eastAsia="Times New Roman" w:hAnsi="Book Antiqua" w:cs="Times New Roman"/>
                <w:color w:val="000000"/>
                <w:sz w:val="20"/>
                <w:szCs w:val="20"/>
                <w:lang w:val="sq-AL"/>
              </w:rPr>
              <w:lastRenderedPageBreak/>
              <w:t>PP - Unsolved Cases of persons, in the beginning of the reporting period</w:t>
            </w:r>
          </w:p>
          <w:p w:rsidR="00536297" w:rsidRPr="005224BF" w:rsidRDefault="00536297"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w:t>
            </w:r>
            <w:r w:rsidRPr="0027748D">
              <w:rPr>
                <w:rFonts w:ascii="Book Antiqua" w:eastAsia="Times New Roman" w:hAnsi="Book Antiqua" w:cs="Times New Roman"/>
                <w:color w:val="000000"/>
                <w:sz w:val="20"/>
                <w:szCs w:val="20"/>
                <w:lang w:val="sq-AL"/>
              </w:rPr>
              <w:t>July</w:t>
            </w:r>
            <w:r>
              <w:rPr>
                <w:rFonts w:ascii="Book Antiqua" w:eastAsia="Times New Roman" w:hAnsi="Book Antiqua" w:cs="Times New Roman"/>
                <w:color w:val="000000"/>
                <w:sz w:val="20"/>
                <w:szCs w:val="20"/>
                <w:lang w:val="sq-AL"/>
              </w:rPr>
              <w:t xml:space="preserve"> 1,</w:t>
            </w:r>
            <w:r w:rsidRPr="0027748D">
              <w:rPr>
                <w:rFonts w:ascii="Book Antiqua" w:eastAsia="Times New Roman" w:hAnsi="Book Antiqua" w:cs="Times New Roman"/>
                <w:color w:val="000000"/>
                <w:sz w:val="20"/>
                <w:szCs w:val="20"/>
                <w:lang w:val="sq-AL"/>
              </w:rPr>
              <w:t xml:space="preserve"> 2014) with the Applicants in years</w:t>
            </w:r>
            <w:r w:rsidRPr="005224BF">
              <w:rPr>
                <w:rFonts w:ascii="Book Antiqua" w:eastAsia="Times New Roman" w:hAnsi="Book Antiqua" w:cs="Times New Roman"/>
                <w:color w:val="000000"/>
                <w:sz w:val="20"/>
                <w:szCs w:val="20"/>
                <w:lang w:val="sq-AL"/>
              </w:rPr>
              <w:t xml:space="preserve"> </w:t>
            </w:r>
          </w:p>
        </w:tc>
        <w:tc>
          <w:tcPr>
            <w:tcW w:w="567" w:type="dxa"/>
            <w:textDirection w:val="btLr"/>
            <w:hideMark/>
          </w:tcPr>
          <w:p w:rsidR="00536297" w:rsidRPr="005224BF" w:rsidRDefault="00536297" w:rsidP="00CC05F3">
            <w:pP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2003</w:t>
            </w:r>
          </w:p>
        </w:tc>
        <w:tc>
          <w:tcPr>
            <w:tcW w:w="498" w:type="dxa"/>
            <w:textDirection w:val="btLr"/>
            <w:hideMark/>
          </w:tcPr>
          <w:p w:rsidR="00536297" w:rsidRPr="005224BF" w:rsidRDefault="00536297" w:rsidP="00CC05F3">
            <w:pP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2004</w:t>
            </w:r>
          </w:p>
        </w:tc>
        <w:tc>
          <w:tcPr>
            <w:tcW w:w="480" w:type="dxa"/>
            <w:textDirection w:val="btLr"/>
            <w:hideMark/>
          </w:tcPr>
          <w:p w:rsidR="00536297" w:rsidRPr="005224BF" w:rsidRDefault="00536297" w:rsidP="00CC05F3">
            <w:pP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2005</w:t>
            </w:r>
          </w:p>
        </w:tc>
        <w:tc>
          <w:tcPr>
            <w:tcW w:w="564" w:type="dxa"/>
            <w:textDirection w:val="btLr"/>
            <w:hideMark/>
          </w:tcPr>
          <w:p w:rsidR="00536297" w:rsidRPr="005224BF" w:rsidRDefault="00536297" w:rsidP="00CC05F3">
            <w:pP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2006</w:t>
            </w:r>
          </w:p>
        </w:tc>
        <w:tc>
          <w:tcPr>
            <w:tcW w:w="564" w:type="dxa"/>
            <w:textDirection w:val="btLr"/>
            <w:hideMark/>
          </w:tcPr>
          <w:p w:rsidR="00536297" w:rsidRPr="005224BF" w:rsidRDefault="00536297" w:rsidP="00CC05F3">
            <w:pP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2007</w:t>
            </w:r>
          </w:p>
        </w:tc>
        <w:tc>
          <w:tcPr>
            <w:tcW w:w="564" w:type="dxa"/>
            <w:textDirection w:val="btLr"/>
            <w:hideMark/>
          </w:tcPr>
          <w:p w:rsidR="00536297" w:rsidRPr="005224BF" w:rsidRDefault="00536297" w:rsidP="00CC05F3">
            <w:pP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2008</w:t>
            </w:r>
          </w:p>
        </w:tc>
        <w:tc>
          <w:tcPr>
            <w:tcW w:w="564" w:type="dxa"/>
            <w:textDirection w:val="btLr"/>
            <w:hideMark/>
          </w:tcPr>
          <w:p w:rsidR="00536297" w:rsidRPr="005224BF" w:rsidRDefault="00536297" w:rsidP="00CC05F3">
            <w:pP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2009</w:t>
            </w:r>
          </w:p>
        </w:tc>
        <w:tc>
          <w:tcPr>
            <w:tcW w:w="564" w:type="dxa"/>
            <w:textDirection w:val="btLr"/>
            <w:hideMark/>
          </w:tcPr>
          <w:p w:rsidR="00536297" w:rsidRPr="005224BF" w:rsidRDefault="00536297" w:rsidP="00CC05F3">
            <w:pP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2010</w:t>
            </w:r>
          </w:p>
        </w:tc>
        <w:tc>
          <w:tcPr>
            <w:tcW w:w="566" w:type="dxa"/>
            <w:textDirection w:val="btLr"/>
            <w:hideMark/>
          </w:tcPr>
          <w:p w:rsidR="00536297" w:rsidRPr="005224BF" w:rsidRDefault="00536297" w:rsidP="00CC05F3">
            <w:pP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2011</w:t>
            </w:r>
          </w:p>
        </w:tc>
        <w:tc>
          <w:tcPr>
            <w:tcW w:w="566" w:type="dxa"/>
            <w:textDirection w:val="btLr"/>
            <w:hideMark/>
          </w:tcPr>
          <w:p w:rsidR="00536297" w:rsidRPr="005224BF" w:rsidRDefault="00536297" w:rsidP="00CC05F3">
            <w:pP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2012</w:t>
            </w:r>
          </w:p>
        </w:tc>
        <w:tc>
          <w:tcPr>
            <w:tcW w:w="566" w:type="dxa"/>
            <w:textDirection w:val="btLr"/>
            <w:hideMark/>
          </w:tcPr>
          <w:p w:rsidR="00536297" w:rsidRPr="005224BF" w:rsidRDefault="00536297" w:rsidP="00CC05F3">
            <w:pP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2013</w:t>
            </w:r>
          </w:p>
        </w:tc>
        <w:tc>
          <w:tcPr>
            <w:tcW w:w="583" w:type="dxa"/>
            <w:textDirection w:val="btLr"/>
            <w:hideMark/>
          </w:tcPr>
          <w:p w:rsidR="00536297" w:rsidRPr="005224BF" w:rsidRDefault="00536297" w:rsidP="00CC05F3">
            <w:pP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2014</w:t>
            </w:r>
          </w:p>
        </w:tc>
        <w:tc>
          <w:tcPr>
            <w:tcW w:w="792" w:type="dxa"/>
            <w:noWrap/>
            <w:hideMark/>
          </w:tcPr>
          <w:p w:rsidR="00536297" w:rsidRDefault="00536297" w:rsidP="00CC05F3">
            <w:pPr>
              <w:cnfStyle w:val="100000000000"/>
              <w:rPr>
                <w:rFonts w:ascii="Book Antiqua" w:eastAsia="Times New Roman" w:hAnsi="Book Antiqua" w:cs="Times New Roman"/>
                <w:color w:val="000000"/>
                <w:sz w:val="20"/>
                <w:szCs w:val="20"/>
                <w:lang w:val="sq-AL"/>
              </w:rPr>
            </w:pPr>
          </w:p>
          <w:p w:rsidR="00536297" w:rsidRDefault="00536297" w:rsidP="00CC05F3">
            <w:pPr>
              <w:cnfStyle w:val="100000000000"/>
              <w:rPr>
                <w:rFonts w:ascii="Book Antiqua" w:eastAsia="Times New Roman" w:hAnsi="Book Antiqua" w:cs="Times New Roman"/>
                <w:color w:val="000000"/>
                <w:sz w:val="20"/>
                <w:szCs w:val="20"/>
                <w:lang w:val="sq-AL"/>
              </w:rPr>
            </w:pPr>
          </w:p>
          <w:p w:rsidR="00536297" w:rsidRDefault="00536297" w:rsidP="00CC05F3">
            <w:pPr>
              <w:cnfStyle w:val="100000000000"/>
              <w:rPr>
                <w:rFonts w:ascii="Book Antiqua" w:eastAsia="Times New Roman" w:hAnsi="Book Antiqua" w:cs="Times New Roman"/>
                <w:color w:val="000000"/>
                <w:sz w:val="20"/>
                <w:szCs w:val="20"/>
                <w:lang w:val="sq-AL"/>
              </w:rPr>
            </w:pPr>
          </w:p>
          <w:p w:rsidR="00536297" w:rsidRDefault="00536297" w:rsidP="00CC05F3">
            <w:pPr>
              <w:cnfStyle w:val="100000000000"/>
              <w:rPr>
                <w:rFonts w:ascii="Book Antiqua" w:eastAsia="Times New Roman" w:hAnsi="Book Antiqua" w:cs="Times New Roman"/>
                <w:color w:val="000000"/>
                <w:sz w:val="20"/>
                <w:szCs w:val="20"/>
                <w:lang w:val="sq-AL"/>
              </w:rPr>
            </w:pPr>
          </w:p>
          <w:p w:rsidR="00536297" w:rsidRPr="005224BF" w:rsidRDefault="00536297" w:rsidP="00CC05F3">
            <w:pP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Total:</w:t>
            </w:r>
          </w:p>
        </w:tc>
      </w:tr>
      <w:tr w:rsidR="00536297" w:rsidRPr="005224BF" w:rsidTr="00CC05F3">
        <w:trPr>
          <w:cnfStyle w:val="000000100000"/>
          <w:trHeight w:val="206"/>
          <w:jc w:val="center"/>
        </w:trPr>
        <w:tc>
          <w:tcPr>
            <w:cnfStyle w:val="001000000000"/>
            <w:tcW w:w="2522" w:type="dxa"/>
            <w:noWrap/>
            <w:hideMark/>
          </w:tcPr>
          <w:p w:rsidR="00536297" w:rsidRPr="005224BF" w:rsidRDefault="00536297" w:rsidP="00CC05F3">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A</w:t>
            </w:r>
            <w:r>
              <w:rPr>
                <w:rFonts w:ascii="Book Antiqua" w:eastAsia="Times New Roman" w:hAnsi="Book Antiqua" w:cs="Times New Roman"/>
                <w:color w:val="000000"/>
                <w:sz w:val="20"/>
                <w:szCs w:val="20"/>
                <w:lang w:val="sq-AL"/>
              </w:rPr>
              <w:t>CA</w:t>
            </w:r>
          </w:p>
        </w:tc>
        <w:tc>
          <w:tcPr>
            <w:tcW w:w="567" w:type="dxa"/>
            <w:noWrap/>
            <w:hideMark/>
          </w:tcPr>
          <w:p w:rsidR="00536297" w:rsidRPr="005224BF" w:rsidRDefault="00536297"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536297" w:rsidRPr="005224BF" w:rsidRDefault="00536297"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80" w:type="dxa"/>
            <w:noWrap/>
            <w:hideMark/>
          </w:tcPr>
          <w:p w:rsidR="00536297" w:rsidRPr="005224BF" w:rsidRDefault="00536297"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4" w:type="dxa"/>
            <w:noWrap/>
            <w:hideMark/>
          </w:tcPr>
          <w:p w:rsidR="00536297" w:rsidRPr="005224BF" w:rsidRDefault="00536297"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4" w:type="dxa"/>
            <w:noWrap/>
            <w:hideMark/>
          </w:tcPr>
          <w:p w:rsidR="00536297" w:rsidRPr="005224BF" w:rsidRDefault="00536297"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w:t>
            </w:r>
          </w:p>
        </w:tc>
        <w:tc>
          <w:tcPr>
            <w:tcW w:w="564" w:type="dxa"/>
            <w:noWrap/>
            <w:hideMark/>
          </w:tcPr>
          <w:p w:rsidR="00536297" w:rsidRPr="005224BF" w:rsidRDefault="00536297"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16</w:t>
            </w:r>
          </w:p>
        </w:tc>
        <w:tc>
          <w:tcPr>
            <w:tcW w:w="564" w:type="dxa"/>
            <w:noWrap/>
            <w:hideMark/>
          </w:tcPr>
          <w:p w:rsidR="00536297" w:rsidRPr="005224BF" w:rsidRDefault="00536297"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4" w:type="dxa"/>
            <w:noWrap/>
            <w:hideMark/>
          </w:tcPr>
          <w:p w:rsidR="00536297" w:rsidRPr="005224BF" w:rsidRDefault="00536297"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21</w:t>
            </w:r>
          </w:p>
        </w:tc>
        <w:tc>
          <w:tcPr>
            <w:tcW w:w="566" w:type="dxa"/>
            <w:noWrap/>
            <w:hideMark/>
          </w:tcPr>
          <w:p w:rsidR="00536297" w:rsidRPr="005224BF" w:rsidRDefault="00536297"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19</w:t>
            </w:r>
          </w:p>
        </w:tc>
        <w:tc>
          <w:tcPr>
            <w:tcW w:w="566" w:type="dxa"/>
            <w:noWrap/>
            <w:hideMark/>
          </w:tcPr>
          <w:p w:rsidR="00536297" w:rsidRPr="005224BF" w:rsidRDefault="00536297"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101</w:t>
            </w:r>
          </w:p>
        </w:tc>
        <w:tc>
          <w:tcPr>
            <w:tcW w:w="566" w:type="dxa"/>
            <w:noWrap/>
            <w:hideMark/>
          </w:tcPr>
          <w:p w:rsidR="00536297" w:rsidRPr="005224BF" w:rsidRDefault="00536297"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111</w:t>
            </w:r>
          </w:p>
        </w:tc>
        <w:tc>
          <w:tcPr>
            <w:tcW w:w="583" w:type="dxa"/>
            <w:noWrap/>
            <w:hideMark/>
          </w:tcPr>
          <w:p w:rsidR="00536297" w:rsidRPr="005224BF" w:rsidRDefault="00536297"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130</w:t>
            </w:r>
          </w:p>
        </w:tc>
        <w:tc>
          <w:tcPr>
            <w:tcW w:w="792" w:type="dxa"/>
            <w:noWrap/>
            <w:hideMark/>
          </w:tcPr>
          <w:p w:rsidR="00536297" w:rsidRPr="005224BF" w:rsidRDefault="00536297" w:rsidP="00CC05F3">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404</w:t>
            </w:r>
          </w:p>
        </w:tc>
      </w:tr>
      <w:tr w:rsidR="00536297" w:rsidRPr="005224BF" w:rsidTr="00CC05F3">
        <w:trPr>
          <w:cnfStyle w:val="000000010000"/>
          <w:trHeight w:val="206"/>
          <w:jc w:val="center"/>
        </w:trPr>
        <w:tc>
          <w:tcPr>
            <w:cnfStyle w:val="001000000000"/>
            <w:tcW w:w="2522" w:type="dxa"/>
            <w:noWrap/>
            <w:hideMark/>
          </w:tcPr>
          <w:p w:rsidR="00536297" w:rsidRPr="005224BF" w:rsidRDefault="00536297"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TAK</w:t>
            </w:r>
          </w:p>
        </w:tc>
        <w:tc>
          <w:tcPr>
            <w:tcW w:w="567" w:type="dxa"/>
            <w:noWrap/>
            <w:hideMark/>
          </w:tcPr>
          <w:p w:rsidR="00536297" w:rsidRPr="005224BF" w:rsidRDefault="00536297"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536297" w:rsidRPr="005224BF" w:rsidRDefault="00536297"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80" w:type="dxa"/>
            <w:noWrap/>
            <w:hideMark/>
          </w:tcPr>
          <w:p w:rsidR="00536297" w:rsidRPr="005224BF" w:rsidRDefault="00536297"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4" w:type="dxa"/>
            <w:noWrap/>
            <w:hideMark/>
          </w:tcPr>
          <w:p w:rsidR="00536297" w:rsidRPr="005224BF" w:rsidRDefault="00536297"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4" w:type="dxa"/>
            <w:noWrap/>
            <w:hideMark/>
          </w:tcPr>
          <w:p w:rsidR="00536297" w:rsidRPr="005224BF" w:rsidRDefault="00536297"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4" w:type="dxa"/>
            <w:noWrap/>
            <w:hideMark/>
          </w:tcPr>
          <w:p w:rsidR="00536297" w:rsidRPr="005224BF" w:rsidRDefault="00536297"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4" w:type="dxa"/>
            <w:noWrap/>
            <w:hideMark/>
          </w:tcPr>
          <w:p w:rsidR="00536297" w:rsidRPr="005224BF" w:rsidRDefault="00536297"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4" w:type="dxa"/>
            <w:noWrap/>
            <w:hideMark/>
          </w:tcPr>
          <w:p w:rsidR="00536297" w:rsidRPr="005224BF" w:rsidRDefault="00536297"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566" w:type="dxa"/>
            <w:noWrap/>
            <w:hideMark/>
          </w:tcPr>
          <w:p w:rsidR="00536297" w:rsidRPr="005224BF" w:rsidRDefault="00536297"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6" w:type="dxa"/>
            <w:noWrap/>
            <w:hideMark/>
          </w:tcPr>
          <w:p w:rsidR="00536297" w:rsidRPr="005224BF" w:rsidRDefault="00536297"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6" w:type="dxa"/>
            <w:noWrap/>
            <w:hideMark/>
          </w:tcPr>
          <w:p w:rsidR="00536297" w:rsidRPr="005224BF" w:rsidRDefault="00536297"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83" w:type="dxa"/>
            <w:noWrap/>
            <w:hideMark/>
          </w:tcPr>
          <w:p w:rsidR="00536297" w:rsidRPr="005224BF" w:rsidRDefault="00536297"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792" w:type="dxa"/>
            <w:noWrap/>
            <w:hideMark/>
          </w:tcPr>
          <w:p w:rsidR="00536297" w:rsidRPr="005224BF" w:rsidRDefault="00536297" w:rsidP="00CC05F3">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r>
      <w:tr w:rsidR="00536297" w:rsidRPr="005224BF" w:rsidTr="00CC05F3">
        <w:trPr>
          <w:cnfStyle w:val="000000100000"/>
          <w:trHeight w:val="206"/>
          <w:jc w:val="center"/>
        </w:trPr>
        <w:tc>
          <w:tcPr>
            <w:cnfStyle w:val="001000000000"/>
            <w:tcW w:w="2522" w:type="dxa"/>
            <w:noWrap/>
            <w:hideMark/>
          </w:tcPr>
          <w:p w:rsidR="00536297" w:rsidRPr="005224BF" w:rsidRDefault="00536297"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Kosovo Customs</w:t>
            </w:r>
          </w:p>
        </w:tc>
        <w:tc>
          <w:tcPr>
            <w:tcW w:w="567" w:type="dxa"/>
            <w:noWrap/>
            <w:hideMark/>
          </w:tcPr>
          <w:p w:rsidR="00536297" w:rsidRPr="005224BF" w:rsidRDefault="00536297"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536297" w:rsidRPr="005224BF" w:rsidRDefault="00536297"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480" w:type="dxa"/>
            <w:noWrap/>
            <w:hideMark/>
          </w:tcPr>
          <w:p w:rsidR="00536297" w:rsidRPr="005224BF" w:rsidRDefault="00536297"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4" w:type="dxa"/>
            <w:noWrap/>
            <w:hideMark/>
          </w:tcPr>
          <w:p w:rsidR="00536297" w:rsidRPr="005224BF" w:rsidRDefault="00536297"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4" w:type="dxa"/>
            <w:noWrap/>
            <w:hideMark/>
          </w:tcPr>
          <w:p w:rsidR="00536297" w:rsidRPr="005224BF" w:rsidRDefault="00536297"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4" w:type="dxa"/>
            <w:noWrap/>
            <w:hideMark/>
          </w:tcPr>
          <w:p w:rsidR="00536297" w:rsidRPr="005224BF" w:rsidRDefault="00536297"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4" w:type="dxa"/>
            <w:noWrap/>
            <w:hideMark/>
          </w:tcPr>
          <w:p w:rsidR="00536297" w:rsidRPr="005224BF" w:rsidRDefault="00536297"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4" w:type="dxa"/>
            <w:noWrap/>
            <w:hideMark/>
          </w:tcPr>
          <w:p w:rsidR="00536297" w:rsidRPr="005224BF" w:rsidRDefault="00536297"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6" w:type="dxa"/>
            <w:noWrap/>
            <w:hideMark/>
          </w:tcPr>
          <w:p w:rsidR="00536297" w:rsidRPr="005224BF" w:rsidRDefault="00536297"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6" w:type="dxa"/>
            <w:noWrap/>
            <w:hideMark/>
          </w:tcPr>
          <w:p w:rsidR="00536297" w:rsidRPr="005224BF" w:rsidRDefault="00536297"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6" w:type="dxa"/>
            <w:noWrap/>
            <w:hideMark/>
          </w:tcPr>
          <w:p w:rsidR="00536297" w:rsidRPr="005224BF" w:rsidRDefault="00536297"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9</w:t>
            </w:r>
          </w:p>
        </w:tc>
        <w:tc>
          <w:tcPr>
            <w:tcW w:w="583" w:type="dxa"/>
            <w:noWrap/>
            <w:hideMark/>
          </w:tcPr>
          <w:p w:rsidR="00536297" w:rsidRPr="005224BF" w:rsidRDefault="00536297"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792" w:type="dxa"/>
            <w:noWrap/>
            <w:hideMark/>
          </w:tcPr>
          <w:p w:rsidR="00536297" w:rsidRPr="005224BF" w:rsidRDefault="00536297" w:rsidP="00CC05F3">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14</w:t>
            </w:r>
          </w:p>
        </w:tc>
      </w:tr>
      <w:tr w:rsidR="00536297" w:rsidRPr="005224BF" w:rsidTr="00CC05F3">
        <w:trPr>
          <w:cnfStyle w:val="000000010000"/>
          <w:trHeight w:val="206"/>
          <w:jc w:val="center"/>
        </w:trPr>
        <w:tc>
          <w:tcPr>
            <w:cnfStyle w:val="001000000000"/>
            <w:tcW w:w="2522" w:type="dxa"/>
            <w:noWrap/>
            <w:hideMark/>
          </w:tcPr>
          <w:p w:rsidR="00536297" w:rsidRPr="005224BF" w:rsidRDefault="00536297" w:rsidP="00CC05F3">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EULEX</w:t>
            </w:r>
          </w:p>
        </w:tc>
        <w:tc>
          <w:tcPr>
            <w:tcW w:w="567" w:type="dxa"/>
            <w:noWrap/>
            <w:hideMark/>
          </w:tcPr>
          <w:p w:rsidR="00536297" w:rsidRPr="005224BF" w:rsidRDefault="00536297"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536297" w:rsidRPr="005224BF" w:rsidRDefault="00536297"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80" w:type="dxa"/>
            <w:noWrap/>
            <w:hideMark/>
          </w:tcPr>
          <w:p w:rsidR="00536297" w:rsidRPr="005224BF" w:rsidRDefault="00536297"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4" w:type="dxa"/>
            <w:noWrap/>
            <w:hideMark/>
          </w:tcPr>
          <w:p w:rsidR="00536297" w:rsidRPr="005224BF" w:rsidRDefault="00536297"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4" w:type="dxa"/>
            <w:noWrap/>
            <w:hideMark/>
          </w:tcPr>
          <w:p w:rsidR="00536297" w:rsidRPr="005224BF" w:rsidRDefault="00536297"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4" w:type="dxa"/>
            <w:noWrap/>
            <w:hideMark/>
          </w:tcPr>
          <w:p w:rsidR="00536297" w:rsidRPr="005224BF" w:rsidRDefault="00536297"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4" w:type="dxa"/>
            <w:noWrap/>
            <w:hideMark/>
          </w:tcPr>
          <w:p w:rsidR="00536297" w:rsidRPr="005224BF" w:rsidRDefault="00536297"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4" w:type="dxa"/>
            <w:noWrap/>
            <w:hideMark/>
          </w:tcPr>
          <w:p w:rsidR="00536297" w:rsidRPr="005224BF" w:rsidRDefault="00536297"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13</w:t>
            </w:r>
          </w:p>
        </w:tc>
        <w:tc>
          <w:tcPr>
            <w:tcW w:w="566" w:type="dxa"/>
            <w:noWrap/>
            <w:hideMark/>
          </w:tcPr>
          <w:p w:rsidR="00536297" w:rsidRPr="005224BF" w:rsidRDefault="00536297"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11</w:t>
            </w:r>
          </w:p>
        </w:tc>
        <w:tc>
          <w:tcPr>
            <w:tcW w:w="566" w:type="dxa"/>
            <w:noWrap/>
            <w:hideMark/>
          </w:tcPr>
          <w:p w:rsidR="00536297" w:rsidRPr="005224BF" w:rsidRDefault="00536297"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566" w:type="dxa"/>
            <w:noWrap/>
            <w:hideMark/>
          </w:tcPr>
          <w:p w:rsidR="00536297" w:rsidRPr="005224BF" w:rsidRDefault="00536297"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9</w:t>
            </w:r>
          </w:p>
        </w:tc>
        <w:tc>
          <w:tcPr>
            <w:tcW w:w="583" w:type="dxa"/>
            <w:noWrap/>
            <w:hideMark/>
          </w:tcPr>
          <w:p w:rsidR="00536297" w:rsidRPr="005224BF" w:rsidRDefault="00536297"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792" w:type="dxa"/>
            <w:noWrap/>
            <w:hideMark/>
          </w:tcPr>
          <w:p w:rsidR="00536297" w:rsidRPr="005224BF" w:rsidRDefault="00536297" w:rsidP="00CC05F3">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34</w:t>
            </w:r>
          </w:p>
        </w:tc>
      </w:tr>
      <w:tr w:rsidR="00536297" w:rsidRPr="005224BF" w:rsidTr="00CC05F3">
        <w:trPr>
          <w:cnfStyle w:val="000000100000"/>
          <w:trHeight w:val="206"/>
          <w:jc w:val="center"/>
        </w:trPr>
        <w:tc>
          <w:tcPr>
            <w:cnfStyle w:val="001000000000"/>
            <w:tcW w:w="2522" w:type="dxa"/>
            <w:noWrap/>
            <w:hideMark/>
          </w:tcPr>
          <w:p w:rsidR="00536297" w:rsidRPr="005224BF" w:rsidRDefault="00536297"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KPI</w:t>
            </w:r>
          </w:p>
        </w:tc>
        <w:tc>
          <w:tcPr>
            <w:tcW w:w="567" w:type="dxa"/>
            <w:noWrap/>
            <w:hideMark/>
          </w:tcPr>
          <w:p w:rsidR="00536297" w:rsidRPr="005224BF" w:rsidRDefault="00536297"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536297" w:rsidRPr="005224BF" w:rsidRDefault="00536297"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80" w:type="dxa"/>
            <w:noWrap/>
            <w:hideMark/>
          </w:tcPr>
          <w:p w:rsidR="00536297" w:rsidRPr="005224BF" w:rsidRDefault="00536297"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4" w:type="dxa"/>
            <w:noWrap/>
            <w:hideMark/>
          </w:tcPr>
          <w:p w:rsidR="00536297" w:rsidRPr="005224BF" w:rsidRDefault="00536297"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4" w:type="dxa"/>
            <w:noWrap/>
            <w:hideMark/>
          </w:tcPr>
          <w:p w:rsidR="00536297" w:rsidRPr="005224BF" w:rsidRDefault="00536297"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4" w:type="dxa"/>
            <w:noWrap/>
            <w:hideMark/>
          </w:tcPr>
          <w:p w:rsidR="00536297" w:rsidRPr="005224BF" w:rsidRDefault="00536297"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4" w:type="dxa"/>
            <w:noWrap/>
            <w:hideMark/>
          </w:tcPr>
          <w:p w:rsidR="00536297" w:rsidRPr="005224BF" w:rsidRDefault="00536297"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4" w:type="dxa"/>
            <w:noWrap/>
            <w:hideMark/>
          </w:tcPr>
          <w:p w:rsidR="00536297" w:rsidRPr="005224BF" w:rsidRDefault="00536297"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6" w:type="dxa"/>
            <w:noWrap/>
            <w:hideMark/>
          </w:tcPr>
          <w:p w:rsidR="00536297" w:rsidRPr="005224BF" w:rsidRDefault="00536297"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6" w:type="dxa"/>
            <w:noWrap/>
            <w:hideMark/>
          </w:tcPr>
          <w:p w:rsidR="00536297" w:rsidRPr="005224BF" w:rsidRDefault="00536297"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10</w:t>
            </w:r>
          </w:p>
        </w:tc>
        <w:tc>
          <w:tcPr>
            <w:tcW w:w="566" w:type="dxa"/>
            <w:noWrap/>
            <w:hideMark/>
          </w:tcPr>
          <w:p w:rsidR="00536297" w:rsidRPr="005224BF" w:rsidRDefault="00536297"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11</w:t>
            </w:r>
          </w:p>
        </w:tc>
        <w:tc>
          <w:tcPr>
            <w:tcW w:w="583" w:type="dxa"/>
            <w:noWrap/>
            <w:hideMark/>
          </w:tcPr>
          <w:p w:rsidR="00536297" w:rsidRPr="005224BF" w:rsidRDefault="00536297"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9</w:t>
            </w:r>
          </w:p>
        </w:tc>
        <w:tc>
          <w:tcPr>
            <w:tcW w:w="792" w:type="dxa"/>
            <w:noWrap/>
            <w:hideMark/>
          </w:tcPr>
          <w:p w:rsidR="00536297" w:rsidRPr="005224BF" w:rsidRDefault="00536297" w:rsidP="00CC05F3">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30</w:t>
            </w:r>
          </w:p>
        </w:tc>
      </w:tr>
      <w:tr w:rsidR="00536297" w:rsidRPr="005224BF" w:rsidTr="00CC05F3">
        <w:trPr>
          <w:cnfStyle w:val="000000010000"/>
          <w:trHeight w:val="206"/>
          <w:jc w:val="center"/>
        </w:trPr>
        <w:tc>
          <w:tcPr>
            <w:cnfStyle w:val="001000000000"/>
            <w:tcW w:w="2522" w:type="dxa"/>
            <w:noWrap/>
            <w:hideMark/>
          </w:tcPr>
          <w:p w:rsidR="00536297" w:rsidRPr="005224BF" w:rsidRDefault="00536297"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KP</w:t>
            </w:r>
          </w:p>
        </w:tc>
        <w:tc>
          <w:tcPr>
            <w:tcW w:w="567" w:type="dxa"/>
            <w:noWrap/>
            <w:hideMark/>
          </w:tcPr>
          <w:p w:rsidR="00536297" w:rsidRPr="005224BF" w:rsidRDefault="00536297"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7</w:t>
            </w:r>
          </w:p>
        </w:tc>
        <w:tc>
          <w:tcPr>
            <w:tcW w:w="498" w:type="dxa"/>
            <w:noWrap/>
            <w:hideMark/>
          </w:tcPr>
          <w:p w:rsidR="00536297" w:rsidRPr="005224BF" w:rsidRDefault="00536297"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80" w:type="dxa"/>
            <w:noWrap/>
            <w:hideMark/>
          </w:tcPr>
          <w:p w:rsidR="00536297" w:rsidRPr="005224BF" w:rsidRDefault="00536297"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4" w:type="dxa"/>
            <w:noWrap/>
            <w:hideMark/>
          </w:tcPr>
          <w:p w:rsidR="00536297" w:rsidRPr="005224BF" w:rsidRDefault="00536297"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9</w:t>
            </w:r>
          </w:p>
        </w:tc>
        <w:tc>
          <w:tcPr>
            <w:tcW w:w="564" w:type="dxa"/>
            <w:noWrap/>
            <w:hideMark/>
          </w:tcPr>
          <w:p w:rsidR="00536297" w:rsidRPr="005224BF" w:rsidRDefault="00536297"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17</w:t>
            </w:r>
          </w:p>
        </w:tc>
        <w:tc>
          <w:tcPr>
            <w:tcW w:w="564" w:type="dxa"/>
            <w:noWrap/>
            <w:hideMark/>
          </w:tcPr>
          <w:p w:rsidR="00536297" w:rsidRPr="005224BF" w:rsidRDefault="00536297"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25</w:t>
            </w:r>
          </w:p>
        </w:tc>
        <w:tc>
          <w:tcPr>
            <w:tcW w:w="564" w:type="dxa"/>
            <w:noWrap/>
            <w:hideMark/>
          </w:tcPr>
          <w:p w:rsidR="00536297" w:rsidRPr="005224BF" w:rsidRDefault="00536297"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7</w:t>
            </w:r>
          </w:p>
        </w:tc>
        <w:tc>
          <w:tcPr>
            <w:tcW w:w="564" w:type="dxa"/>
            <w:noWrap/>
            <w:hideMark/>
          </w:tcPr>
          <w:p w:rsidR="00536297" w:rsidRPr="005224BF" w:rsidRDefault="00536297"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31</w:t>
            </w:r>
          </w:p>
        </w:tc>
        <w:tc>
          <w:tcPr>
            <w:tcW w:w="566" w:type="dxa"/>
            <w:noWrap/>
            <w:hideMark/>
          </w:tcPr>
          <w:p w:rsidR="00536297" w:rsidRPr="005224BF" w:rsidRDefault="00536297"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28</w:t>
            </w:r>
          </w:p>
        </w:tc>
        <w:tc>
          <w:tcPr>
            <w:tcW w:w="566" w:type="dxa"/>
            <w:noWrap/>
            <w:hideMark/>
          </w:tcPr>
          <w:p w:rsidR="00536297" w:rsidRPr="005224BF" w:rsidRDefault="00536297"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46</w:t>
            </w:r>
          </w:p>
        </w:tc>
        <w:tc>
          <w:tcPr>
            <w:tcW w:w="566" w:type="dxa"/>
            <w:noWrap/>
            <w:hideMark/>
          </w:tcPr>
          <w:p w:rsidR="00536297" w:rsidRPr="005224BF" w:rsidRDefault="00536297"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288</w:t>
            </w:r>
          </w:p>
        </w:tc>
        <w:tc>
          <w:tcPr>
            <w:tcW w:w="583" w:type="dxa"/>
            <w:noWrap/>
            <w:hideMark/>
          </w:tcPr>
          <w:p w:rsidR="00536297" w:rsidRPr="005224BF" w:rsidRDefault="00536297"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188</w:t>
            </w:r>
          </w:p>
        </w:tc>
        <w:tc>
          <w:tcPr>
            <w:tcW w:w="792" w:type="dxa"/>
            <w:noWrap/>
            <w:hideMark/>
          </w:tcPr>
          <w:p w:rsidR="00536297" w:rsidRPr="005224BF" w:rsidRDefault="00536297" w:rsidP="00CC05F3">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646</w:t>
            </w:r>
          </w:p>
        </w:tc>
      </w:tr>
      <w:tr w:rsidR="00536297" w:rsidRPr="005224BF" w:rsidTr="00CC05F3">
        <w:trPr>
          <w:cnfStyle w:val="000000100000"/>
          <w:trHeight w:val="206"/>
          <w:jc w:val="center"/>
        </w:trPr>
        <w:tc>
          <w:tcPr>
            <w:cnfStyle w:val="001000000000"/>
            <w:tcW w:w="2522" w:type="dxa"/>
            <w:noWrap/>
            <w:hideMark/>
          </w:tcPr>
          <w:p w:rsidR="00536297" w:rsidRPr="005224BF" w:rsidRDefault="00536297"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Citizen</w:t>
            </w:r>
          </w:p>
        </w:tc>
        <w:tc>
          <w:tcPr>
            <w:tcW w:w="567" w:type="dxa"/>
            <w:noWrap/>
            <w:hideMark/>
          </w:tcPr>
          <w:p w:rsidR="00536297" w:rsidRPr="005224BF" w:rsidRDefault="00536297"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98" w:type="dxa"/>
            <w:noWrap/>
            <w:hideMark/>
          </w:tcPr>
          <w:p w:rsidR="00536297" w:rsidRPr="005224BF" w:rsidRDefault="00536297"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80" w:type="dxa"/>
            <w:noWrap/>
            <w:hideMark/>
          </w:tcPr>
          <w:p w:rsidR="00536297" w:rsidRPr="005224BF" w:rsidRDefault="00536297"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4" w:type="dxa"/>
            <w:noWrap/>
            <w:hideMark/>
          </w:tcPr>
          <w:p w:rsidR="00536297" w:rsidRPr="005224BF" w:rsidRDefault="00536297"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4" w:type="dxa"/>
            <w:noWrap/>
            <w:hideMark/>
          </w:tcPr>
          <w:p w:rsidR="00536297" w:rsidRPr="005224BF" w:rsidRDefault="00536297"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4" w:type="dxa"/>
            <w:noWrap/>
            <w:hideMark/>
          </w:tcPr>
          <w:p w:rsidR="00536297" w:rsidRPr="005224BF" w:rsidRDefault="00536297"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4" w:type="dxa"/>
            <w:noWrap/>
            <w:hideMark/>
          </w:tcPr>
          <w:p w:rsidR="00536297" w:rsidRPr="005224BF" w:rsidRDefault="00536297"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564" w:type="dxa"/>
            <w:noWrap/>
            <w:hideMark/>
          </w:tcPr>
          <w:p w:rsidR="00536297" w:rsidRPr="005224BF" w:rsidRDefault="00536297"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10</w:t>
            </w:r>
          </w:p>
        </w:tc>
        <w:tc>
          <w:tcPr>
            <w:tcW w:w="566" w:type="dxa"/>
            <w:noWrap/>
            <w:hideMark/>
          </w:tcPr>
          <w:p w:rsidR="00536297" w:rsidRPr="005224BF" w:rsidRDefault="00536297"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25</w:t>
            </w:r>
          </w:p>
        </w:tc>
        <w:tc>
          <w:tcPr>
            <w:tcW w:w="566" w:type="dxa"/>
            <w:noWrap/>
            <w:hideMark/>
          </w:tcPr>
          <w:p w:rsidR="00536297" w:rsidRPr="005224BF" w:rsidRDefault="00536297"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16</w:t>
            </w:r>
          </w:p>
        </w:tc>
        <w:tc>
          <w:tcPr>
            <w:tcW w:w="566" w:type="dxa"/>
            <w:noWrap/>
            <w:hideMark/>
          </w:tcPr>
          <w:p w:rsidR="00536297" w:rsidRPr="005224BF" w:rsidRDefault="00536297"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22</w:t>
            </w:r>
          </w:p>
        </w:tc>
        <w:tc>
          <w:tcPr>
            <w:tcW w:w="583" w:type="dxa"/>
            <w:noWrap/>
            <w:hideMark/>
          </w:tcPr>
          <w:p w:rsidR="00536297" w:rsidRPr="005224BF" w:rsidRDefault="00536297"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29</w:t>
            </w:r>
          </w:p>
        </w:tc>
        <w:tc>
          <w:tcPr>
            <w:tcW w:w="792" w:type="dxa"/>
            <w:noWrap/>
            <w:hideMark/>
          </w:tcPr>
          <w:p w:rsidR="00536297" w:rsidRPr="005224BF" w:rsidRDefault="00536297" w:rsidP="00CC05F3">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105</w:t>
            </w:r>
          </w:p>
        </w:tc>
      </w:tr>
      <w:tr w:rsidR="00536297" w:rsidRPr="005224BF" w:rsidTr="00CC05F3">
        <w:trPr>
          <w:cnfStyle w:val="000000010000"/>
          <w:trHeight w:val="206"/>
          <w:jc w:val="center"/>
        </w:trPr>
        <w:tc>
          <w:tcPr>
            <w:cnfStyle w:val="001000000000"/>
            <w:tcW w:w="2522" w:type="dxa"/>
            <w:noWrap/>
            <w:hideMark/>
          </w:tcPr>
          <w:p w:rsidR="00536297" w:rsidRPr="005224BF" w:rsidRDefault="00536297"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Injured</w:t>
            </w:r>
            <w:r w:rsidRPr="005224BF">
              <w:rPr>
                <w:rFonts w:ascii="Book Antiqua" w:eastAsia="Times New Roman" w:hAnsi="Book Antiqua" w:cs="Times New Roman"/>
                <w:color w:val="000000"/>
                <w:sz w:val="20"/>
                <w:szCs w:val="20"/>
                <w:lang w:val="sq-AL"/>
              </w:rPr>
              <w:t xml:space="preserve"> </w:t>
            </w:r>
          </w:p>
        </w:tc>
        <w:tc>
          <w:tcPr>
            <w:tcW w:w="567" w:type="dxa"/>
            <w:noWrap/>
            <w:hideMark/>
          </w:tcPr>
          <w:p w:rsidR="00536297" w:rsidRPr="005224BF" w:rsidRDefault="00536297"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536297" w:rsidRPr="005224BF" w:rsidRDefault="00536297"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80" w:type="dxa"/>
            <w:noWrap/>
            <w:hideMark/>
          </w:tcPr>
          <w:p w:rsidR="00536297" w:rsidRPr="005224BF" w:rsidRDefault="00536297"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564" w:type="dxa"/>
            <w:noWrap/>
            <w:hideMark/>
          </w:tcPr>
          <w:p w:rsidR="00536297" w:rsidRPr="005224BF" w:rsidRDefault="00536297"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4" w:type="dxa"/>
            <w:noWrap/>
            <w:hideMark/>
          </w:tcPr>
          <w:p w:rsidR="00536297" w:rsidRPr="005224BF" w:rsidRDefault="00536297"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c>
          <w:tcPr>
            <w:tcW w:w="564" w:type="dxa"/>
            <w:noWrap/>
            <w:hideMark/>
          </w:tcPr>
          <w:p w:rsidR="00536297" w:rsidRPr="005224BF" w:rsidRDefault="00536297"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564" w:type="dxa"/>
            <w:noWrap/>
            <w:hideMark/>
          </w:tcPr>
          <w:p w:rsidR="00536297" w:rsidRPr="005224BF" w:rsidRDefault="00536297"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564" w:type="dxa"/>
            <w:noWrap/>
            <w:hideMark/>
          </w:tcPr>
          <w:p w:rsidR="00536297" w:rsidRPr="005224BF" w:rsidRDefault="00536297"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10</w:t>
            </w:r>
          </w:p>
        </w:tc>
        <w:tc>
          <w:tcPr>
            <w:tcW w:w="566" w:type="dxa"/>
            <w:noWrap/>
            <w:hideMark/>
          </w:tcPr>
          <w:p w:rsidR="00536297" w:rsidRPr="005224BF" w:rsidRDefault="00536297"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c>
          <w:tcPr>
            <w:tcW w:w="566" w:type="dxa"/>
            <w:noWrap/>
            <w:hideMark/>
          </w:tcPr>
          <w:p w:rsidR="00536297" w:rsidRPr="005224BF" w:rsidRDefault="00536297"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w:t>
            </w:r>
          </w:p>
        </w:tc>
        <w:tc>
          <w:tcPr>
            <w:tcW w:w="566" w:type="dxa"/>
            <w:noWrap/>
            <w:hideMark/>
          </w:tcPr>
          <w:p w:rsidR="00536297" w:rsidRPr="005224BF" w:rsidRDefault="00536297"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47</w:t>
            </w:r>
          </w:p>
        </w:tc>
        <w:tc>
          <w:tcPr>
            <w:tcW w:w="583" w:type="dxa"/>
            <w:noWrap/>
            <w:hideMark/>
          </w:tcPr>
          <w:p w:rsidR="00536297" w:rsidRPr="005224BF" w:rsidRDefault="00536297"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45</w:t>
            </w:r>
          </w:p>
        </w:tc>
        <w:tc>
          <w:tcPr>
            <w:tcW w:w="792" w:type="dxa"/>
            <w:noWrap/>
            <w:hideMark/>
          </w:tcPr>
          <w:p w:rsidR="00536297" w:rsidRPr="005224BF" w:rsidRDefault="00536297" w:rsidP="00CC05F3">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123</w:t>
            </w:r>
          </w:p>
        </w:tc>
      </w:tr>
      <w:tr w:rsidR="00536297" w:rsidRPr="005224BF" w:rsidTr="00CC05F3">
        <w:trPr>
          <w:cnfStyle w:val="000000100000"/>
          <w:trHeight w:val="206"/>
          <w:jc w:val="center"/>
        </w:trPr>
        <w:tc>
          <w:tcPr>
            <w:cnfStyle w:val="001000000000"/>
            <w:tcW w:w="2522" w:type="dxa"/>
            <w:noWrap/>
            <w:hideMark/>
          </w:tcPr>
          <w:p w:rsidR="00536297" w:rsidRPr="005224BF" w:rsidRDefault="00536297"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Municipal Administ.</w:t>
            </w:r>
          </w:p>
        </w:tc>
        <w:tc>
          <w:tcPr>
            <w:tcW w:w="567" w:type="dxa"/>
            <w:noWrap/>
            <w:hideMark/>
          </w:tcPr>
          <w:p w:rsidR="00536297" w:rsidRPr="005224BF" w:rsidRDefault="00536297"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536297" w:rsidRPr="005224BF" w:rsidRDefault="00536297"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80" w:type="dxa"/>
            <w:noWrap/>
            <w:hideMark/>
          </w:tcPr>
          <w:p w:rsidR="00536297" w:rsidRPr="005224BF" w:rsidRDefault="00536297"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4" w:type="dxa"/>
            <w:noWrap/>
            <w:hideMark/>
          </w:tcPr>
          <w:p w:rsidR="00536297" w:rsidRPr="005224BF" w:rsidRDefault="00536297"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4" w:type="dxa"/>
            <w:noWrap/>
            <w:hideMark/>
          </w:tcPr>
          <w:p w:rsidR="00536297" w:rsidRPr="005224BF" w:rsidRDefault="00536297"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4" w:type="dxa"/>
            <w:noWrap/>
            <w:hideMark/>
          </w:tcPr>
          <w:p w:rsidR="00536297" w:rsidRPr="005224BF" w:rsidRDefault="00536297"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4" w:type="dxa"/>
            <w:noWrap/>
            <w:hideMark/>
          </w:tcPr>
          <w:p w:rsidR="00536297" w:rsidRPr="005224BF" w:rsidRDefault="00536297"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4" w:type="dxa"/>
            <w:noWrap/>
            <w:hideMark/>
          </w:tcPr>
          <w:p w:rsidR="00536297" w:rsidRPr="005224BF" w:rsidRDefault="00536297"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6" w:type="dxa"/>
            <w:noWrap/>
            <w:hideMark/>
          </w:tcPr>
          <w:p w:rsidR="00536297" w:rsidRPr="005224BF" w:rsidRDefault="00536297"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566" w:type="dxa"/>
            <w:noWrap/>
            <w:hideMark/>
          </w:tcPr>
          <w:p w:rsidR="00536297" w:rsidRPr="005224BF" w:rsidRDefault="00536297"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6" w:type="dxa"/>
            <w:noWrap/>
            <w:hideMark/>
          </w:tcPr>
          <w:p w:rsidR="00536297" w:rsidRPr="005224BF" w:rsidRDefault="00536297"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83" w:type="dxa"/>
            <w:noWrap/>
            <w:hideMark/>
          </w:tcPr>
          <w:p w:rsidR="00536297" w:rsidRPr="005224BF" w:rsidRDefault="00536297"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792" w:type="dxa"/>
            <w:noWrap/>
            <w:hideMark/>
          </w:tcPr>
          <w:p w:rsidR="00536297" w:rsidRPr="005224BF" w:rsidRDefault="00536297" w:rsidP="00CC05F3">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r>
      <w:tr w:rsidR="00536297" w:rsidRPr="005224BF" w:rsidTr="00CC05F3">
        <w:trPr>
          <w:cnfStyle w:val="000000010000"/>
          <w:trHeight w:val="206"/>
          <w:jc w:val="center"/>
        </w:trPr>
        <w:tc>
          <w:tcPr>
            <w:cnfStyle w:val="001000000000"/>
            <w:tcW w:w="2522" w:type="dxa"/>
            <w:noWrap/>
            <w:hideMark/>
          </w:tcPr>
          <w:p w:rsidR="00536297" w:rsidRPr="005224BF" w:rsidRDefault="00536297"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Received by competence</w:t>
            </w:r>
          </w:p>
        </w:tc>
        <w:tc>
          <w:tcPr>
            <w:tcW w:w="567" w:type="dxa"/>
            <w:noWrap/>
            <w:hideMark/>
          </w:tcPr>
          <w:p w:rsidR="00536297" w:rsidRPr="005224BF" w:rsidRDefault="00536297"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536297" w:rsidRPr="005224BF" w:rsidRDefault="00536297"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80" w:type="dxa"/>
            <w:noWrap/>
            <w:hideMark/>
          </w:tcPr>
          <w:p w:rsidR="00536297" w:rsidRPr="005224BF" w:rsidRDefault="00536297"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4" w:type="dxa"/>
            <w:noWrap/>
            <w:hideMark/>
          </w:tcPr>
          <w:p w:rsidR="00536297" w:rsidRPr="005224BF" w:rsidRDefault="00536297"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4" w:type="dxa"/>
            <w:noWrap/>
            <w:hideMark/>
          </w:tcPr>
          <w:p w:rsidR="00536297" w:rsidRPr="005224BF" w:rsidRDefault="00536297"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4" w:type="dxa"/>
            <w:noWrap/>
            <w:hideMark/>
          </w:tcPr>
          <w:p w:rsidR="00536297" w:rsidRPr="005224BF" w:rsidRDefault="00536297"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4" w:type="dxa"/>
            <w:noWrap/>
            <w:hideMark/>
          </w:tcPr>
          <w:p w:rsidR="00536297" w:rsidRPr="005224BF" w:rsidRDefault="00536297"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4" w:type="dxa"/>
            <w:noWrap/>
            <w:hideMark/>
          </w:tcPr>
          <w:p w:rsidR="00536297" w:rsidRPr="005224BF" w:rsidRDefault="00536297"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6" w:type="dxa"/>
            <w:noWrap/>
            <w:hideMark/>
          </w:tcPr>
          <w:p w:rsidR="00536297" w:rsidRPr="005224BF" w:rsidRDefault="00536297"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6" w:type="dxa"/>
            <w:noWrap/>
            <w:hideMark/>
          </w:tcPr>
          <w:p w:rsidR="00536297" w:rsidRPr="005224BF" w:rsidRDefault="00536297"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6" w:type="dxa"/>
            <w:noWrap/>
            <w:hideMark/>
          </w:tcPr>
          <w:p w:rsidR="00536297" w:rsidRPr="005224BF" w:rsidRDefault="00536297"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83" w:type="dxa"/>
            <w:noWrap/>
            <w:hideMark/>
          </w:tcPr>
          <w:p w:rsidR="00536297" w:rsidRPr="005224BF" w:rsidRDefault="00536297"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14</w:t>
            </w:r>
          </w:p>
        </w:tc>
        <w:tc>
          <w:tcPr>
            <w:tcW w:w="792" w:type="dxa"/>
            <w:noWrap/>
            <w:hideMark/>
          </w:tcPr>
          <w:p w:rsidR="00536297" w:rsidRPr="005224BF" w:rsidRDefault="00536297" w:rsidP="00CC05F3">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14</w:t>
            </w:r>
          </w:p>
        </w:tc>
      </w:tr>
      <w:tr w:rsidR="00536297" w:rsidRPr="005224BF" w:rsidTr="00CC05F3">
        <w:trPr>
          <w:cnfStyle w:val="000000100000"/>
          <w:trHeight w:val="206"/>
          <w:jc w:val="center"/>
        </w:trPr>
        <w:tc>
          <w:tcPr>
            <w:cnfStyle w:val="001000000000"/>
            <w:tcW w:w="2522" w:type="dxa"/>
            <w:noWrap/>
            <w:hideMark/>
          </w:tcPr>
          <w:p w:rsidR="00536297" w:rsidRPr="005224BF" w:rsidRDefault="00536297"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Holde of property</w:t>
            </w:r>
          </w:p>
        </w:tc>
        <w:tc>
          <w:tcPr>
            <w:tcW w:w="567" w:type="dxa"/>
            <w:noWrap/>
            <w:hideMark/>
          </w:tcPr>
          <w:p w:rsidR="00536297" w:rsidRPr="005224BF" w:rsidRDefault="00536297"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536297" w:rsidRPr="005224BF" w:rsidRDefault="00536297"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80" w:type="dxa"/>
            <w:noWrap/>
            <w:hideMark/>
          </w:tcPr>
          <w:p w:rsidR="00536297" w:rsidRPr="005224BF" w:rsidRDefault="00536297"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4" w:type="dxa"/>
            <w:noWrap/>
            <w:hideMark/>
          </w:tcPr>
          <w:p w:rsidR="00536297" w:rsidRPr="005224BF" w:rsidRDefault="00536297"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564" w:type="dxa"/>
            <w:noWrap/>
            <w:hideMark/>
          </w:tcPr>
          <w:p w:rsidR="00536297" w:rsidRPr="005224BF" w:rsidRDefault="00536297"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564" w:type="dxa"/>
            <w:noWrap/>
            <w:hideMark/>
          </w:tcPr>
          <w:p w:rsidR="00536297" w:rsidRPr="005224BF" w:rsidRDefault="00536297"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18</w:t>
            </w:r>
          </w:p>
        </w:tc>
        <w:tc>
          <w:tcPr>
            <w:tcW w:w="564" w:type="dxa"/>
            <w:noWrap/>
            <w:hideMark/>
          </w:tcPr>
          <w:p w:rsidR="00536297" w:rsidRPr="005224BF" w:rsidRDefault="00536297"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c>
          <w:tcPr>
            <w:tcW w:w="564" w:type="dxa"/>
            <w:noWrap/>
            <w:hideMark/>
          </w:tcPr>
          <w:p w:rsidR="00536297" w:rsidRPr="005224BF" w:rsidRDefault="00536297"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c>
          <w:tcPr>
            <w:tcW w:w="566" w:type="dxa"/>
            <w:noWrap/>
            <w:hideMark/>
          </w:tcPr>
          <w:p w:rsidR="00536297" w:rsidRPr="005224BF" w:rsidRDefault="00536297"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6" w:type="dxa"/>
            <w:noWrap/>
            <w:hideMark/>
          </w:tcPr>
          <w:p w:rsidR="00536297" w:rsidRPr="005224BF" w:rsidRDefault="00536297"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15</w:t>
            </w:r>
          </w:p>
        </w:tc>
        <w:tc>
          <w:tcPr>
            <w:tcW w:w="566" w:type="dxa"/>
            <w:noWrap/>
            <w:hideMark/>
          </w:tcPr>
          <w:p w:rsidR="00536297" w:rsidRPr="005224BF" w:rsidRDefault="00536297"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583" w:type="dxa"/>
            <w:noWrap/>
            <w:hideMark/>
          </w:tcPr>
          <w:p w:rsidR="00536297" w:rsidRPr="005224BF" w:rsidRDefault="00536297"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9</w:t>
            </w:r>
          </w:p>
        </w:tc>
        <w:tc>
          <w:tcPr>
            <w:tcW w:w="792" w:type="dxa"/>
            <w:noWrap/>
            <w:hideMark/>
          </w:tcPr>
          <w:p w:rsidR="00536297" w:rsidRPr="005224BF" w:rsidRDefault="00536297" w:rsidP="00CC05F3">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60</w:t>
            </w:r>
          </w:p>
        </w:tc>
      </w:tr>
      <w:tr w:rsidR="00536297" w:rsidRPr="005224BF" w:rsidTr="00CC05F3">
        <w:trPr>
          <w:cnfStyle w:val="000000010000"/>
          <w:trHeight w:val="206"/>
          <w:jc w:val="center"/>
        </w:trPr>
        <w:tc>
          <w:tcPr>
            <w:cnfStyle w:val="001000000000"/>
            <w:tcW w:w="2522" w:type="dxa"/>
            <w:noWrap/>
            <w:hideMark/>
          </w:tcPr>
          <w:p w:rsidR="00536297" w:rsidRPr="005224BF" w:rsidRDefault="00536297"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Forest Authority</w:t>
            </w:r>
          </w:p>
        </w:tc>
        <w:tc>
          <w:tcPr>
            <w:tcW w:w="567" w:type="dxa"/>
            <w:noWrap/>
            <w:hideMark/>
          </w:tcPr>
          <w:p w:rsidR="00536297" w:rsidRPr="005224BF" w:rsidRDefault="00536297"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536297" w:rsidRPr="005224BF" w:rsidRDefault="00536297"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80" w:type="dxa"/>
            <w:noWrap/>
            <w:hideMark/>
          </w:tcPr>
          <w:p w:rsidR="00536297" w:rsidRPr="005224BF" w:rsidRDefault="00536297"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4" w:type="dxa"/>
            <w:noWrap/>
            <w:hideMark/>
          </w:tcPr>
          <w:p w:rsidR="00536297" w:rsidRPr="005224BF" w:rsidRDefault="00536297"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4" w:type="dxa"/>
            <w:noWrap/>
            <w:hideMark/>
          </w:tcPr>
          <w:p w:rsidR="00536297" w:rsidRPr="005224BF" w:rsidRDefault="00536297"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4" w:type="dxa"/>
            <w:noWrap/>
            <w:hideMark/>
          </w:tcPr>
          <w:p w:rsidR="00536297" w:rsidRPr="005224BF" w:rsidRDefault="00536297"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4" w:type="dxa"/>
            <w:noWrap/>
            <w:hideMark/>
          </w:tcPr>
          <w:p w:rsidR="00536297" w:rsidRPr="005224BF" w:rsidRDefault="00536297"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564" w:type="dxa"/>
            <w:noWrap/>
            <w:hideMark/>
          </w:tcPr>
          <w:p w:rsidR="00536297" w:rsidRPr="005224BF" w:rsidRDefault="00536297"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6" w:type="dxa"/>
            <w:noWrap/>
            <w:hideMark/>
          </w:tcPr>
          <w:p w:rsidR="00536297" w:rsidRPr="005224BF" w:rsidRDefault="00536297"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6" w:type="dxa"/>
            <w:noWrap/>
            <w:hideMark/>
          </w:tcPr>
          <w:p w:rsidR="00536297" w:rsidRPr="005224BF" w:rsidRDefault="00536297"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6" w:type="dxa"/>
            <w:noWrap/>
            <w:hideMark/>
          </w:tcPr>
          <w:p w:rsidR="00536297" w:rsidRPr="005224BF" w:rsidRDefault="00536297"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583" w:type="dxa"/>
            <w:noWrap/>
            <w:hideMark/>
          </w:tcPr>
          <w:p w:rsidR="00536297" w:rsidRPr="005224BF" w:rsidRDefault="00536297"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792" w:type="dxa"/>
            <w:noWrap/>
            <w:hideMark/>
          </w:tcPr>
          <w:p w:rsidR="00536297" w:rsidRPr="005224BF" w:rsidRDefault="00536297" w:rsidP="00CC05F3">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r>
      <w:tr w:rsidR="00536297" w:rsidRPr="005224BF" w:rsidTr="00CC05F3">
        <w:trPr>
          <w:cnfStyle w:val="000000100000"/>
          <w:trHeight w:val="206"/>
          <w:jc w:val="center"/>
        </w:trPr>
        <w:tc>
          <w:tcPr>
            <w:cnfStyle w:val="001000000000"/>
            <w:tcW w:w="2522" w:type="dxa"/>
            <w:noWrap/>
            <w:hideMark/>
          </w:tcPr>
          <w:p w:rsidR="00536297" w:rsidRPr="005224BF" w:rsidRDefault="00536297"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Prosecutor-Selfinitiative</w:t>
            </w:r>
          </w:p>
        </w:tc>
        <w:tc>
          <w:tcPr>
            <w:tcW w:w="567" w:type="dxa"/>
            <w:noWrap/>
            <w:hideMark/>
          </w:tcPr>
          <w:p w:rsidR="00536297" w:rsidRPr="005224BF" w:rsidRDefault="00536297"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536297" w:rsidRPr="005224BF" w:rsidRDefault="00536297"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80" w:type="dxa"/>
            <w:noWrap/>
            <w:hideMark/>
          </w:tcPr>
          <w:p w:rsidR="00536297" w:rsidRPr="005224BF" w:rsidRDefault="00536297"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4" w:type="dxa"/>
            <w:noWrap/>
            <w:hideMark/>
          </w:tcPr>
          <w:p w:rsidR="00536297" w:rsidRPr="005224BF" w:rsidRDefault="00536297"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4" w:type="dxa"/>
            <w:noWrap/>
            <w:hideMark/>
          </w:tcPr>
          <w:p w:rsidR="00536297" w:rsidRPr="005224BF" w:rsidRDefault="00536297"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4" w:type="dxa"/>
            <w:noWrap/>
            <w:hideMark/>
          </w:tcPr>
          <w:p w:rsidR="00536297" w:rsidRPr="005224BF" w:rsidRDefault="00536297"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4" w:type="dxa"/>
            <w:noWrap/>
            <w:hideMark/>
          </w:tcPr>
          <w:p w:rsidR="00536297" w:rsidRPr="005224BF" w:rsidRDefault="00536297"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4" w:type="dxa"/>
            <w:noWrap/>
            <w:hideMark/>
          </w:tcPr>
          <w:p w:rsidR="00536297" w:rsidRPr="005224BF" w:rsidRDefault="00536297"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6" w:type="dxa"/>
            <w:noWrap/>
            <w:hideMark/>
          </w:tcPr>
          <w:p w:rsidR="00536297" w:rsidRPr="005224BF" w:rsidRDefault="00536297"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41</w:t>
            </w:r>
          </w:p>
        </w:tc>
        <w:tc>
          <w:tcPr>
            <w:tcW w:w="566" w:type="dxa"/>
            <w:noWrap/>
            <w:hideMark/>
          </w:tcPr>
          <w:p w:rsidR="00536297" w:rsidRPr="005224BF" w:rsidRDefault="00536297"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6" w:type="dxa"/>
            <w:noWrap/>
            <w:hideMark/>
          </w:tcPr>
          <w:p w:rsidR="00536297" w:rsidRPr="005224BF" w:rsidRDefault="00536297"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583" w:type="dxa"/>
            <w:noWrap/>
            <w:hideMark/>
          </w:tcPr>
          <w:p w:rsidR="00536297" w:rsidRPr="005224BF" w:rsidRDefault="00536297"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792" w:type="dxa"/>
            <w:noWrap/>
            <w:hideMark/>
          </w:tcPr>
          <w:p w:rsidR="00536297" w:rsidRPr="005224BF" w:rsidRDefault="00536297" w:rsidP="00CC05F3">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47</w:t>
            </w:r>
          </w:p>
        </w:tc>
      </w:tr>
      <w:tr w:rsidR="00536297" w:rsidRPr="005224BF" w:rsidTr="00CC05F3">
        <w:trPr>
          <w:cnfStyle w:val="000000010000"/>
          <w:trHeight w:val="206"/>
          <w:jc w:val="center"/>
        </w:trPr>
        <w:tc>
          <w:tcPr>
            <w:cnfStyle w:val="001000000000"/>
            <w:tcW w:w="2522" w:type="dxa"/>
            <w:noWrap/>
            <w:hideMark/>
          </w:tcPr>
          <w:p w:rsidR="00536297" w:rsidRPr="005224BF" w:rsidRDefault="00536297"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 xml:space="preserve">Unidentified </w:t>
            </w:r>
          </w:p>
        </w:tc>
        <w:tc>
          <w:tcPr>
            <w:tcW w:w="567" w:type="dxa"/>
            <w:noWrap/>
            <w:hideMark/>
          </w:tcPr>
          <w:p w:rsidR="00536297" w:rsidRPr="005224BF" w:rsidRDefault="00536297"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536297" w:rsidRPr="005224BF" w:rsidRDefault="00536297"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80" w:type="dxa"/>
            <w:noWrap/>
            <w:hideMark/>
          </w:tcPr>
          <w:p w:rsidR="00536297" w:rsidRPr="005224BF" w:rsidRDefault="00536297"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4" w:type="dxa"/>
            <w:noWrap/>
            <w:hideMark/>
          </w:tcPr>
          <w:p w:rsidR="00536297" w:rsidRPr="005224BF" w:rsidRDefault="00536297"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4" w:type="dxa"/>
            <w:noWrap/>
            <w:hideMark/>
          </w:tcPr>
          <w:p w:rsidR="00536297" w:rsidRPr="005224BF" w:rsidRDefault="00536297"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4" w:type="dxa"/>
            <w:noWrap/>
            <w:hideMark/>
          </w:tcPr>
          <w:p w:rsidR="00536297" w:rsidRPr="005224BF" w:rsidRDefault="00536297"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4" w:type="dxa"/>
            <w:noWrap/>
            <w:hideMark/>
          </w:tcPr>
          <w:p w:rsidR="00536297" w:rsidRPr="005224BF" w:rsidRDefault="00536297"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4" w:type="dxa"/>
            <w:noWrap/>
            <w:hideMark/>
          </w:tcPr>
          <w:p w:rsidR="00536297" w:rsidRPr="005224BF" w:rsidRDefault="00536297"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6" w:type="dxa"/>
            <w:noWrap/>
            <w:hideMark/>
          </w:tcPr>
          <w:p w:rsidR="00536297" w:rsidRPr="005224BF" w:rsidRDefault="00536297"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566" w:type="dxa"/>
            <w:noWrap/>
            <w:hideMark/>
          </w:tcPr>
          <w:p w:rsidR="00536297" w:rsidRPr="005224BF" w:rsidRDefault="00536297"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66" w:type="dxa"/>
            <w:noWrap/>
            <w:hideMark/>
          </w:tcPr>
          <w:p w:rsidR="00536297" w:rsidRPr="005224BF" w:rsidRDefault="00536297"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583" w:type="dxa"/>
            <w:noWrap/>
            <w:hideMark/>
          </w:tcPr>
          <w:p w:rsidR="00536297" w:rsidRPr="005224BF" w:rsidRDefault="00536297"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792" w:type="dxa"/>
            <w:noWrap/>
            <w:hideMark/>
          </w:tcPr>
          <w:p w:rsidR="00536297" w:rsidRPr="005224BF" w:rsidRDefault="00536297" w:rsidP="00CC05F3">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r>
      <w:tr w:rsidR="00536297" w:rsidRPr="005224BF" w:rsidTr="00CC05F3">
        <w:trPr>
          <w:cnfStyle w:val="000000100000"/>
          <w:trHeight w:val="206"/>
          <w:jc w:val="center"/>
        </w:trPr>
        <w:tc>
          <w:tcPr>
            <w:cnfStyle w:val="001000000000"/>
            <w:tcW w:w="2522" w:type="dxa"/>
            <w:noWrap/>
            <w:hideMark/>
          </w:tcPr>
          <w:p w:rsidR="00536297" w:rsidRPr="005224BF" w:rsidRDefault="00536297" w:rsidP="00CC05F3">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Total:</w:t>
            </w:r>
          </w:p>
        </w:tc>
        <w:tc>
          <w:tcPr>
            <w:tcW w:w="567" w:type="dxa"/>
            <w:noWrap/>
            <w:hideMark/>
          </w:tcPr>
          <w:p w:rsidR="00536297" w:rsidRPr="005224BF" w:rsidRDefault="00536297"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8</w:t>
            </w:r>
          </w:p>
        </w:tc>
        <w:tc>
          <w:tcPr>
            <w:tcW w:w="498" w:type="dxa"/>
            <w:noWrap/>
            <w:hideMark/>
          </w:tcPr>
          <w:p w:rsidR="00536297" w:rsidRPr="005224BF" w:rsidRDefault="00536297"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w:t>
            </w:r>
          </w:p>
        </w:tc>
        <w:tc>
          <w:tcPr>
            <w:tcW w:w="480" w:type="dxa"/>
            <w:noWrap/>
            <w:hideMark/>
          </w:tcPr>
          <w:p w:rsidR="00536297" w:rsidRPr="005224BF" w:rsidRDefault="00536297"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564" w:type="dxa"/>
            <w:noWrap/>
            <w:hideMark/>
          </w:tcPr>
          <w:p w:rsidR="00536297" w:rsidRPr="005224BF" w:rsidRDefault="00536297"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13</w:t>
            </w:r>
          </w:p>
        </w:tc>
        <w:tc>
          <w:tcPr>
            <w:tcW w:w="564" w:type="dxa"/>
            <w:noWrap/>
            <w:hideMark/>
          </w:tcPr>
          <w:p w:rsidR="00536297" w:rsidRPr="005224BF" w:rsidRDefault="00536297"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30</w:t>
            </w:r>
          </w:p>
        </w:tc>
        <w:tc>
          <w:tcPr>
            <w:tcW w:w="564" w:type="dxa"/>
            <w:noWrap/>
            <w:hideMark/>
          </w:tcPr>
          <w:p w:rsidR="00536297" w:rsidRPr="005224BF" w:rsidRDefault="00536297"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60</w:t>
            </w:r>
          </w:p>
        </w:tc>
        <w:tc>
          <w:tcPr>
            <w:tcW w:w="564" w:type="dxa"/>
            <w:noWrap/>
            <w:hideMark/>
          </w:tcPr>
          <w:p w:rsidR="00536297" w:rsidRPr="005224BF" w:rsidRDefault="00536297"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16</w:t>
            </w:r>
          </w:p>
        </w:tc>
        <w:tc>
          <w:tcPr>
            <w:tcW w:w="564" w:type="dxa"/>
            <w:noWrap/>
            <w:hideMark/>
          </w:tcPr>
          <w:p w:rsidR="00536297" w:rsidRPr="005224BF" w:rsidRDefault="00536297"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92</w:t>
            </w:r>
          </w:p>
        </w:tc>
        <w:tc>
          <w:tcPr>
            <w:tcW w:w="566" w:type="dxa"/>
            <w:noWrap/>
            <w:hideMark/>
          </w:tcPr>
          <w:p w:rsidR="00536297" w:rsidRPr="005224BF" w:rsidRDefault="00536297"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131</w:t>
            </w:r>
          </w:p>
        </w:tc>
        <w:tc>
          <w:tcPr>
            <w:tcW w:w="566" w:type="dxa"/>
            <w:noWrap/>
            <w:hideMark/>
          </w:tcPr>
          <w:p w:rsidR="00536297" w:rsidRPr="005224BF" w:rsidRDefault="00536297"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195</w:t>
            </w:r>
          </w:p>
        </w:tc>
        <w:tc>
          <w:tcPr>
            <w:tcW w:w="566" w:type="dxa"/>
            <w:noWrap/>
            <w:hideMark/>
          </w:tcPr>
          <w:p w:rsidR="00536297" w:rsidRPr="005224BF" w:rsidRDefault="00536297"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506</w:t>
            </w:r>
          </w:p>
        </w:tc>
        <w:tc>
          <w:tcPr>
            <w:tcW w:w="583" w:type="dxa"/>
            <w:noWrap/>
            <w:hideMark/>
          </w:tcPr>
          <w:p w:rsidR="00536297" w:rsidRPr="005224BF" w:rsidRDefault="00536297"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429</w:t>
            </w:r>
          </w:p>
        </w:tc>
        <w:tc>
          <w:tcPr>
            <w:tcW w:w="792" w:type="dxa"/>
            <w:noWrap/>
            <w:hideMark/>
          </w:tcPr>
          <w:p w:rsidR="00536297" w:rsidRPr="005224BF" w:rsidRDefault="00536297" w:rsidP="00CC05F3">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1,488</w:t>
            </w:r>
          </w:p>
        </w:tc>
      </w:tr>
    </w:tbl>
    <w:p w:rsidR="00536297" w:rsidRPr="00A10DB6" w:rsidRDefault="00536297" w:rsidP="00536297">
      <w:pPr>
        <w:spacing w:after="0"/>
        <w:jc w:val="center"/>
        <w:rPr>
          <w:rFonts w:ascii="Book Antiqua" w:hAnsi="Book Antiqua" w:cs="Times New Roman"/>
          <w:b/>
          <w:sz w:val="20"/>
          <w:szCs w:val="20"/>
          <w:lang w:val="sq-AL"/>
        </w:rPr>
      </w:pPr>
      <w:r w:rsidRPr="00A10DB6">
        <w:rPr>
          <w:rFonts w:ascii="Book Antiqua" w:hAnsi="Book Antiqua" w:cs="Times New Roman"/>
          <w:b/>
          <w:sz w:val="20"/>
          <w:szCs w:val="20"/>
          <w:lang w:val="sq-AL"/>
        </w:rPr>
        <w:t>Table 4 - Trend of unsolved cases with the persons, according to the complainants</w:t>
      </w:r>
    </w:p>
    <w:p w:rsidR="00536297" w:rsidRDefault="00536297" w:rsidP="00536297">
      <w:pPr>
        <w:spacing w:after="0"/>
        <w:jc w:val="center"/>
        <w:rPr>
          <w:rFonts w:ascii="Book Antiqua" w:hAnsi="Book Antiqua" w:cs="Times New Roman"/>
          <w:b/>
          <w:sz w:val="20"/>
          <w:szCs w:val="20"/>
          <w:lang w:val="sq-AL"/>
        </w:rPr>
      </w:pPr>
      <w:r w:rsidRPr="00A10DB6">
        <w:rPr>
          <w:rFonts w:ascii="Book Antiqua" w:hAnsi="Book Antiqua" w:cs="Times New Roman"/>
          <w:b/>
          <w:sz w:val="20"/>
          <w:szCs w:val="20"/>
          <w:lang w:val="sq-AL"/>
        </w:rPr>
        <w:t>over the years at the beginning of the reporting period (1 July 2014).</w:t>
      </w:r>
    </w:p>
    <w:p w:rsidR="00536297" w:rsidRPr="00A10DB6" w:rsidRDefault="00536297" w:rsidP="00536297">
      <w:pPr>
        <w:spacing w:after="0"/>
        <w:jc w:val="center"/>
        <w:rPr>
          <w:rFonts w:ascii="Book Antiqua" w:hAnsi="Book Antiqua" w:cs="Times New Roman"/>
          <w:b/>
          <w:sz w:val="20"/>
          <w:szCs w:val="20"/>
          <w:lang w:val="sq-AL"/>
        </w:rPr>
      </w:pPr>
    </w:p>
    <w:p w:rsidR="00536297" w:rsidRDefault="00536297" w:rsidP="00536297">
      <w:pPr>
        <w:spacing w:after="0"/>
        <w:jc w:val="both"/>
        <w:rPr>
          <w:rFonts w:ascii="Book Antiqua" w:hAnsi="Book Antiqua" w:cs="Times New Roman"/>
          <w:sz w:val="24"/>
          <w:szCs w:val="24"/>
          <w:lang w:val="sq-AL"/>
        </w:rPr>
      </w:pPr>
      <w:r w:rsidRPr="00907B48">
        <w:rPr>
          <w:rFonts w:ascii="Book Antiqua" w:hAnsi="Book Antiqua" w:cs="Times New Roman"/>
          <w:sz w:val="24"/>
          <w:szCs w:val="24"/>
          <w:lang w:val="sq-AL"/>
        </w:rPr>
        <w:t>As seen from Table 4, workload</w:t>
      </w:r>
      <w:r>
        <w:rPr>
          <w:rFonts w:ascii="Book Antiqua" w:hAnsi="Book Antiqua" w:cs="Times New Roman"/>
          <w:sz w:val="24"/>
          <w:szCs w:val="24"/>
          <w:lang w:val="sq-AL"/>
        </w:rPr>
        <w:t xml:space="preserve"> on</w:t>
      </w:r>
      <w:r w:rsidRPr="00907B48">
        <w:rPr>
          <w:rFonts w:ascii="Book Antiqua" w:hAnsi="Book Antiqua" w:cs="Times New Roman"/>
          <w:sz w:val="24"/>
          <w:szCs w:val="24"/>
          <w:lang w:val="sq-AL"/>
        </w:rPr>
        <w:t xml:space="preserve"> old corruption remains one of the biggest problems facing the justice system. The above table indicates unsolv</w:t>
      </w:r>
      <w:r>
        <w:rPr>
          <w:rFonts w:ascii="Book Antiqua" w:hAnsi="Book Antiqua" w:cs="Times New Roman"/>
          <w:sz w:val="24"/>
          <w:szCs w:val="24"/>
          <w:lang w:val="sq-AL"/>
        </w:rPr>
        <w:t>ed cases from 2003, which were filed</w:t>
      </w:r>
      <w:r w:rsidRPr="00907B48">
        <w:rPr>
          <w:rFonts w:ascii="Book Antiqua" w:hAnsi="Book Antiqua" w:cs="Times New Roman"/>
          <w:sz w:val="24"/>
          <w:szCs w:val="24"/>
          <w:lang w:val="sq-AL"/>
        </w:rPr>
        <w:t xml:space="preserve"> by Kosovo police and citizens, and since 2004 have remained unsolved cases </w:t>
      </w:r>
      <w:r>
        <w:rPr>
          <w:rFonts w:ascii="Book Antiqua" w:hAnsi="Book Antiqua" w:cs="Times New Roman"/>
          <w:sz w:val="24"/>
          <w:szCs w:val="24"/>
          <w:lang w:val="sq-AL"/>
        </w:rPr>
        <w:t xml:space="preserve">filed </w:t>
      </w:r>
      <w:r w:rsidRPr="00907B48">
        <w:rPr>
          <w:rFonts w:ascii="Book Antiqua" w:hAnsi="Book Antiqua" w:cs="Times New Roman"/>
          <w:sz w:val="24"/>
          <w:szCs w:val="24"/>
          <w:lang w:val="sq-AL"/>
        </w:rPr>
        <w:t>by injured parties, the pro</w:t>
      </w:r>
      <w:r>
        <w:rPr>
          <w:rFonts w:ascii="Book Antiqua" w:hAnsi="Book Antiqua" w:cs="Times New Roman"/>
          <w:sz w:val="24"/>
          <w:szCs w:val="24"/>
          <w:lang w:val="sq-AL"/>
        </w:rPr>
        <w:t>perty owners and Kosovo Customs.</w:t>
      </w:r>
      <w:r w:rsidRPr="005224BF">
        <w:rPr>
          <w:rStyle w:val="FootnoteReference"/>
          <w:rFonts w:ascii="Book Antiqua" w:hAnsi="Book Antiqua" w:cs="Times New Roman"/>
          <w:sz w:val="24"/>
          <w:szCs w:val="24"/>
          <w:lang w:val="sq-AL"/>
        </w:rPr>
        <w:footnoteReference w:id="12"/>
      </w:r>
      <w:r w:rsidRPr="005224BF">
        <w:rPr>
          <w:rFonts w:ascii="Book Antiqua" w:hAnsi="Book Antiqua" w:cs="Times New Roman"/>
          <w:sz w:val="24"/>
          <w:szCs w:val="24"/>
          <w:lang w:val="sq-AL"/>
        </w:rPr>
        <w:t xml:space="preserve"> </w:t>
      </w:r>
      <w:r w:rsidRPr="000433C0">
        <w:rPr>
          <w:rFonts w:ascii="Book Antiqua" w:hAnsi="Book Antiqua" w:cs="Times New Roman"/>
          <w:sz w:val="24"/>
          <w:szCs w:val="24"/>
          <w:lang w:val="sq-AL"/>
        </w:rPr>
        <w:t xml:space="preserve">This inefficiency in solving </w:t>
      </w:r>
      <w:r>
        <w:rPr>
          <w:rFonts w:ascii="Book Antiqua" w:hAnsi="Book Antiqua" w:cs="Times New Roman"/>
          <w:sz w:val="24"/>
          <w:szCs w:val="24"/>
          <w:lang w:val="sq-AL"/>
        </w:rPr>
        <w:lastRenderedPageBreak/>
        <w:t xml:space="preserve">cases undoubtedly affects falure to discover </w:t>
      </w:r>
      <w:r w:rsidRPr="000433C0">
        <w:rPr>
          <w:rFonts w:ascii="Book Antiqua" w:hAnsi="Book Antiqua" w:cs="Times New Roman"/>
          <w:sz w:val="24"/>
          <w:szCs w:val="24"/>
          <w:lang w:val="sq-AL"/>
        </w:rPr>
        <w:t xml:space="preserve">corrupt persons, the prosecution and adjudication of them, in fact the amnesty </w:t>
      </w:r>
      <w:r>
        <w:rPr>
          <w:rFonts w:ascii="Book Antiqua" w:hAnsi="Book Antiqua" w:cs="Times New Roman"/>
          <w:sz w:val="24"/>
          <w:szCs w:val="24"/>
          <w:lang w:val="sq-AL"/>
        </w:rPr>
        <w:t xml:space="preserve">of </w:t>
      </w:r>
      <w:r w:rsidRPr="000433C0">
        <w:rPr>
          <w:rFonts w:ascii="Book Antiqua" w:hAnsi="Book Antiqua" w:cs="Times New Roman"/>
          <w:sz w:val="24"/>
          <w:szCs w:val="24"/>
          <w:lang w:val="sq-AL"/>
        </w:rPr>
        <w:t>corrupt</w:t>
      </w:r>
      <w:r>
        <w:rPr>
          <w:rFonts w:ascii="Book Antiqua" w:hAnsi="Book Antiqua" w:cs="Times New Roman"/>
          <w:sz w:val="24"/>
          <w:szCs w:val="24"/>
          <w:lang w:val="sq-AL"/>
        </w:rPr>
        <w:t>ion</w:t>
      </w:r>
      <w:r w:rsidRPr="000433C0">
        <w:rPr>
          <w:rFonts w:ascii="Book Antiqua" w:hAnsi="Book Antiqua" w:cs="Times New Roman"/>
          <w:sz w:val="24"/>
          <w:szCs w:val="24"/>
          <w:lang w:val="sq-AL"/>
        </w:rPr>
        <w:t xml:space="preserve"> and what is more important, affects the loss of trust in justice. Citizens of the Republic of Kosovo every day address complaints about the inefficiency of the justice system, precisely because of the delay of</w:t>
      </w:r>
      <w:r>
        <w:rPr>
          <w:rFonts w:ascii="Book Antiqua" w:hAnsi="Book Antiqua" w:cs="Times New Roman"/>
          <w:sz w:val="24"/>
          <w:szCs w:val="24"/>
          <w:lang w:val="sq-AL"/>
        </w:rPr>
        <w:t xml:space="preserve"> solving</w:t>
      </w:r>
      <w:r w:rsidRPr="000433C0">
        <w:rPr>
          <w:rFonts w:ascii="Book Antiqua" w:hAnsi="Book Antiqua" w:cs="Times New Roman"/>
          <w:sz w:val="24"/>
          <w:szCs w:val="24"/>
          <w:lang w:val="sq-AL"/>
        </w:rPr>
        <w:t xml:space="preserve"> cases, despite the fact that </w:t>
      </w:r>
      <w:r>
        <w:rPr>
          <w:rFonts w:ascii="Book Antiqua" w:hAnsi="Book Antiqua" w:cs="Times New Roman"/>
          <w:sz w:val="24"/>
          <w:szCs w:val="24"/>
          <w:lang w:val="sq-AL"/>
        </w:rPr>
        <w:t>cases were registered for years to justice.</w:t>
      </w:r>
      <w:r>
        <w:rPr>
          <w:rStyle w:val="FootnoteReference"/>
          <w:rFonts w:ascii="Book Antiqua" w:hAnsi="Book Antiqua" w:cs="Times New Roman"/>
          <w:sz w:val="24"/>
          <w:szCs w:val="24"/>
          <w:lang w:val="sq-AL"/>
        </w:rPr>
        <w:footnoteReference w:id="13"/>
      </w:r>
      <w:r>
        <w:rPr>
          <w:rFonts w:ascii="Book Antiqua" w:hAnsi="Book Antiqua" w:cs="Times New Roman"/>
          <w:sz w:val="24"/>
          <w:szCs w:val="24"/>
          <w:lang w:val="sq-AL"/>
        </w:rPr>
        <w:t xml:space="preserve"> KLI</w:t>
      </w:r>
      <w:r w:rsidRPr="000433C0">
        <w:rPr>
          <w:rFonts w:ascii="Book Antiqua" w:hAnsi="Book Antiqua" w:cs="Times New Roman"/>
          <w:sz w:val="24"/>
          <w:szCs w:val="24"/>
          <w:lang w:val="sq-AL"/>
        </w:rPr>
        <w:t xml:space="preserve"> finds that there are still a number of corruption cases initiated by filing the criminal charges dating from 2003, which have not yet been addressed, </w:t>
      </w:r>
      <w:r>
        <w:rPr>
          <w:rFonts w:ascii="Book Antiqua" w:hAnsi="Book Antiqua" w:cs="Times New Roman"/>
          <w:sz w:val="24"/>
          <w:szCs w:val="24"/>
          <w:lang w:val="sq-AL"/>
        </w:rPr>
        <w:t>until this reporting period</w:t>
      </w:r>
      <w:r w:rsidRPr="005224BF">
        <w:rPr>
          <w:rFonts w:ascii="Book Antiqua" w:hAnsi="Book Antiqua" w:cs="Times New Roman"/>
          <w:sz w:val="24"/>
          <w:szCs w:val="24"/>
          <w:lang w:val="sq-AL"/>
        </w:rPr>
        <w:t>.</w:t>
      </w:r>
      <w:r w:rsidRPr="000433C0">
        <w:t xml:space="preserve"> </w:t>
      </w:r>
      <w:r w:rsidRPr="000433C0">
        <w:rPr>
          <w:rFonts w:ascii="Book Antiqua" w:hAnsi="Book Antiqua" w:cs="Times New Roman"/>
          <w:sz w:val="24"/>
          <w:szCs w:val="24"/>
          <w:lang w:val="sq-AL"/>
        </w:rPr>
        <w:t>This fact is extremely worrying because proves that prosecutors in these cases over the years have not taken the necessary legal a</w:t>
      </w:r>
      <w:r>
        <w:rPr>
          <w:rFonts w:ascii="Book Antiqua" w:hAnsi="Book Antiqua" w:cs="Times New Roman"/>
          <w:sz w:val="24"/>
          <w:szCs w:val="24"/>
          <w:lang w:val="sq-AL"/>
        </w:rPr>
        <w:t>ctions. This affects directly</w:t>
      </w:r>
      <w:r w:rsidRPr="000433C0">
        <w:rPr>
          <w:rFonts w:ascii="Book Antiqua" w:hAnsi="Book Antiqua" w:cs="Times New Roman"/>
          <w:sz w:val="24"/>
          <w:szCs w:val="24"/>
          <w:lang w:val="sq-AL"/>
        </w:rPr>
        <w:t xml:space="preserve"> citizens, </w:t>
      </w:r>
      <w:r>
        <w:rPr>
          <w:rFonts w:ascii="Book Antiqua" w:hAnsi="Book Antiqua" w:cs="Times New Roman"/>
          <w:sz w:val="24"/>
          <w:szCs w:val="24"/>
          <w:lang w:val="sq-AL"/>
        </w:rPr>
        <w:t>to whom</w:t>
      </w:r>
      <w:r w:rsidRPr="000433C0">
        <w:rPr>
          <w:rFonts w:ascii="Book Antiqua" w:hAnsi="Book Antiqua" w:cs="Times New Roman"/>
          <w:sz w:val="24"/>
          <w:szCs w:val="24"/>
          <w:lang w:val="sq-AL"/>
        </w:rPr>
        <w:t xml:space="preserve"> the message </w:t>
      </w:r>
      <w:r>
        <w:rPr>
          <w:rFonts w:ascii="Book Antiqua" w:hAnsi="Book Antiqua" w:cs="Times New Roman"/>
          <w:sz w:val="24"/>
          <w:szCs w:val="24"/>
          <w:lang w:val="sq-AL"/>
        </w:rPr>
        <w:t xml:space="preserve">sent </w:t>
      </w:r>
      <w:r w:rsidRPr="000433C0">
        <w:rPr>
          <w:rFonts w:ascii="Book Antiqua" w:hAnsi="Book Antiqua" w:cs="Times New Roman"/>
          <w:sz w:val="24"/>
          <w:szCs w:val="24"/>
          <w:lang w:val="sq-AL"/>
        </w:rPr>
        <w:t xml:space="preserve">that passively fighting corruption </w:t>
      </w:r>
      <w:r>
        <w:rPr>
          <w:rFonts w:ascii="Book Antiqua" w:hAnsi="Book Antiqua" w:cs="Times New Roman"/>
          <w:sz w:val="24"/>
          <w:szCs w:val="24"/>
          <w:lang w:val="sq-AL"/>
        </w:rPr>
        <w:t xml:space="preserve">is </w:t>
      </w:r>
      <w:r w:rsidRPr="000433C0">
        <w:rPr>
          <w:rFonts w:ascii="Book Antiqua" w:hAnsi="Book Antiqua" w:cs="Times New Roman"/>
          <w:sz w:val="24"/>
          <w:szCs w:val="24"/>
          <w:lang w:val="sq-AL"/>
        </w:rPr>
        <w:t xml:space="preserve">being pardoned by the prosecutors. </w:t>
      </w:r>
      <w:r>
        <w:rPr>
          <w:rFonts w:ascii="Book Antiqua" w:hAnsi="Book Antiqua" w:cs="Times New Roman"/>
          <w:sz w:val="24"/>
          <w:szCs w:val="24"/>
          <w:lang w:val="sq-AL"/>
        </w:rPr>
        <w:t xml:space="preserve">KLI </w:t>
      </w:r>
      <w:r w:rsidRPr="000433C0">
        <w:rPr>
          <w:rFonts w:ascii="Book Antiqua" w:hAnsi="Book Antiqua" w:cs="Times New Roman"/>
          <w:sz w:val="24"/>
          <w:szCs w:val="24"/>
          <w:lang w:val="sq-AL"/>
        </w:rPr>
        <w:t>estimates that the continuation of this trend indirectly affects the perpetrators of corruption offenses stimulated by the justice system. In this way public pledges fall top officials governing the judicial system, which despite the policies and strategies developed and approved, are failing to implement in practice</w:t>
      </w:r>
      <w:r w:rsidRPr="005224BF">
        <w:rPr>
          <w:rFonts w:ascii="Book Antiqua" w:hAnsi="Book Antiqua" w:cs="Times New Roman"/>
          <w:sz w:val="24"/>
          <w:szCs w:val="24"/>
          <w:lang w:val="sq-AL"/>
        </w:rPr>
        <w:t>.</w:t>
      </w:r>
      <w:r w:rsidRPr="005224BF">
        <w:rPr>
          <w:rStyle w:val="FootnoteReference"/>
          <w:rFonts w:ascii="Book Antiqua" w:hAnsi="Book Antiqua" w:cs="Times New Roman"/>
          <w:sz w:val="24"/>
          <w:szCs w:val="24"/>
          <w:lang w:val="sq-AL"/>
        </w:rPr>
        <w:footnoteReference w:id="14"/>
      </w:r>
      <w:r w:rsidRPr="005224BF">
        <w:rPr>
          <w:rFonts w:ascii="Book Antiqua" w:hAnsi="Book Antiqua" w:cs="Times New Roman"/>
          <w:sz w:val="24"/>
          <w:szCs w:val="24"/>
          <w:lang w:val="sq-AL"/>
        </w:rPr>
        <w:t xml:space="preserve"> </w:t>
      </w:r>
      <w:r w:rsidRPr="000E2211">
        <w:rPr>
          <w:rFonts w:ascii="Book Antiqua" w:hAnsi="Book Antiqua" w:cs="Times New Roman"/>
          <w:sz w:val="24"/>
          <w:szCs w:val="24"/>
          <w:lang w:val="sq-AL"/>
        </w:rPr>
        <w:t>Non-implementation of positive legislation on combating corruption has a direct impact on the extraction of negative assessments of the the European Commission, which through the Evaluation Committee regarding the fulfillment of criteria for visa liberalization, has estimated that despite some improvements, there are no concrete results final court cases concerning the fight against corruption.</w:t>
      </w:r>
      <w:r>
        <w:rPr>
          <w:rStyle w:val="FootnoteReference"/>
          <w:rFonts w:ascii="Book Antiqua" w:hAnsi="Book Antiqua" w:cs="Times New Roman"/>
          <w:sz w:val="24"/>
          <w:szCs w:val="24"/>
          <w:lang w:val="sq-AL"/>
        </w:rPr>
        <w:footnoteReference w:id="15"/>
      </w:r>
    </w:p>
    <w:p w:rsidR="00536297" w:rsidRDefault="00536297" w:rsidP="00536297">
      <w:pPr>
        <w:spacing w:after="0"/>
        <w:jc w:val="both"/>
        <w:rPr>
          <w:rFonts w:ascii="Book Antiqua" w:hAnsi="Book Antiqua" w:cs="Times New Roman"/>
          <w:sz w:val="24"/>
          <w:szCs w:val="24"/>
          <w:lang w:val="sq-AL"/>
        </w:rPr>
      </w:pPr>
    </w:p>
    <w:p w:rsidR="00536297" w:rsidRDefault="00536297" w:rsidP="00043417">
      <w:pPr>
        <w:jc w:val="both"/>
        <w:rPr>
          <w:rFonts w:ascii="Book Antiqua" w:hAnsi="Book Antiqua" w:cs="Times New Roman"/>
          <w:sz w:val="24"/>
          <w:szCs w:val="24"/>
          <w:lang w:val="sq-AL"/>
        </w:rPr>
      </w:pPr>
    </w:p>
    <w:p w:rsidR="00536297" w:rsidRDefault="00536297" w:rsidP="00043417">
      <w:pPr>
        <w:jc w:val="both"/>
        <w:rPr>
          <w:rFonts w:ascii="Book Antiqua" w:hAnsi="Book Antiqua" w:cs="Times New Roman"/>
          <w:sz w:val="24"/>
          <w:szCs w:val="24"/>
          <w:lang w:val="sq-AL"/>
        </w:rPr>
      </w:pPr>
    </w:p>
    <w:p w:rsidR="00536297" w:rsidRDefault="00536297" w:rsidP="00043417">
      <w:pPr>
        <w:jc w:val="both"/>
        <w:rPr>
          <w:rFonts w:ascii="Book Antiqua" w:hAnsi="Book Antiqua" w:cs="Times New Roman"/>
          <w:sz w:val="24"/>
          <w:szCs w:val="24"/>
          <w:lang w:val="sq-AL"/>
        </w:rPr>
      </w:pPr>
    </w:p>
    <w:p w:rsidR="00536297" w:rsidRDefault="00536297" w:rsidP="00043417">
      <w:pPr>
        <w:jc w:val="both"/>
        <w:rPr>
          <w:rFonts w:ascii="Book Antiqua" w:hAnsi="Book Antiqua" w:cs="Times New Roman"/>
          <w:sz w:val="24"/>
          <w:szCs w:val="24"/>
          <w:lang w:val="sq-AL"/>
        </w:rPr>
      </w:pPr>
    </w:p>
    <w:p w:rsidR="00536297" w:rsidRPr="005224BF" w:rsidRDefault="00536297" w:rsidP="00536297">
      <w:pPr>
        <w:jc w:val="both"/>
        <w:rPr>
          <w:rFonts w:ascii="Book Antiqua" w:hAnsi="Book Antiqua" w:cs="Times New Roman"/>
          <w:sz w:val="24"/>
          <w:szCs w:val="24"/>
          <w:lang w:val="sq-AL"/>
        </w:rPr>
      </w:pPr>
      <w:r w:rsidRPr="000E2211">
        <w:rPr>
          <w:rFonts w:ascii="Book Antiqua" w:hAnsi="Book Antiqua" w:cs="Times New Roman"/>
          <w:sz w:val="24"/>
          <w:szCs w:val="24"/>
          <w:lang w:val="sq-AL"/>
        </w:rPr>
        <w:lastRenderedPageBreak/>
        <w:t xml:space="preserve">The lack of results in combating corruption, in this reporting period, has led directly to the loss of trust in the prosecutorial system. The UNDP report for the period April-November 2014 shows that trust in the work of the State Prosecutor, has recorded the largest fall of all time, having declined by 17 percentage points, reducing confidence in only 21% </w:t>
      </w:r>
      <w:r>
        <w:rPr>
          <w:rFonts w:ascii="Book Antiqua" w:hAnsi="Book Antiqua" w:cs="Times New Roman"/>
          <w:sz w:val="24"/>
          <w:szCs w:val="24"/>
          <w:lang w:val="sq-AL"/>
        </w:rPr>
        <w:t>compared with 38% in April 2014</w:t>
      </w:r>
      <w:r w:rsidRPr="005224BF">
        <w:rPr>
          <w:rFonts w:ascii="Book Antiqua" w:hAnsi="Book Antiqua" w:cs="Times New Roman"/>
          <w:sz w:val="24"/>
          <w:szCs w:val="24"/>
          <w:lang w:val="sq-AL"/>
        </w:rPr>
        <w:t>.</w:t>
      </w:r>
      <w:r w:rsidRPr="005224BF">
        <w:rPr>
          <w:rStyle w:val="FootnoteReference"/>
          <w:rFonts w:ascii="Book Antiqua" w:hAnsi="Book Antiqua" w:cs="Times New Roman"/>
          <w:sz w:val="24"/>
          <w:szCs w:val="24"/>
          <w:lang w:val="sq-AL"/>
        </w:rPr>
        <w:footnoteReference w:id="16"/>
      </w:r>
      <w:r w:rsidRPr="005224BF">
        <w:rPr>
          <w:rFonts w:ascii="Book Antiqua" w:hAnsi="Book Antiqua" w:cs="Times New Roman"/>
          <w:sz w:val="24"/>
          <w:szCs w:val="24"/>
          <w:lang w:val="sq-AL"/>
        </w:rPr>
        <w:t xml:space="preserve"> </w:t>
      </w:r>
    </w:p>
    <w:p w:rsidR="00536297" w:rsidRPr="005224BF" w:rsidRDefault="00536297" w:rsidP="00536297">
      <w:pPr>
        <w:jc w:val="both"/>
        <w:rPr>
          <w:rFonts w:ascii="Book Antiqua" w:hAnsi="Book Antiqua" w:cs="Times New Roman"/>
          <w:sz w:val="24"/>
          <w:szCs w:val="24"/>
          <w:lang w:val="sq-AL"/>
        </w:rPr>
      </w:pPr>
      <w:r w:rsidRPr="000E2211">
        <w:rPr>
          <w:rFonts w:ascii="Book Antiqua" w:hAnsi="Book Antiqua" w:cs="Times New Roman"/>
          <w:sz w:val="24"/>
          <w:szCs w:val="24"/>
          <w:lang w:val="sq-AL"/>
        </w:rPr>
        <w:t>Public trust has decreased in percentage in the court system, which are satisfied only 23% of citizens for the period April-November 2014. While in April of citizen satisfaction with the work of the judicial system was 38%, during this reporting period Apri</w:t>
      </w:r>
      <w:r>
        <w:rPr>
          <w:rFonts w:ascii="Book Antiqua" w:hAnsi="Book Antiqua" w:cs="Times New Roman"/>
          <w:sz w:val="24"/>
          <w:szCs w:val="24"/>
          <w:lang w:val="sq-AL"/>
        </w:rPr>
        <w:t xml:space="preserve">l-November 2014 declined to </w:t>
      </w:r>
      <w:r w:rsidRPr="005224BF">
        <w:rPr>
          <w:rFonts w:ascii="Book Antiqua" w:hAnsi="Book Antiqua" w:cs="Times New Roman"/>
          <w:sz w:val="24"/>
          <w:szCs w:val="24"/>
          <w:lang w:val="sq-AL"/>
        </w:rPr>
        <w:t>15%.</w:t>
      </w:r>
      <w:r w:rsidRPr="005224BF">
        <w:rPr>
          <w:rStyle w:val="FootnoteReference"/>
          <w:rFonts w:ascii="Book Antiqua" w:hAnsi="Book Antiqua" w:cs="Times New Roman"/>
          <w:sz w:val="24"/>
          <w:szCs w:val="24"/>
          <w:lang w:val="sq-AL"/>
        </w:rPr>
        <w:footnoteReference w:id="17"/>
      </w:r>
      <w:r w:rsidRPr="005224BF">
        <w:rPr>
          <w:rFonts w:ascii="Book Antiqua" w:hAnsi="Book Antiqua" w:cs="Times New Roman"/>
          <w:sz w:val="24"/>
          <w:szCs w:val="24"/>
          <w:lang w:val="sq-AL"/>
        </w:rPr>
        <w:t xml:space="preserve"> </w:t>
      </w:r>
    </w:p>
    <w:p w:rsidR="00536297" w:rsidRPr="005224BF" w:rsidRDefault="00536297" w:rsidP="00536297">
      <w:pPr>
        <w:jc w:val="both"/>
        <w:rPr>
          <w:rFonts w:ascii="Book Antiqua" w:hAnsi="Book Antiqua" w:cs="Times New Roman"/>
          <w:sz w:val="24"/>
          <w:szCs w:val="24"/>
          <w:lang w:val="sq-AL"/>
        </w:rPr>
      </w:pPr>
      <w:r>
        <w:rPr>
          <w:rFonts w:ascii="Book Antiqua" w:hAnsi="Book Antiqua" w:cs="Times New Roman"/>
          <w:sz w:val="24"/>
          <w:szCs w:val="24"/>
          <w:lang w:val="sq-AL"/>
        </w:rPr>
        <w:t>KLI</w:t>
      </w:r>
      <w:r w:rsidRPr="00FC7539">
        <w:rPr>
          <w:rFonts w:ascii="Book Antiqua" w:hAnsi="Book Antiqua" w:cs="Times New Roman"/>
          <w:sz w:val="24"/>
          <w:szCs w:val="24"/>
          <w:lang w:val="sq-AL"/>
        </w:rPr>
        <w:t xml:space="preserve"> estimates that the failure to</w:t>
      </w:r>
      <w:r>
        <w:rPr>
          <w:rFonts w:ascii="Book Antiqua" w:hAnsi="Book Antiqua" w:cs="Times New Roman"/>
          <w:sz w:val="24"/>
          <w:szCs w:val="24"/>
          <w:lang w:val="sq-AL"/>
        </w:rPr>
        <w:t xml:space="preserve"> implement with</w:t>
      </w:r>
      <w:r w:rsidRPr="00FC7539">
        <w:rPr>
          <w:rFonts w:ascii="Book Antiqua" w:hAnsi="Book Antiqua" w:cs="Times New Roman"/>
          <w:sz w:val="24"/>
          <w:szCs w:val="24"/>
          <w:lang w:val="sq-AL"/>
        </w:rPr>
        <w:t xml:space="preserve"> efficiency and effectiveness</w:t>
      </w:r>
      <w:r>
        <w:rPr>
          <w:rFonts w:ascii="Book Antiqua" w:hAnsi="Book Antiqua" w:cs="Times New Roman"/>
          <w:sz w:val="24"/>
          <w:szCs w:val="24"/>
          <w:lang w:val="sq-AL"/>
        </w:rPr>
        <w:t xml:space="preserve"> the</w:t>
      </w:r>
      <w:r w:rsidRPr="00FC7539">
        <w:rPr>
          <w:rFonts w:ascii="Book Antiqua" w:hAnsi="Book Antiqua" w:cs="Times New Roman"/>
          <w:sz w:val="24"/>
          <w:szCs w:val="24"/>
          <w:lang w:val="sq-AL"/>
        </w:rPr>
        <w:t xml:space="preserve"> Action Plan, has led directly to the collapse of one of the most important elements for justice, public trust in the institutions of justice, namely the prosecutorial system and the judicial system. This fact is very disturbing and </w:t>
      </w:r>
      <w:r>
        <w:rPr>
          <w:rFonts w:ascii="Book Antiqua" w:hAnsi="Book Antiqua" w:cs="Times New Roman"/>
          <w:sz w:val="24"/>
          <w:szCs w:val="24"/>
          <w:lang w:val="sq-AL"/>
        </w:rPr>
        <w:t>KLI</w:t>
      </w:r>
      <w:r w:rsidRPr="00FC7539">
        <w:rPr>
          <w:rFonts w:ascii="Book Antiqua" w:hAnsi="Book Antiqua" w:cs="Times New Roman"/>
          <w:sz w:val="24"/>
          <w:szCs w:val="24"/>
          <w:lang w:val="sq-AL"/>
        </w:rPr>
        <w:t xml:space="preserve"> estimates that this trend of implementation of the Action Plan will</w:t>
      </w:r>
      <w:r>
        <w:rPr>
          <w:rFonts w:ascii="Book Antiqua" w:hAnsi="Book Antiqua" w:cs="Times New Roman"/>
          <w:sz w:val="24"/>
          <w:szCs w:val="24"/>
          <w:lang w:val="sq-AL"/>
        </w:rPr>
        <w:t xml:space="preserve"> continue to gamble further decreased</w:t>
      </w:r>
      <w:r w:rsidRPr="00FC7539">
        <w:rPr>
          <w:rFonts w:ascii="Book Antiqua" w:hAnsi="Book Antiqua" w:cs="Times New Roman"/>
          <w:sz w:val="24"/>
          <w:szCs w:val="24"/>
          <w:lang w:val="sq-AL"/>
        </w:rPr>
        <w:t xml:space="preserve"> of public trust in the justice system, namely the adm</w:t>
      </w:r>
      <w:r>
        <w:rPr>
          <w:rFonts w:ascii="Book Antiqua" w:hAnsi="Book Antiqua" w:cs="Times New Roman"/>
          <w:sz w:val="24"/>
          <w:szCs w:val="24"/>
          <w:lang w:val="sq-AL"/>
        </w:rPr>
        <w:t>inistration of justice for them</w:t>
      </w:r>
      <w:r w:rsidRPr="005224BF">
        <w:rPr>
          <w:rFonts w:ascii="Book Antiqua" w:hAnsi="Book Antiqua" w:cs="Times New Roman"/>
          <w:sz w:val="24"/>
          <w:szCs w:val="24"/>
          <w:lang w:val="sq-AL"/>
        </w:rPr>
        <w:t xml:space="preserve">. </w:t>
      </w:r>
    </w:p>
    <w:p w:rsidR="00536297" w:rsidRPr="005224BF" w:rsidRDefault="00536297" w:rsidP="00536297">
      <w:pPr>
        <w:jc w:val="both"/>
        <w:rPr>
          <w:rFonts w:ascii="Book Antiqua" w:hAnsi="Book Antiqua" w:cs="Times New Roman"/>
          <w:sz w:val="24"/>
          <w:szCs w:val="24"/>
          <w:lang w:val="sq-AL"/>
        </w:rPr>
      </w:pPr>
      <w:r w:rsidRPr="00106351">
        <w:rPr>
          <w:rFonts w:ascii="Book Antiqua" w:hAnsi="Book Antiqua" w:cs="Times New Roman"/>
          <w:sz w:val="24"/>
          <w:szCs w:val="24"/>
          <w:lang w:val="sq-AL"/>
        </w:rPr>
        <w:t xml:space="preserve">In the table below, </w:t>
      </w:r>
      <w:r>
        <w:rPr>
          <w:rFonts w:ascii="Book Antiqua" w:hAnsi="Book Antiqua" w:cs="Times New Roman"/>
          <w:sz w:val="24"/>
          <w:szCs w:val="24"/>
          <w:lang w:val="sq-AL"/>
        </w:rPr>
        <w:t xml:space="preserve">KLI </w:t>
      </w:r>
      <w:r w:rsidRPr="00106351">
        <w:rPr>
          <w:rFonts w:ascii="Book Antiqua" w:hAnsi="Book Antiqua" w:cs="Times New Roman"/>
          <w:sz w:val="24"/>
          <w:szCs w:val="24"/>
          <w:lang w:val="sq-AL"/>
        </w:rPr>
        <w:t xml:space="preserve">has shown unresolved cases of corruption, according to the complainants of criminal charges and qualification of offenses </w:t>
      </w:r>
      <w:r>
        <w:rPr>
          <w:rFonts w:ascii="Book Antiqua" w:hAnsi="Book Antiqua" w:cs="Times New Roman"/>
          <w:sz w:val="24"/>
          <w:szCs w:val="24"/>
          <w:lang w:val="sq-AL"/>
        </w:rPr>
        <w:t xml:space="preserve">for </w:t>
      </w:r>
      <w:r w:rsidRPr="00106351">
        <w:rPr>
          <w:rFonts w:ascii="Book Antiqua" w:hAnsi="Book Antiqua" w:cs="Times New Roman"/>
          <w:sz w:val="24"/>
          <w:szCs w:val="24"/>
          <w:lang w:val="sq-AL"/>
        </w:rPr>
        <w:t>what suspected persons responsible in these acts. Within the chapter of acts against</w:t>
      </w:r>
      <w:r>
        <w:rPr>
          <w:rFonts w:ascii="Book Antiqua" w:hAnsi="Book Antiqua" w:cs="Times New Roman"/>
          <w:sz w:val="24"/>
          <w:szCs w:val="24"/>
          <w:lang w:val="sq-AL"/>
        </w:rPr>
        <w:t xml:space="preserve"> corruption, which remain un</w:t>
      </w:r>
      <w:r w:rsidRPr="00106351">
        <w:rPr>
          <w:rFonts w:ascii="Book Antiqua" w:hAnsi="Book Antiqua" w:cs="Times New Roman"/>
          <w:sz w:val="24"/>
          <w:szCs w:val="24"/>
          <w:lang w:val="sq-AL"/>
        </w:rPr>
        <w:t xml:space="preserve">solved early on July 1, 2014, </w:t>
      </w:r>
      <w:r>
        <w:rPr>
          <w:rFonts w:ascii="Book Antiqua" w:hAnsi="Book Antiqua" w:cs="Times New Roman"/>
          <w:sz w:val="24"/>
          <w:szCs w:val="24"/>
          <w:lang w:val="sq-AL"/>
        </w:rPr>
        <w:t>the most expressed crime offense remains</w:t>
      </w:r>
      <w:r w:rsidRPr="00106351">
        <w:rPr>
          <w:rFonts w:ascii="Book Antiqua" w:hAnsi="Book Antiqua" w:cs="Times New Roman"/>
          <w:sz w:val="24"/>
          <w:szCs w:val="24"/>
          <w:lang w:val="sq-AL"/>
        </w:rPr>
        <w:t xml:space="preserve"> "Abuse of power or official authority", followed by "Non-declaration of assets" and "</w:t>
      </w:r>
      <w:r>
        <w:rPr>
          <w:rFonts w:ascii="Book Antiqua" w:hAnsi="Book Antiqua" w:cs="Times New Roman"/>
          <w:sz w:val="24"/>
          <w:szCs w:val="24"/>
          <w:lang w:val="sq-AL"/>
        </w:rPr>
        <w:t>Collection and illegal payments</w:t>
      </w:r>
      <w:r w:rsidRPr="00106351">
        <w:rPr>
          <w:rFonts w:ascii="Book Antiqua" w:hAnsi="Book Antiqua" w:cs="Times New Roman"/>
          <w:sz w:val="24"/>
          <w:szCs w:val="24"/>
          <w:lang w:val="sq-AL"/>
        </w:rPr>
        <w:t>"</w:t>
      </w:r>
      <w:r>
        <w:rPr>
          <w:rFonts w:ascii="Book Antiqua" w:hAnsi="Book Antiqua" w:cs="Times New Roman"/>
          <w:sz w:val="24"/>
          <w:szCs w:val="24"/>
          <w:lang w:val="sq-AL"/>
        </w:rPr>
        <w:t xml:space="preserve"> </w:t>
      </w:r>
      <w:r w:rsidRPr="00106351">
        <w:rPr>
          <w:rFonts w:ascii="Book Antiqua" w:hAnsi="Book Antiqua" w:cs="Times New Roman"/>
          <w:sz w:val="24"/>
          <w:szCs w:val="24"/>
          <w:lang w:val="sq-AL"/>
        </w:rPr>
        <w:t xml:space="preserve">etc. According to these statistics, it turns out that corruption lies mainly in public institutions, in which the exercise of official authority becomes abusing </w:t>
      </w:r>
      <w:r>
        <w:rPr>
          <w:rFonts w:ascii="Book Antiqua" w:hAnsi="Book Antiqua" w:cs="Times New Roman"/>
          <w:sz w:val="24"/>
          <w:szCs w:val="24"/>
          <w:lang w:val="sq-AL"/>
        </w:rPr>
        <w:t xml:space="preserve">of </w:t>
      </w:r>
      <w:r w:rsidRPr="00106351">
        <w:rPr>
          <w:rFonts w:ascii="Book Antiqua" w:hAnsi="Book Antiqua" w:cs="Times New Roman"/>
          <w:sz w:val="24"/>
          <w:szCs w:val="24"/>
          <w:lang w:val="sq-AL"/>
        </w:rPr>
        <w:t>official position and authority. Persons against whom c</w:t>
      </w:r>
      <w:r>
        <w:rPr>
          <w:rFonts w:ascii="Book Antiqua" w:hAnsi="Book Antiqua" w:cs="Times New Roman"/>
          <w:sz w:val="24"/>
          <w:szCs w:val="24"/>
          <w:lang w:val="sq-AL"/>
        </w:rPr>
        <w:t>riminal charges have been filed</w:t>
      </w:r>
      <w:r w:rsidRPr="00106351">
        <w:rPr>
          <w:rFonts w:ascii="Book Antiqua" w:hAnsi="Book Antiqua" w:cs="Times New Roman"/>
          <w:sz w:val="24"/>
          <w:szCs w:val="24"/>
          <w:lang w:val="sq-AL"/>
        </w:rPr>
        <w:t xml:space="preserve"> for the offense "</w:t>
      </w:r>
      <w:r>
        <w:rPr>
          <w:rFonts w:ascii="Book Antiqua" w:hAnsi="Book Antiqua" w:cs="Times New Roman"/>
          <w:sz w:val="24"/>
          <w:szCs w:val="24"/>
          <w:lang w:val="sq-AL"/>
        </w:rPr>
        <w:t>M</w:t>
      </w:r>
      <w:r w:rsidRPr="00106351">
        <w:rPr>
          <w:rFonts w:ascii="Book Antiqua" w:hAnsi="Book Antiqua" w:cs="Times New Roman"/>
          <w:sz w:val="24"/>
          <w:szCs w:val="24"/>
          <w:lang w:val="sq-AL"/>
        </w:rPr>
        <w:t xml:space="preserve">isuse of official position or authority", it turns out that for years have exercised their functions, while cases against them are not handled </w:t>
      </w:r>
      <w:r>
        <w:rPr>
          <w:rFonts w:ascii="Book Antiqua" w:hAnsi="Book Antiqua" w:cs="Times New Roman"/>
          <w:sz w:val="24"/>
          <w:szCs w:val="24"/>
          <w:lang w:val="sq-AL"/>
        </w:rPr>
        <w:t>by prosecutors and remained un</w:t>
      </w:r>
      <w:r w:rsidRPr="00106351">
        <w:rPr>
          <w:rFonts w:ascii="Book Antiqua" w:hAnsi="Book Antiqua" w:cs="Times New Roman"/>
          <w:sz w:val="24"/>
          <w:szCs w:val="24"/>
          <w:lang w:val="sq-AL"/>
        </w:rPr>
        <w:t>solved. For more see Table 5 below</w:t>
      </w:r>
      <w:r>
        <w:rPr>
          <w:rFonts w:ascii="Book Antiqua" w:hAnsi="Book Antiqua" w:cs="Times New Roman"/>
          <w:sz w:val="24"/>
          <w:szCs w:val="24"/>
          <w:lang w:val="sq-AL"/>
        </w:rPr>
        <w:t>.</w:t>
      </w:r>
    </w:p>
    <w:p w:rsidR="00823BD9" w:rsidRPr="005224BF" w:rsidRDefault="00823BD9" w:rsidP="00043417">
      <w:pPr>
        <w:jc w:val="both"/>
        <w:rPr>
          <w:rFonts w:ascii="Book Antiqua" w:hAnsi="Book Antiqua" w:cs="Times New Roman"/>
          <w:sz w:val="24"/>
          <w:szCs w:val="24"/>
          <w:lang w:val="sq-AL"/>
        </w:rPr>
      </w:pPr>
    </w:p>
    <w:tbl>
      <w:tblPr>
        <w:tblStyle w:val="LightGrid-Accent11"/>
        <w:tblW w:w="11028" w:type="dxa"/>
        <w:jc w:val="center"/>
        <w:tblLook w:val="04A0"/>
      </w:tblPr>
      <w:tblGrid>
        <w:gridCol w:w="2280"/>
        <w:gridCol w:w="666"/>
        <w:gridCol w:w="516"/>
        <w:gridCol w:w="666"/>
        <w:gridCol w:w="660"/>
        <w:gridCol w:w="470"/>
        <w:gridCol w:w="660"/>
        <w:gridCol w:w="470"/>
        <w:gridCol w:w="470"/>
        <w:gridCol w:w="660"/>
        <w:gridCol w:w="470"/>
        <w:gridCol w:w="470"/>
        <w:gridCol w:w="780"/>
        <w:gridCol w:w="660"/>
        <w:gridCol w:w="470"/>
        <w:gridCol w:w="660"/>
      </w:tblGrid>
      <w:tr w:rsidR="007F40C1" w:rsidRPr="005224BF" w:rsidTr="00CC05F3">
        <w:trPr>
          <w:cnfStyle w:val="100000000000"/>
          <w:trHeight w:val="2640"/>
          <w:jc w:val="center"/>
        </w:trPr>
        <w:tc>
          <w:tcPr>
            <w:cnfStyle w:val="001000000000"/>
            <w:tcW w:w="2280" w:type="dxa"/>
            <w:hideMark/>
          </w:tcPr>
          <w:p w:rsidR="007F40C1" w:rsidRPr="005224BF" w:rsidRDefault="007F40C1" w:rsidP="00CC05F3">
            <w:pPr>
              <w:jc w:val="center"/>
              <w:rPr>
                <w:rFonts w:ascii="Book Antiqua" w:eastAsia="Times New Roman" w:hAnsi="Book Antiqua" w:cs="Times New Roman"/>
                <w:color w:val="000000"/>
                <w:sz w:val="20"/>
                <w:szCs w:val="20"/>
                <w:lang w:val="sq-AL"/>
              </w:rPr>
            </w:pPr>
            <w:r w:rsidRPr="00BC6C07">
              <w:rPr>
                <w:rFonts w:ascii="Book Antiqua" w:eastAsia="Times New Roman" w:hAnsi="Book Antiqua" w:cs="Times New Roman"/>
                <w:color w:val="000000"/>
                <w:sz w:val="20"/>
                <w:szCs w:val="20"/>
                <w:lang w:val="sq-AL"/>
              </w:rPr>
              <w:lastRenderedPageBreak/>
              <w:t>PP - Unsolved Cases of people in the beginning of this reporting period (1 July 2014) the Applicant and the offense</w:t>
            </w:r>
          </w:p>
        </w:tc>
        <w:tc>
          <w:tcPr>
            <w:tcW w:w="666" w:type="dxa"/>
            <w:textDirection w:val="btLr"/>
            <w:hideMark/>
          </w:tcPr>
          <w:p w:rsidR="007F40C1" w:rsidRPr="005224BF" w:rsidRDefault="007F40C1" w:rsidP="00CC05F3">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Total persons</w:t>
            </w:r>
            <w:r w:rsidRPr="005224BF">
              <w:rPr>
                <w:rFonts w:ascii="Book Antiqua" w:eastAsia="Times New Roman" w:hAnsi="Book Antiqua" w:cs="Times New Roman"/>
                <w:color w:val="000000"/>
                <w:sz w:val="20"/>
                <w:szCs w:val="20"/>
                <w:lang w:val="sq-AL"/>
              </w:rPr>
              <w:t xml:space="preserve"> </w:t>
            </w:r>
          </w:p>
        </w:tc>
        <w:tc>
          <w:tcPr>
            <w:tcW w:w="516" w:type="dxa"/>
            <w:textDirection w:val="btLr"/>
            <w:hideMark/>
          </w:tcPr>
          <w:p w:rsidR="007F40C1" w:rsidRPr="005224BF" w:rsidRDefault="007F40C1" w:rsidP="00CC05F3">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Non declaration of assets</w:t>
            </w:r>
          </w:p>
        </w:tc>
        <w:tc>
          <w:tcPr>
            <w:tcW w:w="666" w:type="dxa"/>
            <w:textDirection w:val="btLr"/>
            <w:hideMark/>
          </w:tcPr>
          <w:p w:rsidR="007F40C1" w:rsidRPr="005224BF" w:rsidRDefault="007F40C1" w:rsidP="00CC05F3">
            <w:pPr>
              <w:cnfStyle w:val="100000000000"/>
              <w:rPr>
                <w:rFonts w:ascii="Book Antiqua" w:eastAsia="Times New Roman" w:hAnsi="Book Antiqua" w:cs="Times New Roman"/>
                <w:color w:val="000000"/>
                <w:sz w:val="20"/>
                <w:szCs w:val="20"/>
                <w:lang w:val="sq-AL"/>
              </w:rPr>
            </w:pPr>
            <w:r w:rsidRPr="00BC6C07">
              <w:rPr>
                <w:rFonts w:ascii="Book Antiqua" w:eastAsia="Times New Roman" w:hAnsi="Book Antiqua" w:cs="Times New Roman"/>
                <w:color w:val="000000"/>
                <w:sz w:val="20"/>
                <w:szCs w:val="20"/>
                <w:lang w:val="sq-AL"/>
              </w:rPr>
              <w:t>Abuse of position or official authority</w:t>
            </w:r>
          </w:p>
        </w:tc>
        <w:tc>
          <w:tcPr>
            <w:tcW w:w="660" w:type="dxa"/>
            <w:textDirection w:val="btLr"/>
            <w:hideMark/>
          </w:tcPr>
          <w:p w:rsidR="007F40C1" w:rsidRPr="005224BF" w:rsidRDefault="007F40C1" w:rsidP="00CC05F3">
            <w:pPr>
              <w:cnfStyle w:val="100000000000"/>
              <w:rPr>
                <w:rFonts w:ascii="Book Antiqua" w:eastAsia="Times New Roman" w:hAnsi="Book Antiqua" w:cs="Times New Roman"/>
                <w:color w:val="000000"/>
                <w:sz w:val="20"/>
                <w:szCs w:val="20"/>
                <w:lang w:val="sq-AL"/>
              </w:rPr>
            </w:pPr>
            <w:r w:rsidRPr="00BC6C07">
              <w:rPr>
                <w:rFonts w:ascii="Book Antiqua" w:eastAsia="Times New Roman" w:hAnsi="Book Antiqua" w:cs="Times New Roman"/>
                <w:color w:val="000000"/>
                <w:sz w:val="20"/>
                <w:szCs w:val="20"/>
                <w:lang w:val="sq-AL"/>
              </w:rPr>
              <w:t>Unlawful Collection and Disbursement</w:t>
            </w:r>
          </w:p>
        </w:tc>
        <w:tc>
          <w:tcPr>
            <w:tcW w:w="470" w:type="dxa"/>
            <w:textDirection w:val="btLr"/>
            <w:hideMark/>
          </w:tcPr>
          <w:p w:rsidR="007F40C1" w:rsidRPr="005224BF" w:rsidRDefault="007F40C1" w:rsidP="00CC05F3">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Giving bribes</w:t>
            </w:r>
            <w:r w:rsidRPr="005224BF">
              <w:rPr>
                <w:rFonts w:ascii="Book Antiqua" w:eastAsia="Times New Roman" w:hAnsi="Book Antiqua" w:cs="Times New Roman"/>
                <w:color w:val="000000"/>
                <w:sz w:val="20"/>
                <w:szCs w:val="20"/>
                <w:lang w:val="sq-AL"/>
              </w:rPr>
              <w:t xml:space="preserve"> </w:t>
            </w:r>
          </w:p>
        </w:tc>
        <w:tc>
          <w:tcPr>
            <w:tcW w:w="660" w:type="dxa"/>
            <w:textDirection w:val="btLr"/>
            <w:hideMark/>
          </w:tcPr>
          <w:p w:rsidR="007F40C1" w:rsidRPr="005224BF" w:rsidRDefault="007F40C1" w:rsidP="00CC05F3">
            <w:pPr>
              <w:cnfStyle w:val="100000000000"/>
              <w:rPr>
                <w:rFonts w:ascii="Book Antiqua" w:eastAsia="Times New Roman" w:hAnsi="Book Antiqua" w:cs="Times New Roman"/>
                <w:color w:val="000000"/>
                <w:sz w:val="20"/>
                <w:szCs w:val="20"/>
                <w:lang w:val="sq-AL"/>
              </w:rPr>
            </w:pPr>
            <w:r w:rsidRPr="00D06BAC">
              <w:rPr>
                <w:rFonts w:ascii="Book Antiqua" w:eastAsia="Times New Roman" w:hAnsi="Book Antiqua" w:cs="Times New Roman"/>
                <w:color w:val="000000"/>
                <w:sz w:val="20"/>
                <w:szCs w:val="20"/>
                <w:lang w:val="sq-AL"/>
              </w:rPr>
              <w:t>Falsification of official documents</w:t>
            </w:r>
          </w:p>
        </w:tc>
        <w:tc>
          <w:tcPr>
            <w:tcW w:w="470" w:type="dxa"/>
            <w:textDirection w:val="btLr"/>
            <w:hideMark/>
          </w:tcPr>
          <w:p w:rsidR="007F40C1" w:rsidRPr="005224BF" w:rsidRDefault="007F40C1" w:rsidP="00CC05F3">
            <w:pP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xml:space="preserve">Marrja e ryshfetit </w:t>
            </w:r>
          </w:p>
        </w:tc>
        <w:tc>
          <w:tcPr>
            <w:tcW w:w="470" w:type="dxa"/>
            <w:textDirection w:val="btLr"/>
            <w:hideMark/>
          </w:tcPr>
          <w:p w:rsidR="007F40C1" w:rsidRPr="005224BF" w:rsidRDefault="007F40C1" w:rsidP="00CC05F3">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Fraud on duty</w:t>
            </w:r>
          </w:p>
        </w:tc>
        <w:tc>
          <w:tcPr>
            <w:tcW w:w="660" w:type="dxa"/>
            <w:textDirection w:val="btLr"/>
            <w:hideMark/>
          </w:tcPr>
          <w:p w:rsidR="007F40C1" w:rsidRPr="005224BF" w:rsidRDefault="007F40C1" w:rsidP="00CC05F3">
            <w:pPr>
              <w:cnfStyle w:val="100000000000"/>
              <w:rPr>
                <w:rFonts w:ascii="Book Antiqua" w:eastAsia="Times New Roman" w:hAnsi="Book Antiqua" w:cs="Times New Roman"/>
                <w:color w:val="000000"/>
                <w:sz w:val="20"/>
                <w:szCs w:val="20"/>
                <w:lang w:val="sq-AL"/>
              </w:rPr>
            </w:pPr>
            <w:r w:rsidRPr="00D06BAC">
              <w:rPr>
                <w:rFonts w:ascii="Book Antiqua" w:eastAsia="Times New Roman" w:hAnsi="Book Antiqua" w:cs="Times New Roman"/>
                <w:color w:val="000000"/>
                <w:sz w:val="20"/>
                <w:szCs w:val="20"/>
                <w:lang w:val="sq-AL"/>
              </w:rPr>
              <w:t>Issuing unlawful judicial decisions</w:t>
            </w:r>
          </w:p>
        </w:tc>
        <w:tc>
          <w:tcPr>
            <w:tcW w:w="470" w:type="dxa"/>
            <w:textDirection w:val="btLr"/>
            <w:hideMark/>
          </w:tcPr>
          <w:p w:rsidR="007F40C1" w:rsidRPr="005224BF" w:rsidRDefault="007F40C1" w:rsidP="00CC05F3">
            <w:pPr>
              <w:cnfStyle w:val="100000000000"/>
              <w:rPr>
                <w:rFonts w:ascii="Book Antiqua" w:eastAsia="Times New Roman" w:hAnsi="Book Antiqua" w:cs="Times New Roman"/>
                <w:color w:val="000000"/>
                <w:sz w:val="20"/>
                <w:szCs w:val="20"/>
                <w:lang w:val="sq-AL"/>
              </w:rPr>
            </w:pPr>
            <w:r w:rsidRPr="00D06BAC">
              <w:rPr>
                <w:rFonts w:ascii="Book Antiqua" w:eastAsia="Times New Roman" w:hAnsi="Book Antiqua" w:cs="Times New Roman"/>
                <w:color w:val="000000"/>
                <w:sz w:val="20"/>
                <w:szCs w:val="20"/>
                <w:lang w:val="sq-AL"/>
              </w:rPr>
              <w:t>Acquisition on duty</w:t>
            </w:r>
          </w:p>
        </w:tc>
        <w:tc>
          <w:tcPr>
            <w:tcW w:w="470" w:type="dxa"/>
            <w:textDirection w:val="btLr"/>
            <w:hideMark/>
          </w:tcPr>
          <w:p w:rsidR="007F40C1" w:rsidRPr="005224BF" w:rsidRDefault="007F40C1" w:rsidP="00CC05F3">
            <w:pPr>
              <w:cnfStyle w:val="100000000000"/>
              <w:rPr>
                <w:rFonts w:ascii="Book Antiqua" w:eastAsia="Times New Roman" w:hAnsi="Book Antiqua" w:cs="Times New Roman"/>
                <w:color w:val="000000"/>
                <w:sz w:val="20"/>
                <w:szCs w:val="20"/>
                <w:lang w:val="sq-AL"/>
              </w:rPr>
            </w:pPr>
            <w:r w:rsidRPr="00D06BAC">
              <w:rPr>
                <w:rFonts w:ascii="Book Antiqua" w:eastAsia="Times New Roman" w:hAnsi="Book Antiqua" w:cs="Times New Roman"/>
                <w:color w:val="000000"/>
                <w:sz w:val="20"/>
                <w:szCs w:val="20"/>
                <w:lang w:val="sq-AL"/>
              </w:rPr>
              <w:t>Exercise of influence</w:t>
            </w:r>
          </w:p>
        </w:tc>
        <w:tc>
          <w:tcPr>
            <w:tcW w:w="780" w:type="dxa"/>
            <w:textDirection w:val="btLr"/>
            <w:hideMark/>
          </w:tcPr>
          <w:p w:rsidR="007F40C1" w:rsidRPr="005224BF" w:rsidRDefault="007F40C1" w:rsidP="00CC05F3">
            <w:pPr>
              <w:cnfStyle w:val="100000000000"/>
              <w:rPr>
                <w:rFonts w:ascii="Book Antiqua" w:eastAsia="Times New Roman" w:hAnsi="Book Antiqua" w:cs="Times New Roman"/>
                <w:color w:val="000000"/>
                <w:sz w:val="20"/>
                <w:szCs w:val="20"/>
                <w:lang w:val="sq-AL"/>
              </w:rPr>
            </w:pPr>
            <w:r w:rsidRPr="00D06BAC">
              <w:rPr>
                <w:rFonts w:ascii="Book Antiqua" w:eastAsia="Times New Roman" w:hAnsi="Book Antiqua" w:cs="Times New Roman"/>
                <w:color w:val="000000"/>
                <w:sz w:val="20"/>
                <w:szCs w:val="20"/>
                <w:lang w:val="sq-AL"/>
              </w:rPr>
              <w:t>Misuse of economic authorizations</w:t>
            </w:r>
          </w:p>
        </w:tc>
        <w:tc>
          <w:tcPr>
            <w:tcW w:w="660" w:type="dxa"/>
            <w:textDirection w:val="btLr"/>
            <w:hideMark/>
          </w:tcPr>
          <w:p w:rsidR="007F40C1" w:rsidRPr="005224BF" w:rsidRDefault="007F40C1" w:rsidP="00CC05F3">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 xml:space="preserve">Entering harmful contract </w:t>
            </w:r>
          </w:p>
        </w:tc>
        <w:tc>
          <w:tcPr>
            <w:tcW w:w="470" w:type="dxa"/>
            <w:textDirection w:val="btLr"/>
            <w:hideMark/>
          </w:tcPr>
          <w:p w:rsidR="007F40C1" w:rsidRPr="005224BF" w:rsidRDefault="007F40C1" w:rsidP="00CC05F3">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Conflict of interest</w:t>
            </w:r>
          </w:p>
        </w:tc>
        <w:tc>
          <w:tcPr>
            <w:tcW w:w="660" w:type="dxa"/>
            <w:textDirection w:val="btLr"/>
            <w:hideMark/>
          </w:tcPr>
          <w:p w:rsidR="007F40C1" w:rsidRPr="005224BF" w:rsidRDefault="007F40C1" w:rsidP="00CC05F3">
            <w:pPr>
              <w:cnfStyle w:val="100000000000"/>
              <w:rPr>
                <w:rFonts w:ascii="Book Antiqua" w:eastAsia="Times New Roman" w:hAnsi="Book Antiqua" w:cs="Times New Roman"/>
                <w:color w:val="000000"/>
                <w:sz w:val="20"/>
                <w:szCs w:val="20"/>
                <w:lang w:val="sq-AL"/>
              </w:rPr>
            </w:pPr>
            <w:r w:rsidRPr="0027223B">
              <w:rPr>
                <w:rFonts w:ascii="Book Antiqua" w:eastAsia="Times New Roman" w:hAnsi="Book Antiqua" w:cs="Times New Roman"/>
                <w:color w:val="000000"/>
                <w:sz w:val="20"/>
                <w:szCs w:val="20"/>
                <w:lang w:val="sq-AL"/>
              </w:rPr>
              <w:t xml:space="preserve">Participation or organization of criminal group </w:t>
            </w:r>
            <w:r w:rsidRPr="005224BF">
              <w:rPr>
                <w:rFonts w:ascii="Book Antiqua" w:eastAsia="Times New Roman" w:hAnsi="Book Antiqua" w:cs="Times New Roman"/>
                <w:color w:val="000000"/>
                <w:sz w:val="20"/>
                <w:szCs w:val="20"/>
                <w:lang w:val="sq-AL"/>
              </w:rPr>
              <w:t>organizuar</w:t>
            </w:r>
          </w:p>
        </w:tc>
      </w:tr>
      <w:tr w:rsidR="007F40C1" w:rsidRPr="005224BF" w:rsidTr="00CC05F3">
        <w:trPr>
          <w:cnfStyle w:val="000000100000"/>
          <w:trHeight w:val="300"/>
          <w:jc w:val="center"/>
        </w:trPr>
        <w:tc>
          <w:tcPr>
            <w:cnfStyle w:val="001000000000"/>
            <w:tcW w:w="2280" w:type="dxa"/>
            <w:noWrap/>
            <w:hideMark/>
          </w:tcPr>
          <w:p w:rsidR="007F40C1" w:rsidRPr="005224BF" w:rsidRDefault="007F40C1" w:rsidP="00CC05F3">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A</w:t>
            </w:r>
            <w:r>
              <w:rPr>
                <w:rFonts w:ascii="Book Antiqua" w:eastAsia="Times New Roman" w:hAnsi="Book Antiqua" w:cs="Times New Roman"/>
                <w:color w:val="000000"/>
                <w:sz w:val="20"/>
                <w:szCs w:val="20"/>
                <w:lang w:val="sq-AL"/>
              </w:rPr>
              <w:t>CA</w:t>
            </w:r>
          </w:p>
        </w:tc>
        <w:tc>
          <w:tcPr>
            <w:tcW w:w="666" w:type="dxa"/>
            <w:noWrap/>
            <w:hideMark/>
          </w:tcPr>
          <w:p w:rsidR="007F40C1" w:rsidRPr="005224BF" w:rsidRDefault="007F40C1"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404</w:t>
            </w:r>
          </w:p>
        </w:tc>
        <w:tc>
          <w:tcPr>
            <w:tcW w:w="516" w:type="dxa"/>
            <w:noWrap/>
            <w:hideMark/>
          </w:tcPr>
          <w:p w:rsidR="007F40C1" w:rsidRPr="005224BF" w:rsidRDefault="007F40C1"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102</w:t>
            </w:r>
          </w:p>
        </w:tc>
        <w:tc>
          <w:tcPr>
            <w:tcW w:w="666" w:type="dxa"/>
            <w:noWrap/>
            <w:hideMark/>
          </w:tcPr>
          <w:p w:rsidR="007F40C1" w:rsidRPr="005224BF" w:rsidRDefault="007F40C1"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272</w:t>
            </w:r>
          </w:p>
        </w:tc>
        <w:tc>
          <w:tcPr>
            <w:tcW w:w="66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60" w:type="dxa"/>
            <w:noWrap/>
            <w:hideMark/>
          </w:tcPr>
          <w:p w:rsidR="007F40C1" w:rsidRPr="005224BF" w:rsidRDefault="007F40C1"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16</w:t>
            </w:r>
          </w:p>
        </w:tc>
        <w:tc>
          <w:tcPr>
            <w:tcW w:w="470" w:type="dxa"/>
            <w:noWrap/>
            <w:hideMark/>
          </w:tcPr>
          <w:p w:rsidR="007F40C1" w:rsidRPr="005224BF" w:rsidRDefault="007F40C1"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7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60" w:type="dxa"/>
            <w:noWrap/>
            <w:hideMark/>
          </w:tcPr>
          <w:p w:rsidR="007F40C1" w:rsidRPr="005224BF" w:rsidRDefault="007F40C1"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7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12</w:t>
            </w:r>
          </w:p>
        </w:tc>
        <w:tc>
          <w:tcPr>
            <w:tcW w:w="78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6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6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r>
      <w:tr w:rsidR="007F40C1" w:rsidRPr="005224BF" w:rsidTr="00CC05F3">
        <w:trPr>
          <w:cnfStyle w:val="000000010000"/>
          <w:trHeight w:val="300"/>
          <w:jc w:val="center"/>
        </w:trPr>
        <w:tc>
          <w:tcPr>
            <w:cnfStyle w:val="001000000000"/>
            <w:tcW w:w="2280" w:type="dxa"/>
            <w:noWrap/>
            <w:hideMark/>
          </w:tcPr>
          <w:p w:rsidR="007F40C1" w:rsidRPr="005224BF" w:rsidRDefault="007F40C1"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KP</w:t>
            </w:r>
          </w:p>
        </w:tc>
        <w:tc>
          <w:tcPr>
            <w:tcW w:w="666" w:type="dxa"/>
            <w:noWrap/>
            <w:hideMark/>
          </w:tcPr>
          <w:p w:rsidR="007F40C1" w:rsidRPr="005224BF" w:rsidRDefault="007F40C1"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646</w:t>
            </w:r>
          </w:p>
        </w:tc>
        <w:tc>
          <w:tcPr>
            <w:tcW w:w="516"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66" w:type="dxa"/>
            <w:noWrap/>
            <w:hideMark/>
          </w:tcPr>
          <w:p w:rsidR="007F40C1" w:rsidRPr="005224BF" w:rsidRDefault="007F40C1"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440</w:t>
            </w:r>
          </w:p>
        </w:tc>
        <w:tc>
          <w:tcPr>
            <w:tcW w:w="660" w:type="dxa"/>
            <w:noWrap/>
            <w:hideMark/>
          </w:tcPr>
          <w:p w:rsidR="007F40C1" w:rsidRPr="005224BF" w:rsidRDefault="007F40C1"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102</w:t>
            </w:r>
          </w:p>
        </w:tc>
        <w:tc>
          <w:tcPr>
            <w:tcW w:w="470" w:type="dxa"/>
            <w:noWrap/>
            <w:hideMark/>
          </w:tcPr>
          <w:p w:rsidR="007F40C1" w:rsidRPr="005224BF" w:rsidRDefault="007F40C1"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8</w:t>
            </w:r>
          </w:p>
        </w:tc>
        <w:tc>
          <w:tcPr>
            <w:tcW w:w="660" w:type="dxa"/>
            <w:noWrap/>
            <w:hideMark/>
          </w:tcPr>
          <w:p w:rsidR="007F40C1" w:rsidRPr="005224BF" w:rsidRDefault="007F40C1"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16</w:t>
            </w:r>
          </w:p>
        </w:tc>
        <w:tc>
          <w:tcPr>
            <w:tcW w:w="470" w:type="dxa"/>
            <w:noWrap/>
            <w:hideMark/>
          </w:tcPr>
          <w:p w:rsidR="007F40C1" w:rsidRPr="005224BF" w:rsidRDefault="007F40C1"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9</w:t>
            </w:r>
          </w:p>
        </w:tc>
        <w:tc>
          <w:tcPr>
            <w:tcW w:w="470" w:type="dxa"/>
            <w:noWrap/>
            <w:hideMark/>
          </w:tcPr>
          <w:p w:rsidR="007F40C1" w:rsidRPr="005224BF" w:rsidRDefault="007F40C1"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8</w:t>
            </w:r>
          </w:p>
        </w:tc>
        <w:tc>
          <w:tcPr>
            <w:tcW w:w="660" w:type="dxa"/>
            <w:noWrap/>
            <w:hideMark/>
          </w:tcPr>
          <w:p w:rsidR="007F40C1" w:rsidRPr="005224BF" w:rsidRDefault="007F40C1"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w:t>
            </w:r>
          </w:p>
        </w:tc>
        <w:tc>
          <w:tcPr>
            <w:tcW w:w="470" w:type="dxa"/>
            <w:noWrap/>
            <w:hideMark/>
          </w:tcPr>
          <w:p w:rsidR="007F40C1" w:rsidRPr="005224BF" w:rsidRDefault="007F40C1"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43</w:t>
            </w:r>
          </w:p>
        </w:tc>
        <w:tc>
          <w:tcPr>
            <w:tcW w:w="470" w:type="dxa"/>
            <w:noWrap/>
            <w:hideMark/>
          </w:tcPr>
          <w:p w:rsidR="007F40C1" w:rsidRPr="005224BF" w:rsidRDefault="007F40C1"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780" w:type="dxa"/>
            <w:noWrap/>
            <w:hideMark/>
          </w:tcPr>
          <w:p w:rsidR="007F40C1" w:rsidRPr="005224BF" w:rsidRDefault="007F40C1"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c>
          <w:tcPr>
            <w:tcW w:w="660" w:type="dxa"/>
            <w:noWrap/>
            <w:hideMark/>
          </w:tcPr>
          <w:p w:rsidR="007F40C1" w:rsidRPr="005224BF" w:rsidRDefault="007F40C1"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470" w:type="dxa"/>
            <w:noWrap/>
            <w:hideMark/>
          </w:tcPr>
          <w:p w:rsidR="007F40C1" w:rsidRPr="005224BF" w:rsidRDefault="007F40C1"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66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r>
      <w:tr w:rsidR="007F40C1" w:rsidRPr="005224BF" w:rsidTr="00CC05F3">
        <w:trPr>
          <w:cnfStyle w:val="000000100000"/>
          <w:trHeight w:val="300"/>
          <w:jc w:val="center"/>
        </w:trPr>
        <w:tc>
          <w:tcPr>
            <w:cnfStyle w:val="001000000000"/>
            <w:tcW w:w="2280" w:type="dxa"/>
            <w:noWrap/>
            <w:hideMark/>
          </w:tcPr>
          <w:p w:rsidR="007F40C1" w:rsidRPr="005224BF" w:rsidRDefault="007F40C1"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KPI</w:t>
            </w:r>
            <w:r w:rsidRPr="005224BF">
              <w:rPr>
                <w:rFonts w:ascii="Book Antiqua" w:eastAsia="Times New Roman" w:hAnsi="Book Antiqua" w:cs="Times New Roman"/>
                <w:color w:val="000000"/>
                <w:sz w:val="20"/>
                <w:szCs w:val="20"/>
                <w:lang w:val="sq-AL"/>
              </w:rPr>
              <w:t xml:space="preserve"> </w:t>
            </w:r>
          </w:p>
        </w:tc>
        <w:tc>
          <w:tcPr>
            <w:tcW w:w="666" w:type="dxa"/>
            <w:noWrap/>
            <w:hideMark/>
          </w:tcPr>
          <w:p w:rsidR="007F40C1" w:rsidRPr="005224BF" w:rsidRDefault="007F40C1"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30</w:t>
            </w:r>
          </w:p>
        </w:tc>
        <w:tc>
          <w:tcPr>
            <w:tcW w:w="516"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66" w:type="dxa"/>
            <w:noWrap/>
            <w:hideMark/>
          </w:tcPr>
          <w:p w:rsidR="007F40C1" w:rsidRPr="005224BF" w:rsidRDefault="007F40C1"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18</w:t>
            </w:r>
          </w:p>
        </w:tc>
        <w:tc>
          <w:tcPr>
            <w:tcW w:w="66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60" w:type="dxa"/>
            <w:noWrap/>
            <w:hideMark/>
          </w:tcPr>
          <w:p w:rsidR="007F40C1" w:rsidRPr="005224BF" w:rsidRDefault="007F40C1"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70" w:type="dxa"/>
            <w:noWrap/>
            <w:hideMark/>
          </w:tcPr>
          <w:p w:rsidR="007F40C1" w:rsidRPr="005224BF" w:rsidRDefault="007F40C1"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c>
          <w:tcPr>
            <w:tcW w:w="47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6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c>
          <w:tcPr>
            <w:tcW w:w="470" w:type="dxa"/>
            <w:noWrap/>
            <w:hideMark/>
          </w:tcPr>
          <w:p w:rsidR="007F40C1" w:rsidRPr="005224BF" w:rsidRDefault="007F40C1"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78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6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6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r>
      <w:tr w:rsidR="007F40C1" w:rsidRPr="005224BF" w:rsidTr="00CC05F3">
        <w:trPr>
          <w:cnfStyle w:val="000000010000"/>
          <w:trHeight w:val="300"/>
          <w:jc w:val="center"/>
        </w:trPr>
        <w:tc>
          <w:tcPr>
            <w:cnfStyle w:val="001000000000"/>
            <w:tcW w:w="2280" w:type="dxa"/>
            <w:noWrap/>
            <w:hideMark/>
          </w:tcPr>
          <w:p w:rsidR="007F40C1" w:rsidRPr="005224BF" w:rsidRDefault="007F40C1"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Injured</w:t>
            </w:r>
            <w:r w:rsidRPr="005224BF">
              <w:rPr>
                <w:rFonts w:ascii="Book Antiqua" w:eastAsia="Times New Roman" w:hAnsi="Book Antiqua" w:cs="Times New Roman"/>
                <w:color w:val="000000"/>
                <w:sz w:val="20"/>
                <w:szCs w:val="20"/>
                <w:lang w:val="sq-AL"/>
              </w:rPr>
              <w:t xml:space="preserve"> </w:t>
            </w:r>
          </w:p>
        </w:tc>
        <w:tc>
          <w:tcPr>
            <w:tcW w:w="666" w:type="dxa"/>
            <w:noWrap/>
            <w:hideMark/>
          </w:tcPr>
          <w:p w:rsidR="007F40C1" w:rsidRPr="005224BF" w:rsidRDefault="007F40C1"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123</w:t>
            </w:r>
          </w:p>
        </w:tc>
        <w:tc>
          <w:tcPr>
            <w:tcW w:w="516"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66" w:type="dxa"/>
            <w:noWrap/>
            <w:hideMark/>
          </w:tcPr>
          <w:p w:rsidR="007F40C1" w:rsidRPr="005224BF" w:rsidRDefault="007F40C1"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106</w:t>
            </w:r>
          </w:p>
        </w:tc>
        <w:tc>
          <w:tcPr>
            <w:tcW w:w="66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660" w:type="dxa"/>
            <w:noWrap/>
            <w:hideMark/>
          </w:tcPr>
          <w:p w:rsidR="007F40C1" w:rsidRPr="005224BF" w:rsidRDefault="007F40C1"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w:t>
            </w:r>
          </w:p>
        </w:tc>
        <w:tc>
          <w:tcPr>
            <w:tcW w:w="470" w:type="dxa"/>
            <w:noWrap/>
            <w:hideMark/>
          </w:tcPr>
          <w:p w:rsidR="007F40C1" w:rsidRPr="005224BF" w:rsidRDefault="007F40C1"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7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60" w:type="dxa"/>
            <w:noWrap/>
            <w:hideMark/>
          </w:tcPr>
          <w:p w:rsidR="007F40C1" w:rsidRPr="005224BF" w:rsidRDefault="007F40C1"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70" w:type="dxa"/>
            <w:noWrap/>
            <w:hideMark/>
          </w:tcPr>
          <w:p w:rsidR="007F40C1" w:rsidRPr="005224BF" w:rsidRDefault="007F40C1"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470" w:type="dxa"/>
            <w:noWrap/>
            <w:hideMark/>
          </w:tcPr>
          <w:p w:rsidR="007F40C1" w:rsidRPr="005224BF" w:rsidRDefault="007F40C1"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780" w:type="dxa"/>
            <w:noWrap/>
            <w:hideMark/>
          </w:tcPr>
          <w:p w:rsidR="007F40C1" w:rsidRPr="005224BF" w:rsidRDefault="007F40C1"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66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6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r>
      <w:tr w:rsidR="007F40C1" w:rsidRPr="005224BF" w:rsidTr="00CC05F3">
        <w:trPr>
          <w:cnfStyle w:val="000000100000"/>
          <w:trHeight w:val="300"/>
          <w:jc w:val="center"/>
        </w:trPr>
        <w:tc>
          <w:tcPr>
            <w:cnfStyle w:val="001000000000"/>
            <w:tcW w:w="2280" w:type="dxa"/>
            <w:noWrap/>
            <w:hideMark/>
          </w:tcPr>
          <w:p w:rsidR="007F40C1" w:rsidRPr="005224BF" w:rsidRDefault="007F40C1"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TAK</w:t>
            </w:r>
          </w:p>
        </w:tc>
        <w:tc>
          <w:tcPr>
            <w:tcW w:w="666" w:type="dxa"/>
            <w:noWrap/>
            <w:hideMark/>
          </w:tcPr>
          <w:p w:rsidR="007F40C1" w:rsidRPr="005224BF" w:rsidRDefault="007F40C1"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516"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66" w:type="dxa"/>
            <w:noWrap/>
            <w:hideMark/>
          </w:tcPr>
          <w:p w:rsidR="007F40C1" w:rsidRPr="005224BF" w:rsidRDefault="007F40C1"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66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6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6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78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6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6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r>
      <w:tr w:rsidR="007F40C1" w:rsidRPr="005224BF" w:rsidTr="00CC05F3">
        <w:trPr>
          <w:cnfStyle w:val="000000010000"/>
          <w:trHeight w:val="300"/>
          <w:jc w:val="center"/>
        </w:trPr>
        <w:tc>
          <w:tcPr>
            <w:cnfStyle w:val="001000000000"/>
            <w:tcW w:w="2280" w:type="dxa"/>
            <w:noWrap/>
            <w:hideMark/>
          </w:tcPr>
          <w:p w:rsidR="007F40C1" w:rsidRPr="005224BF" w:rsidRDefault="007F40C1"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Forest authority</w:t>
            </w:r>
            <w:r w:rsidRPr="005224BF">
              <w:rPr>
                <w:rFonts w:ascii="Book Antiqua" w:eastAsia="Times New Roman" w:hAnsi="Book Antiqua" w:cs="Times New Roman"/>
                <w:color w:val="000000"/>
                <w:sz w:val="20"/>
                <w:szCs w:val="20"/>
                <w:lang w:val="sq-AL"/>
              </w:rPr>
              <w:t xml:space="preserve"> </w:t>
            </w:r>
          </w:p>
        </w:tc>
        <w:tc>
          <w:tcPr>
            <w:tcW w:w="666" w:type="dxa"/>
            <w:noWrap/>
            <w:hideMark/>
          </w:tcPr>
          <w:p w:rsidR="007F40C1" w:rsidRPr="005224BF" w:rsidRDefault="007F40C1"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516"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66" w:type="dxa"/>
            <w:noWrap/>
            <w:hideMark/>
          </w:tcPr>
          <w:p w:rsidR="007F40C1" w:rsidRPr="005224BF" w:rsidRDefault="007F40C1"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66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6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6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78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6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6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r>
      <w:tr w:rsidR="007F40C1" w:rsidRPr="005224BF" w:rsidTr="00CC05F3">
        <w:trPr>
          <w:cnfStyle w:val="000000100000"/>
          <w:trHeight w:val="300"/>
          <w:jc w:val="center"/>
        </w:trPr>
        <w:tc>
          <w:tcPr>
            <w:cnfStyle w:val="001000000000"/>
            <w:tcW w:w="2280" w:type="dxa"/>
            <w:noWrap/>
            <w:hideMark/>
          </w:tcPr>
          <w:p w:rsidR="007F40C1" w:rsidRPr="005224BF" w:rsidRDefault="007F40C1"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 xml:space="preserve">Kosovo Customs </w:t>
            </w:r>
          </w:p>
        </w:tc>
        <w:tc>
          <w:tcPr>
            <w:tcW w:w="666" w:type="dxa"/>
            <w:noWrap/>
            <w:hideMark/>
          </w:tcPr>
          <w:p w:rsidR="007F40C1" w:rsidRPr="005224BF" w:rsidRDefault="007F40C1"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14</w:t>
            </w:r>
          </w:p>
        </w:tc>
        <w:tc>
          <w:tcPr>
            <w:tcW w:w="516"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66" w:type="dxa"/>
            <w:noWrap/>
            <w:hideMark/>
          </w:tcPr>
          <w:p w:rsidR="007F40C1" w:rsidRPr="005224BF" w:rsidRDefault="007F40C1"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66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66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6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780" w:type="dxa"/>
            <w:noWrap/>
            <w:hideMark/>
          </w:tcPr>
          <w:p w:rsidR="007F40C1" w:rsidRPr="005224BF" w:rsidRDefault="007F40C1"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66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60" w:type="dxa"/>
            <w:noWrap/>
            <w:hideMark/>
          </w:tcPr>
          <w:p w:rsidR="007F40C1" w:rsidRPr="005224BF" w:rsidRDefault="007F40C1"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r>
      <w:tr w:rsidR="007F40C1" w:rsidRPr="005224BF" w:rsidTr="00CC05F3">
        <w:trPr>
          <w:cnfStyle w:val="000000010000"/>
          <w:trHeight w:val="300"/>
          <w:jc w:val="center"/>
        </w:trPr>
        <w:tc>
          <w:tcPr>
            <w:cnfStyle w:val="001000000000"/>
            <w:tcW w:w="2280" w:type="dxa"/>
            <w:noWrap/>
            <w:hideMark/>
          </w:tcPr>
          <w:p w:rsidR="007F40C1" w:rsidRPr="005224BF" w:rsidRDefault="007F40C1"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Prosecutor Selfinitiat</w:t>
            </w:r>
            <w:r w:rsidRPr="005224BF">
              <w:rPr>
                <w:rFonts w:ascii="Book Antiqua" w:eastAsia="Times New Roman" w:hAnsi="Book Antiqua" w:cs="Times New Roman"/>
                <w:color w:val="000000"/>
                <w:sz w:val="20"/>
                <w:szCs w:val="20"/>
                <w:lang w:val="sq-AL"/>
              </w:rPr>
              <w:t>.</w:t>
            </w:r>
          </w:p>
        </w:tc>
        <w:tc>
          <w:tcPr>
            <w:tcW w:w="666" w:type="dxa"/>
            <w:noWrap/>
            <w:hideMark/>
          </w:tcPr>
          <w:p w:rsidR="007F40C1" w:rsidRPr="005224BF" w:rsidRDefault="007F40C1"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47</w:t>
            </w:r>
          </w:p>
        </w:tc>
        <w:tc>
          <w:tcPr>
            <w:tcW w:w="516"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66" w:type="dxa"/>
            <w:noWrap/>
            <w:hideMark/>
          </w:tcPr>
          <w:p w:rsidR="007F40C1" w:rsidRPr="005224BF" w:rsidRDefault="007F40C1"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46</w:t>
            </w:r>
          </w:p>
        </w:tc>
        <w:tc>
          <w:tcPr>
            <w:tcW w:w="66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6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66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78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6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6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r>
      <w:tr w:rsidR="007F40C1" w:rsidRPr="005224BF" w:rsidTr="00CC05F3">
        <w:trPr>
          <w:cnfStyle w:val="000000100000"/>
          <w:trHeight w:val="300"/>
          <w:jc w:val="center"/>
        </w:trPr>
        <w:tc>
          <w:tcPr>
            <w:cnfStyle w:val="001000000000"/>
            <w:tcW w:w="2280" w:type="dxa"/>
            <w:noWrap/>
            <w:hideMark/>
          </w:tcPr>
          <w:p w:rsidR="007F40C1" w:rsidRPr="005224BF" w:rsidRDefault="007F40C1"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Citizen</w:t>
            </w:r>
          </w:p>
        </w:tc>
        <w:tc>
          <w:tcPr>
            <w:tcW w:w="666" w:type="dxa"/>
            <w:noWrap/>
            <w:hideMark/>
          </w:tcPr>
          <w:p w:rsidR="007F40C1" w:rsidRPr="005224BF" w:rsidRDefault="007F40C1"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105</w:t>
            </w:r>
          </w:p>
        </w:tc>
        <w:tc>
          <w:tcPr>
            <w:tcW w:w="516"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66" w:type="dxa"/>
            <w:noWrap/>
            <w:hideMark/>
          </w:tcPr>
          <w:p w:rsidR="007F40C1" w:rsidRPr="005224BF" w:rsidRDefault="007F40C1"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100</w:t>
            </w:r>
          </w:p>
        </w:tc>
        <w:tc>
          <w:tcPr>
            <w:tcW w:w="66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66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66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780" w:type="dxa"/>
            <w:noWrap/>
            <w:hideMark/>
          </w:tcPr>
          <w:p w:rsidR="007F40C1" w:rsidRPr="005224BF" w:rsidRDefault="007F40C1"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66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6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r>
      <w:tr w:rsidR="007F40C1" w:rsidRPr="005224BF" w:rsidTr="00CC05F3">
        <w:trPr>
          <w:cnfStyle w:val="000000010000"/>
          <w:trHeight w:val="300"/>
          <w:jc w:val="center"/>
        </w:trPr>
        <w:tc>
          <w:tcPr>
            <w:cnfStyle w:val="001000000000"/>
            <w:tcW w:w="2280" w:type="dxa"/>
            <w:noWrap/>
            <w:hideMark/>
          </w:tcPr>
          <w:p w:rsidR="007F40C1" w:rsidRPr="005224BF" w:rsidRDefault="007F40C1"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Holder of property</w:t>
            </w:r>
          </w:p>
        </w:tc>
        <w:tc>
          <w:tcPr>
            <w:tcW w:w="666" w:type="dxa"/>
            <w:noWrap/>
            <w:hideMark/>
          </w:tcPr>
          <w:p w:rsidR="007F40C1" w:rsidRPr="005224BF" w:rsidRDefault="007F40C1"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60</w:t>
            </w:r>
          </w:p>
        </w:tc>
        <w:tc>
          <w:tcPr>
            <w:tcW w:w="516"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66" w:type="dxa"/>
            <w:noWrap/>
            <w:hideMark/>
          </w:tcPr>
          <w:p w:rsidR="007F40C1" w:rsidRPr="005224BF" w:rsidRDefault="007F40C1"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49</w:t>
            </w:r>
          </w:p>
        </w:tc>
        <w:tc>
          <w:tcPr>
            <w:tcW w:w="66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6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66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8</w:t>
            </w:r>
          </w:p>
        </w:tc>
        <w:tc>
          <w:tcPr>
            <w:tcW w:w="47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780" w:type="dxa"/>
            <w:noWrap/>
            <w:hideMark/>
          </w:tcPr>
          <w:p w:rsidR="007F40C1" w:rsidRPr="005224BF" w:rsidRDefault="007F40C1"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66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6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r>
      <w:tr w:rsidR="007F40C1" w:rsidRPr="005224BF" w:rsidTr="00CC05F3">
        <w:trPr>
          <w:cnfStyle w:val="000000100000"/>
          <w:trHeight w:val="300"/>
          <w:jc w:val="center"/>
        </w:trPr>
        <w:tc>
          <w:tcPr>
            <w:cnfStyle w:val="001000000000"/>
            <w:tcW w:w="2280" w:type="dxa"/>
            <w:noWrap/>
            <w:hideMark/>
          </w:tcPr>
          <w:p w:rsidR="007F40C1" w:rsidRPr="005224BF" w:rsidRDefault="007F40C1"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Received by competence</w:t>
            </w:r>
          </w:p>
        </w:tc>
        <w:tc>
          <w:tcPr>
            <w:tcW w:w="666" w:type="dxa"/>
            <w:noWrap/>
            <w:hideMark/>
          </w:tcPr>
          <w:p w:rsidR="007F40C1" w:rsidRPr="005224BF" w:rsidRDefault="007F40C1"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14</w:t>
            </w:r>
          </w:p>
        </w:tc>
        <w:tc>
          <w:tcPr>
            <w:tcW w:w="516" w:type="dxa"/>
            <w:noWrap/>
            <w:hideMark/>
          </w:tcPr>
          <w:p w:rsidR="007F40C1" w:rsidRPr="005224BF" w:rsidRDefault="007F40C1"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666" w:type="dxa"/>
            <w:noWrap/>
            <w:hideMark/>
          </w:tcPr>
          <w:p w:rsidR="007F40C1" w:rsidRPr="005224BF" w:rsidRDefault="007F40C1"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11</w:t>
            </w:r>
          </w:p>
        </w:tc>
        <w:tc>
          <w:tcPr>
            <w:tcW w:w="66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6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6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7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78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6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6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r>
      <w:tr w:rsidR="007F40C1" w:rsidRPr="005224BF" w:rsidTr="00CC05F3">
        <w:trPr>
          <w:cnfStyle w:val="000000010000"/>
          <w:trHeight w:val="300"/>
          <w:jc w:val="center"/>
        </w:trPr>
        <w:tc>
          <w:tcPr>
            <w:cnfStyle w:val="001000000000"/>
            <w:tcW w:w="2280" w:type="dxa"/>
            <w:noWrap/>
            <w:hideMark/>
          </w:tcPr>
          <w:p w:rsidR="007F40C1" w:rsidRPr="005224BF" w:rsidRDefault="007F40C1" w:rsidP="00CC05F3">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EULEX</w:t>
            </w:r>
          </w:p>
        </w:tc>
        <w:tc>
          <w:tcPr>
            <w:tcW w:w="666" w:type="dxa"/>
            <w:noWrap/>
            <w:hideMark/>
          </w:tcPr>
          <w:p w:rsidR="007F40C1" w:rsidRPr="005224BF" w:rsidRDefault="007F40C1"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34</w:t>
            </w:r>
          </w:p>
        </w:tc>
        <w:tc>
          <w:tcPr>
            <w:tcW w:w="516"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66" w:type="dxa"/>
            <w:noWrap/>
            <w:hideMark/>
          </w:tcPr>
          <w:p w:rsidR="007F40C1" w:rsidRPr="005224BF" w:rsidRDefault="007F40C1"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19</w:t>
            </w:r>
          </w:p>
        </w:tc>
        <w:tc>
          <w:tcPr>
            <w:tcW w:w="66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c>
          <w:tcPr>
            <w:tcW w:w="66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47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6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780" w:type="dxa"/>
            <w:noWrap/>
            <w:hideMark/>
          </w:tcPr>
          <w:p w:rsidR="007F40C1" w:rsidRPr="005224BF" w:rsidRDefault="007F40C1"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w:t>
            </w:r>
          </w:p>
        </w:tc>
        <w:tc>
          <w:tcPr>
            <w:tcW w:w="66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6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r>
      <w:tr w:rsidR="007F40C1" w:rsidRPr="005224BF" w:rsidTr="00CC05F3">
        <w:trPr>
          <w:cnfStyle w:val="000000100000"/>
          <w:trHeight w:val="300"/>
          <w:jc w:val="center"/>
        </w:trPr>
        <w:tc>
          <w:tcPr>
            <w:cnfStyle w:val="001000000000"/>
            <w:tcW w:w="2280" w:type="dxa"/>
            <w:noWrap/>
            <w:hideMark/>
          </w:tcPr>
          <w:p w:rsidR="007F40C1" w:rsidRPr="005224BF" w:rsidRDefault="007F40C1"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Municipal Administr.</w:t>
            </w:r>
          </w:p>
        </w:tc>
        <w:tc>
          <w:tcPr>
            <w:tcW w:w="666" w:type="dxa"/>
            <w:noWrap/>
            <w:hideMark/>
          </w:tcPr>
          <w:p w:rsidR="007F40C1" w:rsidRPr="005224BF" w:rsidRDefault="007F40C1"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516"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66" w:type="dxa"/>
            <w:noWrap/>
            <w:hideMark/>
          </w:tcPr>
          <w:p w:rsidR="007F40C1" w:rsidRPr="005224BF" w:rsidRDefault="007F40C1"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66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6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6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7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78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6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60" w:type="dxa"/>
            <w:noWrap/>
            <w:hideMark/>
          </w:tcPr>
          <w:p w:rsidR="007F40C1" w:rsidRPr="005224BF" w:rsidRDefault="007F40C1"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r>
      <w:tr w:rsidR="007F40C1" w:rsidRPr="005224BF" w:rsidTr="00CC05F3">
        <w:trPr>
          <w:cnfStyle w:val="000000010000"/>
          <w:trHeight w:val="300"/>
          <w:jc w:val="center"/>
        </w:trPr>
        <w:tc>
          <w:tcPr>
            <w:cnfStyle w:val="001000000000"/>
            <w:tcW w:w="2280" w:type="dxa"/>
            <w:noWrap/>
            <w:hideMark/>
          </w:tcPr>
          <w:p w:rsidR="007F40C1" w:rsidRPr="005224BF" w:rsidRDefault="007F40C1"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Unidentified</w:t>
            </w:r>
          </w:p>
        </w:tc>
        <w:tc>
          <w:tcPr>
            <w:tcW w:w="666" w:type="dxa"/>
            <w:noWrap/>
            <w:hideMark/>
          </w:tcPr>
          <w:p w:rsidR="007F40C1" w:rsidRPr="005224BF" w:rsidRDefault="007F40C1"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516"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66" w:type="dxa"/>
            <w:noWrap/>
            <w:hideMark/>
          </w:tcPr>
          <w:p w:rsidR="007F40C1" w:rsidRPr="005224BF" w:rsidRDefault="007F40C1"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66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6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6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78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6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60" w:type="dxa"/>
            <w:noWrap/>
            <w:hideMark/>
          </w:tcPr>
          <w:p w:rsidR="007F40C1" w:rsidRPr="005224BF" w:rsidRDefault="007F40C1"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r>
      <w:tr w:rsidR="007F40C1" w:rsidRPr="005224BF" w:rsidTr="00CC05F3">
        <w:trPr>
          <w:cnfStyle w:val="000000100000"/>
          <w:trHeight w:val="300"/>
          <w:jc w:val="center"/>
        </w:trPr>
        <w:tc>
          <w:tcPr>
            <w:cnfStyle w:val="001000000000"/>
            <w:tcW w:w="2280" w:type="dxa"/>
            <w:noWrap/>
            <w:hideMark/>
          </w:tcPr>
          <w:p w:rsidR="007F40C1" w:rsidRPr="005224BF" w:rsidRDefault="007F40C1" w:rsidP="00CC05F3">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Total:</w:t>
            </w:r>
          </w:p>
        </w:tc>
        <w:tc>
          <w:tcPr>
            <w:tcW w:w="666" w:type="dxa"/>
            <w:noWrap/>
            <w:hideMark/>
          </w:tcPr>
          <w:p w:rsidR="007F40C1" w:rsidRPr="005224BF" w:rsidRDefault="007F40C1"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1,488</w:t>
            </w:r>
          </w:p>
        </w:tc>
        <w:tc>
          <w:tcPr>
            <w:tcW w:w="516" w:type="dxa"/>
            <w:noWrap/>
            <w:hideMark/>
          </w:tcPr>
          <w:p w:rsidR="007F40C1" w:rsidRPr="005224BF" w:rsidRDefault="007F40C1"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104</w:t>
            </w:r>
          </w:p>
        </w:tc>
        <w:tc>
          <w:tcPr>
            <w:tcW w:w="666" w:type="dxa"/>
            <w:noWrap/>
            <w:hideMark/>
          </w:tcPr>
          <w:p w:rsidR="007F40C1" w:rsidRPr="005224BF" w:rsidRDefault="007F40C1"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1,075</w:t>
            </w:r>
          </w:p>
        </w:tc>
        <w:tc>
          <w:tcPr>
            <w:tcW w:w="660" w:type="dxa"/>
            <w:noWrap/>
            <w:hideMark/>
          </w:tcPr>
          <w:p w:rsidR="007F40C1" w:rsidRPr="005224BF" w:rsidRDefault="007F40C1"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102</w:t>
            </w:r>
          </w:p>
        </w:tc>
        <w:tc>
          <w:tcPr>
            <w:tcW w:w="470" w:type="dxa"/>
            <w:noWrap/>
            <w:hideMark/>
          </w:tcPr>
          <w:p w:rsidR="007F40C1" w:rsidRPr="005224BF" w:rsidRDefault="007F40C1"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16</w:t>
            </w:r>
          </w:p>
        </w:tc>
        <w:tc>
          <w:tcPr>
            <w:tcW w:w="660" w:type="dxa"/>
            <w:noWrap/>
            <w:hideMark/>
          </w:tcPr>
          <w:p w:rsidR="007F40C1" w:rsidRPr="005224BF" w:rsidRDefault="007F40C1"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39</w:t>
            </w:r>
          </w:p>
        </w:tc>
        <w:tc>
          <w:tcPr>
            <w:tcW w:w="470" w:type="dxa"/>
            <w:noWrap/>
            <w:hideMark/>
          </w:tcPr>
          <w:p w:rsidR="007F40C1" w:rsidRPr="005224BF" w:rsidRDefault="007F40C1"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w:t>
            </w:r>
          </w:p>
        </w:tc>
        <w:tc>
          <w:tcPr>
            <w:tcW w:w="470" w:type="dxa"/>
            <w:noWrap/>
            <w:hideMark/>
          </w:tcPr>
          <w:p w:rsidR="007F40C1" w:rsidRPr="005224BF" w:rsidRDefault="007F40C1"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12</w:t>
            </w:r>
          </w:p>
        </w:tc>
        <w:tc>
          <w:tcPr>
            <w:tcW w:w="660" w:type="dxa"/>
            <w:noWrap/>
            <w:hideMark/>
          </w:tcPr>
          <w:p w:rsidR="007F40C1" w:rsidRPr="005224BF" w:rsidRDefault="007F40C1"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8</w:t>
            </w:r>
          </w:p>
        </w:tc>
        <w:tc>
          <w:tcPr>
            <w:tcW w:w="470" w:type="dxa"/>
            <w:noWrap/>
            <w:hideMark/>
          </w:tcPr>
          <w:p w:rsidR="007F40C1" w:rsidRPr="005224BF" w:rsidRDefault="007F40C1"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62</w:t>
            </w:r>
          </w:p>
        </w:tc>
        <w:tc>
          <w:tcPr>
            <w:tcW w:w="470" w:type="dxa"/>
            <w:noWrap/>
            <w:hideMark/>
          </w:tcPr>
          <w:p w:rsidR="007F40C1" w:rsidRPr="005224BF" w:rsidRDefault="007F40C1"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w:t>
            </w:r>
          </w:p>
        </w:tc>
        <w:tc>
          <w:tcPr>
            <w:tcW w:w="780" w:type="dxa"/>
            <w:noWrap/>
            <w:hideMark/>
          </w:tcPr>
          <w:p w:rsidR="007F40C1" w:rsidRPr="005224BF" w:rsidRDefault="007F40C1"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w:t>
            </w:r>
          </w:p>
        </w:tc>
        <w:tc>
          <w:tcPr>
            <w:tcW w:w="660" w:type="dxa"/>
            <w:noWrap/>
            <w:hideMark/>
          </w:tcPr>
          <w:p w:rsidR="007F40C1" w:rsidRPr="005224BF" w:rsidRDefault="007F40C1"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470" w:type="dxa"/>
            <w:noWrap/>
            <w:hideMark/>
          </w:tcPr>
          <w:p w:rsidR="007F40C1" w:rsidRPr="005224BF" w:rsidRDefault="007F40C1"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660" w:type="dxa"/>
            <w:noWrap/>
            <w:hideMark/>
          </w:tcPr>
          <w:p w:rsidR="007F40C1" w:rsidRPr="005224BF" w:rsidRDefault="007F40C1"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r>
    </w:tbl>
    <w:p w:rsidR="007F40C1" w:rsidRPr="00A10DB6" w:rsidRDefault="007F40C1" w:rsidP="007F40C1">
      <w:pPr>
        <w:spacing w:after="0"/>
        <w:jc w:val="center"/>
        <w:rPr>
          <w:rFonts w:ascii="Book Antiqua" w:hAnsi="Book Antiqua"/>
          <w:b/>
          <w:sz w:val="20"/>
          <w:szCs w:val="20"/>
          <w:lang w:val="sq-AL"/>
        </w:rPr>
      </w:pPr>
      <w:r w:rsidRPr="00A10DB6">
        <w:rPr>
          <w:rFonts w:ascii="Book Antiqua" w:hAnsi="Book Antiqua"/>
          <w:b/>
          <w:sz w:val="20"/>
          <w:szCs w:val="20"/>
          <w:lang w:val="sq-AL"/>
        </w:rPr>
        <w:t>Table 5 - Trend of unsolved cases of persons at the beginning of this</w:t>
      </w:r>
    </w:p>
    <w:p w:rsidR="007F40C1" w:rsidRPr="00A10DB6" w:rsidRDefault="007F40C1" w:rsidP="007F40C1">
      <w:pPr>
        <w:spacing w:after="0"/>
        <w:jc w:val="center"/>
        <w:rPr>
          <w:rFonts w:ascii="Book Antiqua" w:hAnsi="Book Antiqua"/>
          <w:b/>
          <w:sz w:val="20"/>
          <w:szCs w:val="20"/>
          <w:lang w:val="sq-AL"/>
        </w:rPr>
      </w:pPr>
      <w:r w:rsidRPr="00A10DB6">
        <w:rPr>
          <w:rFonts w:ascii="Book Antiqua" w:hAnsi="Book Antiqua"/>
          <w:b/>
          <w:sz w:val="20"/>
          <w:szCs w:val="20"/>
          <w:lang w:val="sq-AL"/>
        </w:rPr>
        <w:t xml:space="preserve">reporting period according to </w:t>
      </w:r>
      <w:r>
        <w:rPr>
          <w:rFonts w:ascii="Book Antiqua" w:hAnsi="Book Antiqua"/>
          <w:b/>
          <w:sz w:val="20"/>
          <w:szCs w:val="20"/>
          <w:lang w:val="sq-AL"/>
        </w:rPr>
        <w:t>the complainants and offenses (</w:t>
      </w:r>
      <w:r w:rsidRPr="00A10DB6">
        <w:rPr>
          <w:rFonts w:ascii="Book Antiqua" w:hAnsi="Book Antiqua"/>
          <w:b/>
          <w:sz w:val="20"/>
          <w:szCs w:val="20"/>
          <w:lang w:val="sq-AL"/>
        </w:rPr>
        <w:t xml:space="preserve"> July</w:t>
      </w:r>
      <w:r>
        <w:rPr>
          <w:rFonts w:ascii="Book Antiqua" w:hAnsi="Book Antiqua"/>
          <w:b/>
          <w:sz w:val="20"/>
          <w:szCs w:val="20"/>
          <w:lang w:val="sq-AL"/>
        </w:rPr>
        <w:t xml:space="preserve"> 1,</w:t>
      </w:r>
      <w:r w:rsidRPr="00A10DB6">
        <w:rPr>
          <w:rFonts w:ascii="Book Antiqua" w:hAnsi="Book Antiqua"/>
          <w:b/>
          <w:sz w:val="20"/>
          <w:szCs w:val="20"/>
          <w:lang w:val="sq-AL"/>
        </w:rPr>
        <w:t xml:space="preserve"> 2014)</w:t>
      </w:r>
    </w:p>
    <w:p w:rsidR="00AE6D68" w:rsidRPr="005224BF" w:rsidRDefault="00AE6D68" w:rsidP="00043417">
      <w:pPr>
        <w:jc w:val="center"/>
        <w:rPr>
          <w:rFonts w:ascii="Book Antiqua" w:hAnsi="Book Antiqua"/>
          <w:sz w:val="24"/>
          <w:szCs w:val="24"/>
          <w:lang w:val="sq-AL"/>
        </w:rPr>
      </w:pPr>
    </w:p>
    <w:p w:rsidR="00AE6D68" w:rsidRPr="005224BF" w:rsidRDefault="00AE6D68" w:rsidP="00413406">
      <w:pPr>
        <w:rPr>
          <w:rFonts w:ascii="Book Antiqua" w:hAnsi="Book Antiqua"/>
          <w:sz w:val="24"/>
          <w:szCs w:val="24"/>
          <w:lang w:val="sq-AL"/>
        </w:rPr>
      </w:pPr>
    </w:p>
    <w:p w:rsidR="00AE6D68" w:rsidRPr="005224BF" w:rsidRDefault="00AE6D68" w:rsidP="007A54DE">
      <w:pPr>
        <w:pStyle w:val="Heading2"/>
        <w:numPr>
          <w:ilvl w:val="0"/>
          <w:numId w:val="31"/>
        </w:numPr>
        <w:rPr>
          <w:rFonts w:ascii="Book Antiqua" w:hAnsi="Book Antiqua"/>
          <w:sz w:val="24"/>
          <w:szCs w:val="24"/>
          <w:lang w:val="sq-AL"/>
        </w:rPr>
      </w:pPr>
      <w:bookmarkStart w:id="5" w:name="_Toc409552242"/>
      <w:r w:rsidRPr="005224BF">
        <w:rPr>
          <w:rFonts w:ascii="Book Antiqua" w:hAnsi="Book Antiqua"/>
          <w:sz w:val="24"/>
          <w:szCs w:val="24"/>
          <w:lang w:val="sq-AL"/>
        </w:rPr>
        <w:lastRenderedPageBreak/>
        <w:t>TREND</w:t>
      </w:r>
      <w:r w:rsidR="007F40C1">
        <w:rPr>
          <w:rFonts w:ascii="Book Antiqua" w:hAnsi="Book Antiqua"/>
          <w:sz w:val="24"/>
          <w:szCs w:val="24"/>
          <w:lang w:val="sq-AL"/>
        </w:rPr>
        <w:t xml:space="preserve"> OF RECEIVED UNSOLVED CASES DURING ACTION PLAN</w:t>
      </w:r>
      <w:bookmarkEnd w:id="5"/>
    </w:p>
    <w:p w:rsidR="00AE6D68" w:rsidRPr="005224BF" w:rsidRDefault="00413406" w:rsidP="00043417">
      <w:pPr>
        <w:rPr>
          <w:rFonts w:ascii="Book Antiqua" w:hAnsi="Book Antiqua"/>
          <w:sz w:val="24"/>
          <w:szCs w:val="24"/>
          <w:lang w:val="sq-AL"/>
        </w:rPr>
      </w:pPr>
      <w:r>
        <w:rPr>
          <w:rFonts w:ascii="Book Antiqua" w:hAnsi="Book Antiqua"/>
          <w:sz w:val="24"/>
          <w:szCs w:val="24"/>
          <w:lang w:val="sq-AL"/>
        </w:rPr>
        <w:t xml:space="preserve">During </w:t>
      </w:r>
      <w:r w:rsidRPr="0027223B">
        <w:rPr>
          <w:rFonts w:ascii="Book Antiqua" w:hAnsi="Book Antiqua"/>
          <w:sz w:val="24"/>
          <w:szCs w:val="24"/>
          <w:lang w:val="sq-AL"/>
        </w:rPr>
        <w:t xml:space="preserve">the reporting period (July, August, September, 2014), prosecutors are constantly loaded with new cases of corruption. SPRK along with seven Basic Prosecutions for these three months have received for processing 82 new cases with 175 persons. </w:t>
      </w:r>
      <w:r>
        <w:rPr>
          <w:rFonts w:ascii="Book Antiqua" w:hAnsi="Book Antiqua"/>
          <w:sz w:val="24"/>
          <w:szCs w:val="24"/>
          <w:lang w:val="sq-AL"/>
        </w:rPr>
        <w:t>BP in Pristina</w:t>
      </w:r>
      <w:r w:rsidRPr="0027223B">
        <w:rPr>
          <w:rFonts w:ascii="Book Antiqua" w:hAnsi="Book Antiqua"/>
          <w:sz w:val="24"/>
          <w:szCs w:val="24"/>
          <w:lang w:val="sq-AL"/>
        </w:rPr>
        <w:t xml:space="preserve"> continued to face the greatest number of cases and persons suspected of criminal offenses of corruption, due to the concentration of the all central public institutions in the Capital. Note in Figure 6, the tre</w:t>
      </w:r>
      <w:r>
        <w:rPr>
          <w:rFonts w:ascii="Book Antiqua" w:hAnsi="Book Antiqua"/>
          <w:sz w:val="24"/>
          <w:szCs w:val="24"/>
          <w:lang w:val="sq-AL"/>
        </w:rPr>
        <w:t>nd of cases and persons received for</w:t>
      </w:r>
      <w:r w:rsidRPr="0027223B">
        <w:rPr>
          <w:rFonts w:ascii="Book Antiqua" w:hAnsi="Book Antiqua"/>
          <w:sz w:val="24"/>
          <w:szCs w:val="24"/>
          <w:lang w:val="sq-AL"/>
        </w:rPr>
        <w:t xml:space="preserve"> three-month reporting period</w:t>
      </w:r>
      <w:r w:rsidRPr="005224BF">
        <w:rPr>
          <w:rFonts w:ascii="Book Antiqua" w:hAnsi="Book Antiqua"/>
          <w:sz w:val="24"/>
          <w:szCs w:val="24"/>
          <w:lang w:val="sq-AL"/>
        </w:rPr>
        <w:t xml:space="preserve">. </w:t>
      </w:r>
    </w:p>
    <w:tbl>
      <w:tblPr>
        <w:tblStyle w:val="LightGrid-Accent11"/>
        <w:tblW w:w="5786" w:type="dxa"/>
        <w:jc w:val="center"/>
        <w:tblLook w:val="04A0"/>
      </w:tblPr>
      <w:tblGrid>
        <w:gridCol w:w="1520"/>
        <w:gridCol w:w="520"/>
        <w:gridCol w:w="520"/>
        <w:gridCol w:w="520"/>
        <w:gridCol w:w="520"/>
        <w:gridCol w:w="500"/>
        <w:gridCol w:w="593"/>
        <w:gridCol w:w="577"/>
        <w:gridCol w:w="516"/>
      </w:tblGrid>
      <w:tr w:rsidR="00413406" w:rsidRPr="005224BF" w:rsidTr="00CC05F3">
        <w:trPr>
          <w:cnfStyle w:val="100000000000"/>
          <w:trHeight w:val="1898"/>
          <w:jc w:val="center"/>
        </w:trPr>
        <w:tc>
          <w:tcPr>
            <w:cnfStyle w:val="001000000000"/>
            <w:tcW w:w="1520" w:type="dxa"/>
            <w:hideMark/>
          </w:tcPr>
          <w:p w:rsidR="00413406" w:rsidRPr="005224BF" w:rsidRDefault="00413406" w:rsidP="00CC05F3">
            <w:pPr>
              <w:rPr>
                <w:rFonts w:ascii="Book Antiqua" w:eastAsia="Times New Roman" w:hAnsi="Book Antiqua" w:cs="Times New Roman"/>
                <w:color w:val="000000"/>
                <w:sz w:val="20"/>
                <w:szCs w:val="20"/>
                <w:lang w:val="sq-AL"/>
              </w:rPr>
            </w:pPr>
            <w:r w:rsidRPr="0027223B">
              <w:rPr>
                <w:rFonts w:ascii="Book Antiqua" w:eastAsia="Times New Roman" w:hAnsi="Book Antiqua" w:cs="Times New Roman"/>
                <w:color w:val="000000"/>
                <w:sz w:val="20"/>
                <w:szCs w:val="20"/>
                <w:lang w:val="sq-AL"/>
              </w:rPr>
              <w:t>Cases and persons received during the three months</w:t>
            </w:r>
          </w:p>
        </w:tc>
        <w:tc>
          <w:tcPr>
            <w:tcW w:w="520" w:type="dxa"/>
            <w:noWrap/>
            <w:textDirection w:val="btLr"/>
            <w:hideMark/>
          </w:tcPr>
          <w:p w:rsidR="00413406" w:rsidRPr="005224BF" w:rsidRDefault="00413406" w:rsidP="00CC05F3">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Cases in July</w:t>
            </w:r>
          </w:p>
        </w:tc>
        <w:tc>
          <w:tcPr>
            <w:tcW w:w="520" w:type="dxa"/>
            <w:noWrap/>
            <w:textDirection w:val="btLr"/>
            <w:hideMark/>
          </w:tcPr>
          <w:p w:rsidR="00413406" w:rsidRPr="005224BF" w:rsidRDefault="00413406" w:rsidP="00CC05F3">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Persons in July</w:t>
            </w:r>
          </w:p>
        </w:tc>
        <w:tc>
          <w:tcPr>
            <w:tcW w:w="520" w:type="dxa"/>
            <w:noWrap/>
            <w:textDirection w:val="btLr"/>
            <w:hideMark/>
          </w:tcPr>
          <w:p w:rsidR="00413406" w:rsidRPr="005224BF" w:rsidRDefault="00413406" w:rsidP="00CC05F3">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Cases in August</w:t>
            </w:r>
          </w:p>
        </w:tc>
        <w:tc>
          <w:tcPr>
            <w:tcW w:w="520" w:type="dxa"/>
            <w:noWrap/>
            <w:textDirection w:val="btLr"/>
            <w:hideMark/>
          </w:tcPr>
          <w:p w:rsidR="00413406" w:rsidRPr="005224BF" w:rsidRDefault="00413406" w:rsidP="00CC05F3">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Persons in August</w:t>
            </w:r>
          </w:p>
        </w:tc>
        <w:tc>
          <w:tcPr>
            <w:tcW w:w="500" w:type="dxa"/>
            <w:noWrap/>
            <w:textDirection w:val="btLr"/>
            <w:hideMark/>
          </w:tcPr>
          <w:p w:rsidR="00413406" w:rsidRPr="005224BF" w:rsidRDefault="00413406" w:rsidP="00CC05F3">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Cases in September</w:t>
            </w:r>
          </w:p>
        </w:tc>
        <w:tc>
          <w:tcPr>
            <w:tcW w:w="593" w:type="dxa"/>
            <w:noWrap/>
            <w:textDirection w:val="btLr"/>
            <w:hideMark/>
          </w:tcPr>
          <w:p w:rsidR="00413406" w:rsidRPr="005224BF" w:rsidRDefault="00413406" w:rsidP="00CC05F3">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Persons in September</w:t>
            </w:r>
          </w:p>
        </w:tc>
        <w:tc>
          <w:tcPr>
            <w:tcW w:w="577" w:type="dxa"/>
            <w:noWrap/>
            <w:textDirection w:val="btLr"/>
            <w:hideMark/>
          </w:tcPr>
          <w:p w:rsidR="00413406" w:rsidRPr="005224BF" w:rsidRDefault="00413406" w:rsidP="00CC05F3">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Total cases:</w:t>
            </w:r>
          </w:p>
        </w:tc>
        <w:tc>
          <w:tcPr>
            <w:tcW w:w="516" w:type="dxa"/>
            <w:noWrap/>
            <w:textDirection w:val="btLr"/>
            <w:hideMark/>
          </w:tcPr>
          <w:p w:rsidR="00413406" w:rsidRPr="005224BF" w:rsidRDefault="00413406" w:rsidP="00CC05F3">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Total persons:</w:t>
            </w:r>
          </w:p>
        </w:tc>
      </w:tr>
      <w:tr w:rsidR="00413406" w:rsidRPr="005224BF" w:rsidTr="00CC05F3">
        <w:trPr>
          <w:cnfStyle w:val="000000100000"/>
          <w:trHeight w:val="300"/>
          <w:jc w:val="center"/>
        </w:trPr>
        <w:tc>
          <w:tcPr>
            <w:cnfStyle w:val="001000000000"/>
            <w:tcW w:w="1520" w:type="dxa"/>
            <w:noWrap/>
            <w:hideMark/>
          </w:tcPr>
          <w:p w:rsidR="00413406" w:rsidRPr="005224BF" w:rsidRDefault="00413406"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SP</w:t>
            </w:r>
            <w:r w:rsidRPr="005224BF">
              <w:rPr>
                <w:rFonts w:ascii="Book Antiqua" w:eastAsia="Times New Roman" w:hAnsi="Book Antiqua" w:cs="Times New Roman"/>
                <w:color w:val="000000"/>
                <w:sz w:val="20"/>
                <w:szCs w:val="20"/>
                <w:lang w:val="sq-AL"/>
              </w:rPr>
              <w:t xml:space="preserve">RK </w:t>
            </w:r>
          </w:p>
        </w:tc>
        <w:tc>
          <w:tcPr>
            <w:tcW w:w="520"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520"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520"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520"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500"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593"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w:t>
            </w:r>
          </w:p>
        </w:tc>
        <w:tc>
          <w:tcPr>
            <w:tcW w:w="577"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c>
          <w:tcPr>
            <w:tcW w:w="516"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11</w:t>
            </w:r>
          </w:p>
        </w:tc>
      </w:tr>
      <w:tr w:rsidR="00413406" w:rsidRPr="005224BF" w:rsidTr="00CC05F3">
        <w:trPr>
          <w:cnfStyle w:val="000000010000"/>
          <w:trHeight w:val="300"/>
          <w:jc w:val="center"/>
        </w:trPr>
        <w:tc>
          <w:tcPr>
            <w:cnfStyle w:val="001000000000"/>
            <w:tcW w:w="1520" w:type="dxa"/>
            <w:noWrap/>
            <w:hideMark/>
          </w:tcPr>
          <w:p w:rsidR="00413406" w:rsidRPr="005224BF" w:rsidRDefault="00413406" w:rsidP="00CC05F3">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Pris</w:t>
            </w:r>
            <w:r>
              <w:rPr>
                <w:rFonts w:ascii="Book Antiqua" w:eastAsia="Times New Roman" w:hAnsi="Book Antiqua" w:cs="Times New Roman"/>
                <w:color w:val="000000"/>
                <w:sz w:val="20"/>
                <w:szCs w:val="20"/>
                <w:lang w:val="sq-AL"/>
              </w:rPr>
              <w:t>tina</w:t>
            </w:r>
          </w:p>
        </w:tc>
        <w:tc>
          <w:tcPr>
            <w:tcW w:w="520"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11</w:t>
            </w:r>
          </w:p>
        </w:tc>
        <w:tc>
          <w:tcPr>
            <w:tcW w:w="520"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22</w:t>
            </w:r>
          </w:p>
        </w:tc>
        <w:tc>
          <w:tcPr>
            <w:tcW w:w="520"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7</w:t>
            </w:r>
          </w:p>
        </w:tc>
        <w:tc>
          <w:tcPr>
            <w:tcW w:w="520"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8</w:t>
            </w:r>
          </w:p>
        </w:tc>
        <w:tc>
          <w:tcPr>
            <w:tcW w:w="500"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11</w:t>
            </w:r>
          </w:p>
        </w:tc>
        <w:tc>
          <w:tcPr>
            <w:tcW w:w="593"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23</w:t>
            </w:r>
          </w:p>
        </w:tc>
        <w:tc>
          <w:tcPr>
            <w:tcW w:w="577"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29</w:t>
            </w:r>
          </w:p>
        </w:tc>
        <w:tc>
          <w:tcPr>
            <w:tcW w:w="516"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53</w:t>
            </w:r>
          </w:p>
        </w:tc>
      </w:tr>
      <w:tr w:rsidR="00413406" w:rsidRPr="005224BF" w:rsidTr="00CC05F3">
        <w:trPr>
          <w:cnfStyle w:val="000000100000"/>
          <w:trHeight w:val="300"/>
          <w:jc w:val="center"/>
        </w:trPr>
        <w:tc>
          <w:tcPr>
            <w:cnfStyle w:val="001000000000"/>
            <w:tcW w:w="1520" w:type="dxa"/>
            <w:noWrap/>
            <w:hideMark/>
          </w:tcPr>
          <w:p w:rsidR="00413406" w:rsidRPr="005224BF" w:rsidRDefault="00413406" w:rsidP="00CC05F3">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Prizren</w:t>
            </w:r>
          </w:p>
        </w:tc>
        <w:tc>
          <w:tcPr>
            <w:tcW w:w="520"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c>
          <w:tcPr>
            <w:tcW w:w="520"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33</w:t>
            </w:r>
          </w:p>
        </w:tc>
        <w:tc>
          <w:tcPr>
            <w:tcW w:w="520"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c>
          <w:tcPr>
            <w:tcW w:w="520"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9</w:t>
            </w:r>
          </w:p>
        </w:tc>
        <w:tc>
          <w:tcPr>
            <w:tcW w:w="500"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593"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c>
          <w:tcPr>
            <w:tcW w:w="577"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13</w:t>
            </w:r>
          </w:p>
        </w:tc>
        <w:tc>
          <w:tcPr>
            <w:tcW w:w="516"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47</w:t>
            </w:r>
          </w:p>
        </w:tc>
      </w:tr>
      <w:tr w:rsidR="00413406" w:rsidRPr="005224BF" w:rsidTr="00CC05F3">
        <w:trPr>
          <w:cnfStyle w:val="000000010000"/>
          <w:trHeight w:val="300"/>
          <w:jc w:val="center"/>
        </w:trPr>
        <w:tc>
          <w:tcPr>
            <w:cnfStyle w:val="001000000000"/>
            <w:tcW w:w="1520" w:type="dxa"/>
            <w:noWrap/>
            <w:hideMark/>
          </w:tcPr>
          <w:p w:rsidR="00413406" w:rsidRPr="005224BF" w:rsidRDefault="00413406" w:rsidP="00CC05F3">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Pej</w:t>
            </w:r>
            <w:r>
              <w:rPr>
                <w:rFonts w:ascii="Book Antiqua" w:eastAsia="Times New Roman" w:hAnsi="Book Antiqua" w:cs="Times New Roman"/>
                <w:color w:val="000000"/>
                <w:sz w:val="20"/>
                <w:szCs w:val="20"/>
                <w:lang w:val="sq-AL"/>
              </w:rPr>
              <w:t>a</w:t>
            </w:r>
          </w:p>
        </w:tc>
        <w:tc>
          <w:tcPr>
            <w:tcW w:w="520"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520"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12</w:t>
            </w:r>
          </w:p>
        </w:tc>
        <w:tc>
          <w:tcPr>
            <w:tcW w:w="520" w:type="dxa"/>
            <w:noWrap/>
            <w:hideMark/>
          </w:tcPr>
          <w:p w:rsidR="00413406" w:rsidRPr="005224BF" w:rsidRDefault="00413406"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20" w:type="dxa"/>
            <w:noWrap/>
            <w:hideMark/>
          </w:tcPr>
          <w:p w:rsidR="00413406" w:rsidRPr="005224BF" w:rsidRDefault="00413406"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00"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593"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577"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516"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13</w:t>
            </w:r>
          </w:p>
        </w:tc>
      </w:tr>
      <w:tr w:rsidR="00413406" w:rsidRPr="005224BF" w:rsidTr="00CC05F3">
        <w:trPr>
          <w:cnfStyle w:val="000000100000"/>
          <w:trHeight w:val="300"/>
          <w:jc w:val="center"/>
        </w:trPr>
        <w:tc>
          <w:tcPr>
            <w:cnfStyle w:val="001000000000"/>
            <w:tcW w:w="1520" w:type="dxa"/>
            <w:noWrap/>
            <w:hideMark/>
          </w:tcPr>
          <w:p w:rsidR="00413406" w:rsidRPr="005224BF" w:rsidRDefault="00413406" w:rsidP="00CC05F3">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Gjilan</w:t>
            </w:r>
          </w:p>
        </w:tc>
        <w:tc>
          <w:tcPr>
            <w:tcW w:w="520"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520"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c>
          <w:tcPr>
            <w:tcW w:w="520"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520"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500"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593"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577"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c>
          <w:tcPr>
            <w:tcW w:w="516"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9</w:t>
            </w:r>
          </w:p>
        </w:tc>
      </w:tr>
      <w:tr w:rsidR="00413406" w:rsidRPr="005224BF" w:rsidTr="00CC05F3">
        <w:trPr>
          <w:cnfStyle w:val="000000010000"/>
          <w:trHeight w:val="300"/>
          <w:jc w:val="center"/>
        </w:trPr>
        <w:tc>
          <w:tcPr>
            <w:cnfStyle w:val="001000000000"/>
            <w:tcW w:w="1520" w:type="dxa"/>
            <w:noWrap/>
            <w:hideMark/>
          </w:tcPr>
          <w:p w:rsidR="00413406" w:rsidRPr="005224BF" w:rsidRDefault="00413406" w:rsidP="00CC05F3">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Mitrovic</w:t>
            </w:r>
            <w:r>
              <w:rPr>
                <w:rFonts w:ascii="Book Antiqua" w:eastAsia="Times New Roman" w:hAnsi="Book Antiqua" w:cs="Times New Roman"/>
                <w:color w:val="000000"/>
                <w:sz w:val="20"/>
                <w:szCs w:val="20"/>
                <w:lang w:val="sq-AL"/>
              </w:rPr>
              <w:t>a</w:t>
            </w:r>
          </w:p>
        </w:tc>
        <w:tc>
          <w:tcPr>
            <w:tcW w:w="520"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8</w:t>
            </w:r>
          </w:p>
        </w:tc>
        <w:tc>
          <w:tcPr>
            <w:tcW w:w="520"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8</w:t>
            </w:r>
          </w:p>
        </w:tc>
        <w:tc>
          <w:tcPr>
            <w:tcW w:w="520"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520"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500"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593"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9</w:t>
            </w:r>
          </w:p>
        </w:tc>
        <w:tc>
          <w:tcPr>
            <w:tcW w:w="577"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12</w:t>
            </w:r>
          </w:p>
        </w:tc>
        <w:tc>
          <w:tcPr>
            <w:tcW w:w="516"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19</w:t>
            </w:r>
          </w:p>
        </w:tc>
      </w:tr>
      <w:tr w:rsidR="00413406" w:rsidRPr="005224BF" w:rsidTr="00CC05F3">
        <w:trPr>
          <w:cnfStyle w:val="000000100000"/>
          <w:trHeight w:val="300"/>
          <w:jc w:val="center"/>
        </w:trPr>
        <w:tc>
          <w:tcPr>
            <w:cnfStyle w:val="001000000000"/>
            <w:tcW w:w="1520" w:type="dxa"/>
            <w:noWrap/>
            <w:hideMark/>
          </w:tcPr>
          <w:p w:rsidR="00413406" w:rsidRPr="005224BF" w:rsidRDefault="00413406" w:rsidP="00CC05F3">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Ferizaj</w:t>
            </w:r>
          </w:p>
        </w:tc>
        <w:tc>
          <w:tcPr>
            <w:tcW w:w="520"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c>
          <w:tcPr>
            <w:tcW w:w="520"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7</w:t>
            </w:r>
          </w:p>
        </w:tc>
        <w:tc>
          <w:tcPr>
            <w:tcW w:w="520"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520"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500"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593"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577"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7</w:t>
            </w:r>
          </w:p>
        </w:tc>
        <w:tc>
          <w:tcPr>
            <w:tcW w:w="516"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9</w:t>
            </w:r>
          </w:p>
        </w:tc>
      </w:tr>
      <w:tr w:rsidR="00413406" w:rsidRPr="005224BF" w:rsidTr="00CC05F3">
        <w:trPr>
          <w:cnfStyle w:val="000000010000"/>
          <w:trHeight w:val="300"/>
          <w:jc w:val="center"/>
        </w:trPr>
        <w:tc>
          <w:tcPr>
            <w:cnfStyle w:val="001000000000"/>
            <w:tcW w:w="1520" w:type="dxa"/>
            <w:noWrap/>
            <w:hideMark/>
          </w:tcPr>
          <w:p w:rsidR="00413406" w:rsidRPr="005224BF" w:rsidRDefault="00413406" w:rsidP="00CC05F3">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Gjakov</w:t>
            </w:r>
            <w:r>
              <w:rPr>
                <w:rFonts w:ascii="Book Antiqua" w:eastAsia="Times New Roman" w:hAnsi="Book Antiqua" w:cs="Times New Roman"/>
                <w:color w:val="000000"/>
                <w:sz w:val="20"/>
                <w:szCs w:val="20"/>
                <w:lang w:val="sq-AL"/>
              </w:rPr>
              <w:t>a</w:t>
            </w:r>
          </w:p>
        </w:tc>
        <w:tc>
          <w:tcPr>
            <w:tcW w:w="520"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520"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520"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520"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500"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593"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8</w:t>
            </w:r>
          </w:p>
        </w:tc>
        <w:tc>
          <w:tcPr>
            <w:tcW w:w="577"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8</w:t>
            </w:r>
          </w:p>
        </w:tc>
        <w:tc>
          <w:tcPr>
            <w:tcW w:w="516"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14</w:t>
            </w:r>
          </w:p>
        </w:tc>
      </w:tr>
      <w:tr w:rsidR="00413406" w:rsidRPr="005224BF" w:rsidTr="00CC05F3">
        <w:trPr>
          <w:cnfStyle w:val="000000100000"/>
          <w:trHeight w:val="300"/>
          <w:jc w:val="center"/>
        </w:trPr>
        <w:tc>
          <w:tcPr>
            <w:cnfStyle w:val="001000000000"/>
            <w:tcW w:w="1520" w:type="dxa"/>
            <w:noWrap/>
            <w:hideMark/>
          </w:tcPr>
          <w:p w:rsidR="00413406" w:rsidRPr="005224BF" w:rsidRDefault="00413406" w:rsidP="00CC05F3">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Total:</w:t>
            </w:r>
          </w:p>
        </w:tc>
        <w:tc>
          <w:tcPr>
            <w:tcW w:w="520"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38</w:t>
            </w:r>
          </w:p>
        </w:tc>
        <w:tc>
          <w:tcPr>
            <w:tcW w:w="520"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94</w:t>
            </w:r>
          </w:p>
        </w:tc>
        <w:tc>
          <w:tcPr>
            <w:tcW w:w="520"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18</w:t>
            </w:r>
          </w:p>
        </w:tc>
        <w:tc>
          <w:tcPr>
            <w:tcW w:w="520"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26</w:t>
            </w:r>
          </w:p>
        </w:tc>
        <w:tc>
          <w:tcPr>
            <w:tcW w:w="500"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26</w:t>
            </w:r>
          </w:p>
        </w:tc>
        <w:tc>
          <w:tcPr>
            <w:tcW w:w="593"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55</w:t>
            </w:r>
          </w:p>
        </w:tc>
        <w:tc>
          <w:tcPr>
            <w:tcW w:w="577"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83</w:t>
            </w:r>
          </w:p>
        </w:tc>
        <w:tc>
          <w:tcPr>
            <w:tcW w:w="516"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175</w:t>
            </w:r>
          </w:p>
        </w:tc>
      </w:tr>
    </w:tbl>
    <w:p w:rsidR="00413406" w:rsidRPr="00A10DB6" w:rsidRDefault="00413406" w:rsidP="00413406">
      <w:pPr>
        <w:spacing w:after="0"/>
        <w:ind w:left="360"/>
        <w:jc w:val="center"/>
        <w:rPr>
          <w:rFonts w:ascii="Book Antiqua" w:hAnsi="Book Antiqua"/>
          <w:b/>
          <w:sz w:val="20"/>
          <w:szCs w:val="20"/>
          <w:lang w:val="sq-AL"/>
        </w:rPr>
      </w:pPr>
      <w:r w:rsidRPr="00A10DB6">
        <w:rPr>
          <w:rFonts w:ascii="Book Antiqua" w:hAnsi="Book Antiqua"/>
          <w:b/>
          <w:sz w:val="20"/>
          <w:szCs w:val="20"/>
          <w:lang w:val="sq-AL"/>
        </w:rPr>
        <w:t>Table 6 - Cases and persons received for</w:t>
      </w:r>
    </w:p>
    <w:p w:rsidR="00413406" w:rsidRDefault="00413406" w:rsidP="00413406">
      <w:pPr>
        <w:spacing w:after="0"/>
        <w:ind w:left="360"/>
        <w:jc w:val="center"/>
        <w:rPr>
          <w:rFonts w:ascii="Book Antiqua" w:hAnsi="Book Antiqua"/>
          <w:b/>
          <w:sz w:val="20"/>
          <w:szCs w:val="20"/>
          <w:lang w:val="sq-AL"/>
        </w:rPr>
      </w:pPr>
      <w:r>
        <w:rPr>
          <w:rFonts w:ascii="Book Antiqua" w:hAnsi="Book Antiqua"/>
          <w:b/>
          <w:sz w:val="20"/>
          <w:szCs w:val="20"/>
          <w:lang w:val="sq-AL"/>
        </w:rPr>
        <w:t xml:space="preserve">each month (period </w:t>
      </w:r>
      <w:r w:rsidRPr="00A10DB6">
        <w:rPr>
          <w:rFonts w:ascii="Book Antiqua" w:hAnsi="Book Antiqua"/>
          <w:b/>
          <w:sz w:val="20"/>
          <w:szCs w:val="20"/>
          <w:lang w:val="sq-AL"/>
        </w:rPr>
        <w:t>July</w:t>
      </w:r>
      <w:r>
        <w:rPr>
          <w:rFonts w:ascii="Book Antiqua" w:hAnsi="Book Antiqua"/>
          <w:b/>
          <w:sz w:val="20"/>
          <w:szCs w:val="20"/>
          <w:lang w:val="sq-AL"/>
        </w:rPr>
        <w:t xml:space="preserve"> 1 to </w:t>
      </w:r>
      <w:r w:rsidRPr="00A10DB6">
        <w:rPr>
          <w:rFonts w:ascii="Book Antiqua" w:hAnsi="Book Antiqua"/>
          <w:b/>
          <w:sz w:val="20"/>
          <w:szCs w:val="20"/>
          <w:lang w:val="sq-AL"/>
        </w:rPr>
        <w:t>September</w:t>
      </w:r>
      <w:r>
        <w:rPr>
          <w:rFonts w:ascii="Book Antiqua" w:hAnsi="Book Antiqua"/>
          <w:b/>
          <w:sz w:val="20"/>
          <w:szCs w:val="20"/>
          <w:lang w:val="sq-AL"/>
        </w:rPr>
        <w:t xml:space="preserve"> 30,</w:t>
      </w:r>
      <w:r w:rsidRPr="00A10DB6">
        <w:rPr>
          <w:rFonts w:ascii="Book Antiqua" w:hAnsi="Book Antiqua"/>
          <w:b/>
          <w:sz w:val="20"/>
          <w:szCs w:val="20"/>
          <w:lang w:val="sq-AL"/>
        </w:rPr>
        <w:t xml:space="preserve"> 2014).</w:t>
      </w:r>
    </w:p>
    <w:p w:rsidR="00413406" w:rsidRDefault="00413406" w:rsidP="00413406">
      <w:pPr>
        <w:spacing w:after="0"/>
        <w:ind w:left="360"/>
        <w:jc w:val="center"/>
        <w:rPr>
          <w:rFonts w:ascii="Book Antiqua" w:hAnsi="Book Antiqua"/>
          <w:b/>
          <w:sz w:val="20"/>
          <w:szCs w:val="20"/>
          <w:lang w:val="sq-AL"/>
        </w:rPr>
      </w:pPr>
    </w:p>
    <w:p w:rsidR="00413406" w:rsidRPr="005224BF" w:rsidRDefault="00413406" w:rsidP="00413406">
      <w:pPr>
        <w:spacing w:after="0"/>
        <w:jc w:val="both"/>
        <w:rPr>
          <w:rFonts w:ascii="Book Antiqua" w:hAnsi="Book Antiqua"/>
          <w:sz w:val="24"/>
          <w:szCs w:val="24"/>
          <w:lang w:val="sq-AL"/>
        </w:rPr>
      </w:pPr>
      <w:r w:rsidRPr="00A57402">
        <w:rPr>
          <w:rFonts w:ascii="Book Antiqua" w:hAnsi="Book Antiqua"/>
          <w:sz w:val="24"/>
          <w:szCs w:val="24"/>
          <w:lang w:val="sq-AL"/>
        </w:rPr>
        <w:t xml:space="preserve">The table below (Table 7) </w:t>
      </w:r>
      <w:r>
        <w:rPr>
          <w:rFonts w:ascii="Book Antiqua" w:hAnsi="Book Antiqua"/>
          <w:sz w:val="24"/>
          <w:szCs w:val="24"/>
          <w:lang w:val="sq-AL"/>
        </w:rPr>
        <w:t xml:space="preserve">you may </w:t>
      </w:r>
      <w:r w:rsidRPr="00A57402">
        <w:rPr>
          <w:rFonts w:ascii="Book Antiqua" w:hAnsi="Book Antiqua"/>
          <w:sz w:val="24"/>
          <w:szCs w:val="24"/>
          <w:lang w:val="sq-AL"/>
        </w:rPr>
        <w:t xml:space="preserve">notice </w:t>
      </w:r>
      <w:r>
        <w:rPr>
          <w:rFonts w:ascii="Book Antiqua" w:hAnsi="Book Antiqua"/>
          <w:sz w:val="24"/>
          <w:szCs w:val="24"/>
          <w:lang w:val="sq-AL"/>
        </w:rPr>
        <w:t xml:space="preserve">complainants </w:t>
      </w:r>
      <w:r w:rsidRPr="00A57402">
        <w:rPr>
          <w:rFonts w:ascii="Book Antiqua" w:hAnsi="Book Antiqua"/>
          <w:sz w:val="24"/>
          <w:szCs w:val="24"/>
          <w:lang w:val="sq-AL"/>
        </w:rPr>
        <w:t>of criminal charges in corruption cases each month. Same as during the whole period of implementation of the Action Plan, during this reporting period (July, August, September, 2014) Kosovo Po</w:t>
      </w:r>
      <w:r>
        <w:rPr>
          <w:rFonts w:ascii="Book Antiqua" w:hAnsi="Book Antiqua"/>
          <w:sz w:val="24"/>
          <w:szCs w:val="24"/>
          <w:lang w:val="sq-AL"/>
        </w:rPr>
        <w:t>lice still remains the biggest applicant</w:t>
      </w:r>
      <w:r w:rsidRPr="00A57402">
        <w:rPr>
          <w:rFonts w:ascii="Book Antiqua" w:hAnsi="Book Antiqua"/>
          <w:sz w:val="24"/>
          <w:szCs w:val="24"/>
          <w:lang w:val="sq-AL"/>
        </w:rPr>
        <w:t xml:space="preserve"> of criminal charges of corruption cases, where for this </w:t>
      </w:r>
      <w:r>
        <w:rPr>
          <w:rFonts w:ascii="Book Antiqua" w:hAnsi="Book Antiqua"/>
          <w:sz w:val="24"/>
          <w:szCs w:val="24"/>
          <w:lang w:val="sq-AL"/>
        </w:rPr>
        <w:t xml:space="preserve">period of </w:t>
      </w:r>
      <w:r>
        <w:rPr>
          <w:rFonts w:ascii="Book Antiqua" w:hAnsi="Book Antiqua"/>
          <w:sz w:val="24"/>
          <w:szCs w:val="24"/>
          <w:lang w:val="sq-AL"/>
        </w:rPr>
        <w:lastRenderedPageBreak/>
        <w:t>three months has filed</w:t>
      </w:r>
      <w:r w:rsidRPr="00A57402">
        <w:rPr>
          <w:rFonts w:ascii="Book Antiqua" w:hAnsi="Book Antiqua"/>
          <w:sz w:val="24"/>
          <w:szCs w:val="24"/>
          <w:lang w:val="sq-AL"/>
        </w:rPr>
        <w:t xml:space="preserve"> criminal charges against 104 persons, followed by the injured parties in cr</w:t>
      </w:r>
      <w:r>
        <w:rPr>
          <w:rFonts w:ascii="Book Antiqua" w:hAnsi="Book Antiqua"/>
          <w:sz w:val="24"/>
          <w:szCs w:val="24"/>
          <w:lang w:val="sq-AL"/>
        </w:rPr>
        <w:t>iminal charges against 27 persons</w:t>
      </w:r>
      <w:r w:rsidRPr="00A57402">
        <w:rPr>
          <w:rFonts w:ascii="Book Antiqua" w:hAnsi="Book Antiqua"/>
          <w:sz w:val="24"/>
          <w:szCs w:val="24"/>
          <w:lang w:val="sq-AL"/>
        </w:rPr>
        <w:t>, the ACA with criminal charges against 12 persons etc. For more see Table 7.</w:t>
      </w:r>
      <w:r w:rsidRPr="005224BF">
        <w:rPr>
          <w:rFonts w:ascii="Book Antiqua" w:hAnsi="Book Antiqua"/>
          <w:sz w:val="24"/>
          <w:szCs w:val="24"/>
          <w:lang w:val="sq-AL"/>
        </w:rPr>
        <w:t xml:space="preserve"> </w:t>
      </w:r>
    </w:p>
    <w:tbl>
      <w:tblPr>
        <w:tblStyle w:val="LightGrid-Accent11"/>
        <w:tblW w:w="6334" w:type="dxa"/>
        <w:jc w:val="center"/>
        <w:tblLook w:val="04A0"/>
      </w:tblPr>
      <w:tblGrid>
        <w:gridCol w:w="2076"/>
        <w:gridCol w:w="516"/>
        <w:gridCol w:w="516"/>
        <w:gridCol w:w="516"/>
        <w:gridCol w:w="516"/>
        <w:gridCol w:w="516"/>
        <w:gridCol w:w="671"/>
        <w:gridCol w:w="470"/>
        <w:gridCol w:w="646"/>
      </w:tblGrid>
      <w:tr w:rsidR="00413406" w:rsidRPr="005224BF" w:rsidTr="00CC05F3">
        <w:trPr>
          <w:cnfStyle w:val="100000000000"/>
          <w:trHeight w:val="1860"/>
          <w:jc w:val="center"/>
        </w:trPr>
        <w:tc>
          <w:tcPr>
            <w:cnfStyle w:val="001000000000"/>
            <w:tcW w:w="2076" w:type="dxa"/>
            <w:hideMark/>
          </w:tcPr>
          <w:p w:rsidR="00413406" w:rsidRPr="005224BF" w:rsidRDefault="00413406" w:rsidP="00CC05F3">
            <w:pPr>
              <w:ind w:firstLineChars="100" w:firstLine="201"/>
              <w:rPr>
                <w:rFonts w:ascii="Book Antiqua" w:eastAsia="Times New Roman" w:hAnsi="Book Antiqua" w:cs="Times New Roman"/>
                <w:color w:val="000000"/>
                <w:sz w:val="20"/>
                <w:szCs w:val="20"/>
                <w:lang w:val="sq-AL"/>
              </w:rPr>
            </w:pPr>
          </w:p>
          <w:p w:rsidR="00413406" w:rsidRPr="005224BF" w:rsidRDefault="00413406" w:rsidP="00CC05F3">
            <w:pPr>
              <w:ind w:firstLineChars="100" w:firstLine="201"/>
              <w:rPr>
                <w:rFonts w:ascii="Book Antiqua" w:eastAsia="Times New Roman" w:hAnsi="Book Antiqua" w:cs="Times New Roman"/>
                <w:color w:val="000000"/>
                <w:sz w:val="20"/>
                <w:szCs w:val="20"/>
                <w:lang w:val="sq-AL"/>
              </w:rPr>
            </w:pPr>
            <w:r w:rsidRPr="001F03FF">
              <w:rPr>
                <w:rFonts w:ascii="Book Antiqua" w:eastAsia="Times New Roman" w:hAnsi="Book Antiqua" w:cs="Times New Roman"/>
                <w:color w:val="000000"/>
                <w:sz w:val="20"/>
                <w:szCs w:val="20"/>
                <w:lang w:val="sq-AL"/>
              </w:rPr>
              <w:t>PP - Cases and persons</w:t>
            </w:r>
            <w:r>
              <w:rPr>
                <w:rFonts w:ascii="Book Antiqua" w:eastAsia="Times New Roman" w:hAnsi="Book Antiqua" w:cs="Times New Roman"/>
                <w:color w:val="000000"/>
                <w:sz w:val="20"/>
                <w:szCs w:val="20"/>
                <w:lang w:val="sq-AL"/>
              </w:rPr>
              <w:t xml:space="preserve"> received by the complainants (July 1 to </w:t>
            </w:r>
            <w:r w:rsidRPr="001F03FF">
              <w:rPr>
                <w:rFonts w:ascii="Book Antiqua" w:eastAsia="Times New Roman" w:hAnsi="Book Antiqua" w:cs="Times New Roman"/>
                <w:color w:val="000000"/>
                <w:sz w:val="20"/>
                <w:szCs w:val="20"/>
                <w:lang w:val="sq-AL"/>
              </w:rPr>
              <w:t>September</w:t>
            </w:r>
            <w:r>
              <w:rPr>
                <w:rFonts w:ascii="Book Antiqua" w:eastAsia="Times New Roman" w:hAnsi="Book Antiqua" w:cs="Times New Roman"/>
                <w:color w:val="000000"/>
                <w:sz w:val="20"/>
                <w:szCs w:val="20"/>
                <w:lang w:val="sq-AL"/>
              </w:rPr>
              <w:t xml:space="preserve"> 30,</w:t>
            </w:r>
            <w:r w:rsidRPr="001F03FF">
              <w:rPr>
                <w:rFonts w:ascii="Book Antiqua" w:eastAsia="Times New Roman" w:hAnsi="Book Antiqua" w:cs="Times New Roman"/>
                <w:color w:val="000000"/>
                <w:sz w:val="20"/>
                <w:szCs w:val="20"/>
                <w:lang w:val="sq-AL"/>
              </w:rPr>
              <w:t xml:space="preserve"> 2014)</w:t>
            </w:r>
          </w:p>
        </w:tc>
        <w:tc>
          <w:tcPr>
            <w:tcW w:w="516" w:type="dxa"/>
            <w:textDirection w:val="btLr"/>
            <w:hideMark/>
          </w:tcPr>
          <w:p w:rsidR="00413406" w:rsidRPr="005224BF" w:rsidRDefault="00413406" w:rsidP="00CC05F3">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Cases in July</w:t>
            </w:r>
          </w:p>
        </w:tc>
        <w:tc>
          <w:tcPr>
            <w:tcW w:w="516" w:type="dxa"/>
            <w:textDirection w:val="btLr"/>
            <w:hideMark/>
          </w:tcPr>
          <w:p w:rsidR="00413406" w:rsidRPr="005224BF" w:rsidRDefault="00413406" w:rsidP="00CC05F3">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Persons in July</w:t>
            </w:r>
          </w:p>
        </w:tc>
        <w:tc>
          <w:tcPr>
            <w:tcW w:w="516" w:type="dxa"/>
            <w:textDirection w:val="btLr"/>
            <w:hideMark/>
          </w:tcPr>
          <w:p w:rsidR="00413406" w:rsidRPr="005224BF" w:rsidRDefault="00413406" w:rsidP="00CC05F3">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Cases in August</w:t>
            </w:r>
          </w:p>
        </w:tc>
        <w:tc>
          <w:tcPr>
            <w:tcW w:w="516" w:type="dxa"/>
            <w:textDirection w:val="btLr"/>
            <w:hideMark/>
          </w:tcPr>
          <w:p w:rsidR="00413406" w:rsidRPr="005224BF" w:rsidRDefault="00413406" w:rsidP="00CC05F3">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Persons in August</w:t>
            </w:r>
          </w:p>
        </w:tc>
        <w:tc>
          <w:tcPr>
            <w:tcW w:w="516" w:type="dxa"/>
            <w:textDirection w:val="btLr"/>
            <w:hideMark/>
          </w:tcPr>
          <w:p w:rsidR="00413406" w:rsidRPr="005224BF" w:rsidRDefault="00413406" w:rsidP="00CC05F3">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Cases in September</w:t>
            </w:r>
          </w:p>
        </w:tc>
        <w:tc>
          <w:tcPr>
            <w:tcW w:w="671" w:type="dxa"/>
            <w:textDirection w:val="btLr"/>
            <w:hideMark/>
          </w:tcPr>
          <w:p w:rsidR="00413406" w:rsidRPr="005224BF" w:rsidRDefault="00413406" w:rsidP="00CC05F3">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Persons in September</w:t>
            </w:r>
          </w:p>
        </w:tc>
        <w:tc>
          <w:tcPr>
            <w:tcW w:w="361" w:type="dxa"/>
            <w:textDirection w:val="btLr"/>
            <w:hideMark/>
          </w:tcPr>
          <w:p w:rsidR="00413406" w:rsidRPr="005224BF" w:rsidRDefault="00413406" w:rsidP="00CC05F3">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Total cases:</w:t>
            </w:r>
          </w:p>
        </w:tc>
        <w:tc>
          <w:tcPr>
            <w:tcW w:w="646" w:type="dxa"/>
            <w:textDirection w:val="btLr"/>
            <w:hideMark/>
          </w:tcPr>
          <w:p w:rsidR="00413406" w:rsidRPr="005224BF" w:rsidRDefault="00413406" w:rsidP="00CC05F3">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Total persons:</w:t>
            </w:r>
          </w:p>
        </w:tc>
      </w:tr>
      <w:tr w:rsidR="00413406" w:rsidRPr="005224BF" w:rsidTr="00CC05F3">
        <w:trPr>
          <w:cnfStyle w:val="000000100000"/>
          <w:trHeight w:val="300"/>
          <w:jc w:val="center"/>
        </w:trPr>
        <w:tc>
          <w:tcPr>
            <w:cnfStyle w:val="001000000000"/>
            <w:tcW w:w="2076" w:type="dxa"/>
            <w:noWrap/>
            <w:hideMark/>
          </w:tcPr>
          <w:p w:rsidR="00413406" w:rsidRPr="005224BF" w:rsidRDefault="00413406" w:rsidP="00CC05F3">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A</w:t>
            </w:r>
            <w:r>
              <w:rPr>
                <w:rFonts w:ascii="Book Antiqua" w:eastAsia="Times New Roman" w:hAnsi="Book Antiqua" w:cs="Times New Roman"/>
                <w:color w:val="000000"/>
                <w:sz w:val="20"/>
                <w:szCs w:val="20"/>
                <w:lang w:val="sq-AL"/>
              </w:rPr>
              <w:t>CA</w:t>
            </w:r>
          </w:p>
        </w:tc>
        <w:tc>
          <w:tcPr>
            <w:tcW w:w="516"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516"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516"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516"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516"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671"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c>
          <w:tcPr>
            <w:tcW w:w="361"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10</w:t>
            </w:r>
          </w:p>
        </w:tc>
        <w:tc>
          <w:tcPr>
            <w:tcW w:w="646"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12</w:t>
            </w:r>
          </w:p>
        </w:tc>
      </w:tr>
      <w:tr w:rsidR="00413406" w:rsidRPr="005224BF" w:rsidTr="00CC05F3">
        <w:trPr>
          <w:cnfStyle w:val="000000010000"/>
          <w:trHeight w:val="300"/>
          <w:jc w:val="center"/>
        </w:trPr>
        <w:tc>
          <w:tcPr>
            <w:cnfStyle w:val="001000000000"/>
            <w:tcW w:w="2076" w:type="dxa"/>
            <w:noWrap/>
            <w:hideMark/>
          </w:tcPr>
          <w:p w:rsidR="00413406" w:rsidRPr="005224BF" w:rsidRDefault="00413406"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KP</w:t>
            </w:r>
          </w:p>
        </w:tc>
        <w:tc>
          <w:tcPr>
            <w:tcW w:w="516"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18</w:t>
            </w:r>
          </w:p>
        </w:tc>
        <w:tc>
          <w:tcPr>
            <w:tcW w:w="516"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67</w:t>
            </w:r>
          </w:p>
        </w:tc>
        <w:tc>
          <w:tcPr>
            <w:tcW w:w="516"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10</w:t>
            </w:r>
          </w:p>
        </w:tc>
        <w:tc>
          <w:tcPr>
            <w:tcW w:w="516"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16</w:t>
            </w:r>
          </w:p>
        </w:tc>
        <w:tc>
          <w:tcPr>
            <w:tcW w:w="516"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7</w:t>
            </w:r>
          </w:p>
        </w:tc>
        <w:tc>
          <w:tcPr>
            <w:tcW w:w="671"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21</w:t>
            </w:r>
          </w:p>
        </w:tc>
        <w:tc>
          <w:tcPr>
            <w:tcW w:w="361"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35</w:t>
            </w:r>
          </w:p>
        </w:tc>
        <w:tc>
          <w:tcPr>
            <w:tcW w:w="646"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104</w:t>
            </w:r>
          </w:p>
        </w:tc>
      </w:tr>
      <w:tr w:rsidR="00413406" w:rsidRPr="005224BF" w:rsidTr="00CC05F3">
        <w:trPr>
          <w:cnfStyle w:val="000000100000"/>
          <w:trHeight w:val="300"/>
          <w:jc w:val="center"/>
        </w:trPr>
        <w:tc>
          <w:tcPr>
            <w:cnfStyle w:val="001000000000"/>
            <w:tcW w:w="2076" w:type="dxa"/>
            <w:noWrap/>
            <w:hideMark/>
          </w:tcPr>
          <w:p w:rsidR="00413406" w:rsidRPr="005224BF" w:rsidRDefault="00413406"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KPI</w:t>
            </w:r>
          </w:p>
        </w:tc>
        <w:tc>
          <w:tcPr>
            <w:tcW w:w="516" w:type="dxa"/>
            <w:noWrap/>
            <w:hideMark/>
          </w:tcPr>
          <w:p w:rsidR="00413406" w:rsidRPr="005224BF" w:rsidRDefault="00413406"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16" w:type="dxa"/>
            <w:noWrap/>
            <w:hideMark/>
          </w:tcPr>
          <w:p w:rsidR="00413406" w:rsidRPr="005224BF" w:rsidRDefault="00413406"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16" w:type="dxa"/>
            <w:noWrap/>
            <w:hideMark/>
          </w:tcPr>
          <w:p w:rsidR="00413406" w:rsidRPr="005224BF" w:rsidRDefault="00413406"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16" w:type="dxa"/>
            <w:noWrap/>
            <w:hideMark/>
          </w:tcPr>
          <w:p w:rsidR="00413406" w:rsidRPr="005224BF" w:rsidRDefault="00413406"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16"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671"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361"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646"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r>
      <w:tr w:rsidR="00413406" w:rsidRPr="005224BF" w:rsidTr="00CC05F3">
        <w:trPr>
          <w:cnfStyle w:val="000000010000"/>
          <w:trHeight w:val="300"/>
          <w:jc w:val="center"/>
        </w:trPr>
        <w:tc>
          <w:tcPr>
            <w:cnfStyle w:val="001000000000"/>
            <w:tcW w:w="2076" w:type="dxa"/>
            <w:noWrap/>
            <w:hideMark/>
          </w:tcPr>
          <w:p w:rsidR="00413406" w:rsidRPr="005224BF" w:rsidRDefault="00413406"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Holder of property</w:t>
            </w:r>
          </w:p>
        </w:tc>
        <w:tc>
          <w:tcPr>
            <w:tcW w:w="516"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516"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516"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516"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516" w:type="dxa"/>
            <w:noWrap/>
            <w:hideMark/>
          </w:tcPr>
          <w:p w:rsidR="00413406" w:rsidRPr="005224BF" w:rsidRDefault="00413406"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71" w:type="dxa"/>
            <w:noWrap/>
            <w:hideMark/>
          </w:tcPr>
          <w:p w:rsidR="00413406" w:rsidRPr="005224BF" w:rsidRDefault="00413406"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361"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646"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r>
      <w:tr w:rsidR="00413406" w:rsidRPr="005224BF" w:rsidTr="00CC05F3">
        <w:trPr>
          <w:cnfStyle w:val="000000100000"/>
          <w:trHeight w:val="300"/>
          <w:jc w:val="center"/>
        </w:trPr>
        <w:tc>
          <w:tcPr>
            <w:cnfStyle w:val="001000000000"/>
            <w:tcW w:w="2076" w:type="dxa"/>
            <w:noWrap/>
            <w:hideMark/>
          </w:tcPr>
          <w:p w:rsidR="00413406" w:rsidRPr="005224BF" w:rsidRDefault="00413406" w:rsidP="00CC05F3">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I</w:t>
            </w:r>
            <w:r>
              <w:rPr>
                <w:rFonts w:ascii="Book Antiqua" w:eastAsia="Times New Roman" w:hAnsi="Book Antiqua" w:cs="Times New Roman"/>
                <w:color w:val="000000"/>
                <w:sz w:val="20"/>
                <w:szCs w:val="20"/>
                <w:lang w:val="sq-AL"/>
              </w:rPr>
              <w:t>njured</w:t>
            </w:r>
          </w:p>
        </w:tc>
        <w:tc>
          <w:tcPr>
            <w:tcW w:w="516"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516"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7</w:t>
            </w:r>
          </w:p>
        </w:tc>
        <w:tc>
          <w:tcPr>
            <w:tcW w:w="516"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516"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516"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10</w:t>
            </w:r>
          </w:p>
        </w:tc>
        <w:tc>
          <w:tcPr>
            <w:tcW w:w="671"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17</w:t>
            </w:r>
          </w:p>
        </w:tc>
        <w:tc>
          <w:tcPr>
            <w:tcW w:w="361"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17</w:t>
            </w:r>
          </w:p>
        </w:tc>
        <w:tc>
          <w:tcPr>
            <w:tcW w:w="646"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27</w:t>
            </w:r>
          </w:p>
        </w:tc>
      </w:tr>
      <w:tr w:rsidR="00413406" w:rsidRPr="005224BF" w:rsidTr="00CC05F3">
        <w:trPr>
          <w:cnfStyle w:val="000000010000"/>
          <w:trHeight w:val="300"/>
          <w:jc w:val="center"/>
        </w:trPr>
        <w:tc>
          <w:tcPr>
            <w:cnfStyle w:val="001000000000"/>
            <w:tcW w:w="2076" w:type="dxa"/>
            <w:noWrap/>
            <w:hideMark/>
          </w:tcPr>
          <w:p w:rsidR="00413406" w:rsidRPr="005224BF" w:rsidRDefault="00413406" w:rsidP="00CC05F3">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EULEX</w:t>
            </w:r>
          </w:p>
        </w:tc>
        <w:tc>
          <w:tcPr>
            <w:tcW w:w="516" w:type="dxa"/>
            <w:noWrap/>
            <w:hideMark/>
          </w:tcPr>
          <w:p w:rsidR="00413406" w:rsidRPr="005224BF" w:rsidRDefault="00413406"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16" w:type="dxa"/>
            <w:noWrap/>
            <w:hideMark/>
          </w:tcPr>
          <w:p w:rsidR="00413406" w:rsidRPr="005224BF" w:rsidRDefault="00413406"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16" w:type="dxa"/>
            <w:noWrap/>
            <w:hideMark/>
          </w:tcPr>
          <w:p w:rsidR="00413406" w:rsidRPr="005224BF" w:rsidRDefault="00413406"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16" w:type="dxa"/>
            <w:noWrap/>
            <w:hideMark/>
          </w:tcPr>
          <w:p w:rsidR="00413406" w:rsidRPr="005224BF" w:rsidRDefault="00413406"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16"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671"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361"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646"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r>
      <w:tr w:rsidR="00413406" w:rsidRPr="005224BF" w:rsidTr="00CC05F3">
        <w:trPr>
          <w:cnfStyle w:val="000000100000"/>
          <w:trHeight w:val="300"/>
          <w:jc w:val="center"/>
        </w:trPr>
        <w:tc>
          <w:tcPr>
            <w:cnfStyle w:val="001000000000"/>
            <w:tcW w:w="2076" w:type="dxa"/>
            <w:noWrap/>
            <w:hideMark/>
          </w:tcPr>
          <w:p w:rsidR="00413406" w:rsidRPr="005224BF" w:rsidRDefault="00413406"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Citizen</w:t>
            </w:r>
          </w:p>
        </w:tc>
        <w:tc>
          <w:tcPr>
            <w:tcW w:w="516"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516"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516" w:type="dxa"/>
            <w:noWrap/>
            <w:hideMark/>
          </w:tcPr>
          <w:p w:rsidR="00413406" w:rsidRPr="005224BF" w:rsidRDefault="00413406"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16" w:type="dxa"/>
            <w:noWrap/>
            <w:hideMark/>
          </w:tcPr>
          <w:p w:rsidR="00413406" w:rsidRPr="005224BF" w:rsidRDefault="00413406"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16"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671"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w:t>
            </w:r>
          </w:p>
        </w:tc>
        <w:tc>
          <w:tcPr>
            <w:tcW w:w="361"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646"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7</w:t>
            </w:r>
          </w:p>
        </w:tc>
      </w:tr>
      <w:tr w:rsidR="00413406" w:rsidRPr="005224BF" w:rsidTr="00CC05F3">
        <w:trPr>
          <w:cnfStyle w:val="000000010000"/>
          <w:trHeight w:val="300"/>
          <w:jc w:val="center"/>
        </w:trPr>
        <w:tc>
          <w:tcPr>
            <w:cnfStyle w:val="001000000000"/>
            <w:tcW w:w="2076" w:type="dxa"/>
            <w:noWrap/>
            <w:hideMark/>
          </w:tcPr>
          <w:p w:rsidR="00413406" w:rsidRPr="005224BF" w:rsidRDefault="00413406"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Municipal Adminis</w:t>
            </w:r>
          </w:p>
        </w:tc>
        <w:tc>
          <w:tcPr>
            <w:tcW w:w="516"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516"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516" w:type="dxa"/>
            <w:noWrap/>
            <w:hideMark/>
          </w:tcPr>
          <w:p w:rsidR="00413406" w:rsidRPr="005224BF" w:rsidRDefault="00413406"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16" w:type="dxa"/>
            <w:noWrap/>
            <w:hideMark/>
          </w:tcPr>
          <w:p w:rsidR="00413406" w:rsidRPr="005224BF" w:rsidRDefault="00413406"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16" w:type="dxa"/>
            <w:noWrap/>
            <w:hideMark/>
          </w:tcPr>
          <w:p w:rsidR="00413406" w:rsidRPr="005224BF" w:rsidRDefault="00413406"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71" w:type="dxa"/>
            <w:noWrap/>
            <w:hideMark/>
          </w:tcPr>
          <w:p w:rsidR="00413406" w:rsidRPr="005224BF" w:rsidRDefault="00413406"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361"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646"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r>
      <w:tr w:rsidR="00413406" w:rsidRPr="005224BF" w:rsidTr="00CC05F3">
        <w:trPr>
          <w:cnfStyle w:val="000000100000"/>
          <w:trHeight w:val="300"/>
          <w:jc w:val="center"/>
        </w:trPr>
        <w:tc>
          <w:tcPr>
            <w:cnfStyle w:val="001000000000"/>
            <w:tcW w:w="2076" w:type="dxa"/>
            <w:noWrap/>
            <w:hideMark/>
          </w:tcPr>
          <w:p w:rsidR="00413406" w:rsidRPr="005224BF" w:rsidRDefault="00413406"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Received by comp.</w:t>
            </w:r>
          </w:p>
        </w:tc>
        <w:tc>
          <w:tcPr>
            <w:tcW w:w="516"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8</w:t>
            </w:r>
          </w:p>
        </w:tc>
        <w:tc>
          <w:tcPr>
            <w:tcW w:w="516"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8</w:t>
            </w:r>
          </w:p>
        </w:tc>
        <w:tc>
          <w:tcPr>
            <w:tcW w:w="516"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516"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516"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671"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361"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12</w:t>
            </w:r>
          </w:p>
        </w:tc>
        <w:tc>
          <w:tcPr>
            <w:tcW w:w="646"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13</w:t>
            </w:r>
          </w:p>
        </w:tc>
      </w:tr>
      <w:tr w:rsidR="00413406" w:rsidRPr="005224BF" w:rsidTr="00CC05F3">
        <w:trPr>
          <w:cnfStyle w:val="000000010000"/>
          <w:trHeight w:val="300"/>
          <w:jc w:val="center"/>
        </w:trPr>
        <w:tc>
          <w:tcPr>
            <w:cnfStyle w:val="001000000000"/>
            <w:tcW w:w="2076" w:type="dxa"/>
            <w:noWrap/>
            <w:hideMark/>
          </w:tcPr>
          <w:p w:rsidR="00413406" w:rsidRPr="005224BF" w:rsidRDefault="00413406"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KPA</w:t>
            </w:r>
          </w:p>
        </w:tc>
        <w:tc>
          <w:tcPr>
            <w:tcW w:w="516" w:type="dxa"/>
            <w:noWrap/>
            <w:hideMark/>
          </w:tcPr>
          <w:p w:rsidR="00413406" w:rsidRPr="005224BF" w:rsidRDefault="00413406"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16" w:type="dxa"/>
            <w:noWrap/>
            <w:hideMark/>
          </w:tcPr>
          <w:p w:rsidR="00413406" w:rsidRPr="005224BF" w:rsidRDefault="00413406"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16" w:type="dxa"/>
            <w:noWrap/>
            <w:hideMark/>
          </w:tcPr>
          <w:p w:rsidR="00413406" w:rsidRPr="005224BF" w:rsidRDefault="00413406"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16" w:type="dxa"/>
            <w:noWrap/>
            <w:hideMark/>
          </w:tcPr>
          <w:p w:rsidR="00413406" w:rsidRPr="005224BF" w:rsidRDefault="00413406"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16"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671"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c>
          <w:tcPr>
            <w:tcW w:w="361"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646"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r>
      <w:tr w:rsidR="00413406" w:rsidRPr="005224BF" w:rsidTr="00CC05F3">
        <w:trPr>
          <w:cnfStyle w:val="000000100000"/>
          <w:trHeight w:val="300"/>
          <w:jc w:val="center"/>
        </w:trPr>
        <w:tc>
          <w:tcPr>
            <w:cnfStyle w:val="001000000000"/>
            <w:tcW w:w="2076" w:type="dxa"/>
            <w:noWrap/>
            <w:hideMark/>
          </w:tcPr>
          <w:p w:rsidR="00413406" w:rsidRPr="005224BF" w:rsidRDefault="00413406" w:rsidP="00CC05F3">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Total:</w:t>
            </w:r>
          </w:p>
        </w:tc>
        <w:tc>
          <w:tcPr>
            <w:tcW w:w="516"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37</w:t>
            </w:r>
          </w:p>
        </w:tc>
        <w:tc>
          <w:tcPr>
            <w:tcW w:w="516"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94</w:t>
            </w:r>
          </w:p>
        </w:tc>
        <w:tc>
          <w:tcPr>
            <w:tcW w:w="516"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19</w:t>
            </w:r>
          </w:p>
        </w:tc>
        <w:tc>
          <w:tcPr>
            <w:tcW w:w="516"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26</w:t>
            </w:r>
          </w:p>
        </w:tc>
        <w:tc>
          <w:tcPr>
            <w:tcW w:w="516"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27</w:t>
            </w:r>
          </w:p>
        </w:tc>
        <w:tc>
          <w:tcPr>
            <w:tcW w:w="671"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55</w:t>
            </w:r>
          </w:p>
        </w:tc>
        <w:tc>
          <w:tcPr>
            <w:tcW w:w="361"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83</w:t>
            </w:r>
          </w:p>
        </w:tc>
        <w:tc>
          <w:tcPr>
            <w:tcW w:w="646"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175</w:t>
            </w:r>
            <w:r w:rsidRPr="005224BF">
              <w:rPr>
                <w:rStyle w:val="FootnoteReference"/>
                <w:rFonts w:ascii="Book Antiqua" w:eastAsia="Times New Roman" w:hAnsi="Book Antiqua" w:cs="Times New Roman"/>
                <w:color w:val="000000"/>
                <w:sz w:val="20"/>
                <w:szCs w:val="20"/>
                <w:lang w:val="sq-AL"/>
              </w:rPr>
              <w:footnoteReference w:id="18"/>
            </w:r>
          </w:p>
        </w:tc>
      </w:tr>
    </w:tbl>
    <w:p w:rsidR="00413406" w:rsidRPr="00413406" w:rsidRDefault="00413406" w:rsidP="00413406">
      <w:pPr>
        <w:pStyle w:val="ListParagraph"/>
        <w:spacing w:after="0"/>
        <w:rPr>
          <w:rFonts w:ascii="Book Antiqua" w:hAnsi="Book Antiqua"/>
          <w:b/>
          <w:sz w:val="20"/>
          <w:szCs w:val="20"/>
          <w:lang w:val="sq-AL"/>
        </w:rPr>
      </w:pPr>
      <w:r>
        <w:rPr>
          <w:rFonts w:ascii="Book Antiqua" w:hAnsi="Book Antiqua"/>
          <w:b/>
          <w:sz w:val="20"/>
          <w:szCs w:val="20"/>
          <w:lang w:val="sq-AL"/>
        </w:rPr>
        <w:t xml:space="preserve">                                                                                   </w:t>
      </w:r>
      <w:r w:rsidRPr="00413406">
        <w:rPr>
          <w:rFonts w:ascii="Book Antiqua" w:hAnsi="Book Antiqua"/>
          <w:b/>
          <w:sz w:val="20"/>
          <w:szCs w:val="20"/>
          <w:lang w:val="sq-AL"/>
        </w:rPr>
        <w:t>Table 7 - Trend of cases and persons</w:t>
      </w:r>
    </w:p>
    <w:p w:rsidR="00413406" w:rsidRPr="00413406" w:rsidRDefault="00413406" w:rsidP="00413406">
      <w:pPr>
        <w:pStyle w:val="ListParagraph"/>
        <w:rPr>
          <w:rFonts w:ascii="Book Antiqua" w:hAnsi="Book Antiqua"/>
          <w:sz w:val="20"/>
          <w:szCs w:val="20"/>
          <w:lang w:val="sq-AL"/>
        </w:rPr>
      </w:pPr>
      <w:r>
        <w:rPr>
          <w:rFonts w:ascii="Book Antiqua" w:hAnsi="Book Antiqua"/>
          <w:b/>
          <w:sz w:val="20"/>
          <w:szCs w:val="20"/>
          <w:lang w:val="sq-AL"/>
        </w:rPr>
        <w:t xml:space="preserve">                                                                         </w:t>
      </w:r>
      <w:r w:rsidRPr="00413406">
        <w:rPr>
          <w:rFonts w:ascii="Book Antiqua" w:hAnsi="Book Antiqua"/>
          <w:b/>
          <w:sz w:val="20"/>
          <w:szCs w:val="20"/>
          <w:lang w:val="sq-AL"/>
        </w:rPr>
        <w:t>received by the complainants for each month</w:t>
      </w:r>
    </w:p>
    <w:p w:rsidR="0033649B" w:rsidRPr="005224BF" w:rsidRDefault="0033649B" w:rsidP="007A54DE">
      <w:pPr>
        <w:pStyle w:val="Heading2"/>
        <w:numPr>
          <w:ilvl w:val="0"/>
          <w:numId w:val="31"/>
        </w:numPr>
        <w:rPr>
          <w:rFonts w:ascii="Book Antiqua" w:hAnsi="Book Antiqua"/>
          <w:sz w:val="24"/>
          <w:szCs w:val="24"/>
          <w:lang w:val="sq-AL"/>
        </w:rPr>
      </w:pPr>
      <w:bookmarkStart w:id="6" w:name="_Toc409552243"/>
      <w:r w:rsidRPr="005224BF">
        <w:rPr>
          <w:rFonts w:ascii="Book Antiqua" w:hAnsi="Book Antiqua"/>
          <w:sz w:val="24"/>
          <w:szCs w:val="24"/>
          <w:lang w:val="sq-AL"/>
        </w:rPr>
        <w:lastRenderedPageBreak/>
        <w:t>TREND</w:t>
      </w:r>
      <w:r w:rsidR="00413406">
        <w:rPr>
          <w:rFonts w:ascii="Book Antiqua" w:hAnsi="Book Antiqua"/>
          <w:sz w:val="24"/>
          <w:szCs w:val="24"/>
          <w:lang w:val="sq-AL"/>
        </w:rPr>
        <w:t xml:space="preserve"> OF SOLVED CASES</w:t>
      </w:r>
      <w:bookmarkEnd w:id="6"/>
    </w:p>
    <w:p w:rsidR="00413406" w:rsidRPr="0071366A" w:rsidRDefault="00413406" w:rsidP="00413406">
      <w:pPr>
        <w:pStyle w:val="Heading2"/>
        <w:ind w:left="360"/>
        <w:rPr>
          <w:rFonts w:ascii="Book Antiqua" w:hAnsi="Book Antiqua"/>
          <w:b w:val="0"/>
          <w:color w:val="auto"/>
          <w:sz w:val="24"/>
          <w:szCs w:val="24"/>
          <w:lang w:val="sq-AL"/>
        </w:rPr>
      </w:pPr>
      <w:bookmarkStart w:id="7" w:name="_Toc409552001"/>
      <w:bookmarkStart w:id="8" w:name="_Toc409552097"/>
      <w:bookmarkStart w:id="9" w:name="_Toc409552244"/>
      <w:r w:rsidRPr="00413406">
        <w:rPr>
          <w:rFonts w:ascii="Book Antiqua" w:hAnsi="Book Antiqua"/>
          <w:b w:val="0"/>
          <w:color w:val="000000" w:themeColor="text1"/>
          <w:sz w:val="24"/>
          <w:szCs w:val="24"/>
          <w:lang w:val="sq-AL"/>
        </w:rPr>
        <w:t>Trend of solved cases</w:t>
      </w:r>
      <w:r>
        <w:rPr>
          <w:rFonts w:ascii="Book Antiqua" w:hAnsi="Book Antiqua"/>
          <w:sz w:val="24"/>
          <w:szCs w:val="24"/>
          <w:lang w:val="sq-AL"/>
        </w:rPr>
        <w:t xml:space="preserve"> </w:t>
      </w:r>
      <w:r w:rsidR="008C053C" w:rsidRPr="005224BF">
        <w:rPr>
          <w:rFonts w:ascii="Book Antiqua" w:hAnsi="Book Antiqua"/>
          <w:sz w:val="24"/>
          <w:szCs w:val="24"/>
          <w:lang w:val="sq-AL"/>
        </w:rPr>
        <w:t xml:space="preserve"> </w:t>
      </w:r>
      <w:r w:rsidRPr="0071366A">
        <w:rPr>
          <w:rFonts w:ascii="Book Antiqua" w:hAnsi="Book Antiqua"/>
          <w:b w:val="0"/>
          <w:color w:val="auto"/>
          <w:sz w:val="24"/>
          <w:szCs w:val="24"/>
          <w:lang w:val="sq-AL"/>
        </w:rPr>
        <w:t>for the reporting period (July, August, September, 2014) has been extremely l</w:t>
      </w:r>
      <w:r>
        <w:rPr>
          <w:rFonts w:ascii="Book Antiqua" w:hAnsi="Book Antiqua"/>
          <w:b w:val="0"/>
          <w:color w:val="auto"/>
          <w:sz w:val="24"/>
          <w:szCs w:val="24"/>
          <w:lang w:val="sq-AL"/>
        </w:rPr>
        <w:t>ow for all prosecutors. Except Basic Prosecution</w:t>
      </w:r>
      <w:r w:rsidRPr="0071366A">
        <w:rPr>
          <w:rFonts w:ascii="Book Antiqua" w:hAnsi="Book Antiqua"/>
          <w:b w:val="0"/>
          <w:color w:val="auto"/>
          <w:sz w:val="24"/>
          <w:szCs w:val="24"/>
          <w:lang w:val="sq-AL"/>
        </w:rPr>
        <w:t xml:space="preserve"> in Pri</w:t>
      </w:r>
      <w:r>
        <w:rPr>
          <w:rFonts w:ascii="Book Antiqua" w:hAnsi="Book Antiqua"/>
          <w:b w:val="0"/>
          <w:color w:val="auto"/>
          <w:sz w:val="24"/>
          <w:szCs w:val="24"/>
          <w:lang w:val="sq-AL"/>
        </w:rPr>
        <w:t xml:space="preserve">stina, which in September has </w:t>
      </w:r>
      <w:r w:rsidRPr="0071366A">
        <w:rPr>
          <w:rFonts w:ascii="Book Antiqua" w:hAnsi="Book Antiqua"/>
          <w:b w:val="0"/>
          <w:color w:val="auto"/>
          <w:sz w:val="24"/>
          <w:szCs w:val="24"/>
          <w:lang w:val="sq-AL"/>
        </w:rPr>
        <w:t>solved a greater number of cases and persons, all other Basic</w:t>
      </w:r>
      <w:r>
        <w:rPr>
          <w:rFonts w:ascii="Book Antiqua" w:hAnsi="Book Antiqua"/>
          <w:b w:val="0"/>
          <w:color w:val="auto"/>
          <w:sz w:val="24"/>
          <w:szCs w:val="24"/>
          <w:lang w:val="sq-AL"/>
        </w:rPr>
        <w:t xml:space="preserve"> Prosecutions and Special Prosecution</w:t>
      </w:r>
      <w:r w:rsidRPr="0071366A">
        <w:rPr>
          <w:rFonts w:ascii="Book Antiqua" w:hAnsi="Book Antiqua"/>
          <w:b w:val="0"/>
          <w:color w:val="auto"/>
          <w:sz w:val="24"/>
          <w:szCs w:val="24"/>
          <w:lang w:val="sq-AL"/>
        </w:rPr>
        <w:t xml:space="preserve"> during these three months, have solved a small number of cases of corruption.</w:t>
      </w:r>
      <w:r>
        <w:rPr>
          <w:rFonts w:ascii="Book Antiqua" w:hAnsi="Book Antiqua"/>
          <w:sz w:val="24"/>
          <w:szCs w:val="24"/>
          <w:lang w:val="sq-AL"/>
        </w:rPr>
        <w:t xml:space="preserve"> </w:t>
      </w:r>
      <w:r w:rsidRPr="0071366A">
        <w:rPr>
          <w:rFonts w:ascii="Book Antiqua" w:hAnsi="Book Antiqua"/>
          <w:b w:val="0"/>
          <w:color w:val="auto"/>
          <w:sz w:val="24"/>
          <w:szCs w:val="24"/>
          <w:lang w:val="sq-AL"/>
        </w:rPr>
        <w:t>While, in July are solved 21 cases against 35 persons, in August are solved only 11 cases against 12 persons.</w:t>
      </w:r>
      <w:r>
        <w:rPr>
          <w:rFonts w:ascii="Book Antiqua" w:hAnsi="Book Antiqua"/>
          <w:b w:val="0"/>
          <w:color w:val="auto"/>
          <w:sz w:val="24"/>
          <w:szCs w:val="24"/>
          <w:lang w:val="sq-AL"/>
        </w:rPr>
        <w:t xml:space="preserve"> While in September, should be distinguished BP</w:t>
      </w:r>
      <w:r w:rsidRPr="0071366A">
        <w:rPr>
          <w:rFonts w:ascii="Book Antiqua" w:hAnsi="Book Antiqua"/>
          <w:b w:val="0"/>
          <w:color w:val="auto"/>
          <w:sz w:val="24"/>
          <w:szCs w:val="24"/>
          <w:lang w:val="sq-AL"/>
        </w:rPr>
        <w:t xml:space="preserve"> in Pristina, which has solved 26 cases against </w:t>
      </w:r>
      <w:r>
        <w:rPr>
          <w:rFonts w:ascii="Book Antiqua" w:hAnsi="Book Antiqua"/>
          <w:b w:val="0"/>
          <w:color w:val="auto"/>
          <w:sz w:val="24"/>
          <w:szCs w:val="24"/>
          <w:lang w:val="sq-AL"/>
        </w:rPr>
        <w:t>47 persons, while all other B</w:t>
      </w:r>
      <w:r w:rsidRPr="0071366A">
        <w:rPr>
          <w:rFonts w:ascii="Book Antiqua" w:hAnsi="Book Antiqua"/>
          <w:b w:val="0"/>
          <w:color w:val="auto"/>
          <w:sz w:val="24"/>
          <w:szCs w:val="24"/>
          <w:lang w:val="sq-AL"/>
        </w:rPr>
        <w:t xml:space="preserve">asic Prosecutions and Special Prosecution for this month have solved only 22 cases against 43 persons. As can be seen, in September, six </w:t>
      </w:r>
      <w:r>
        <w:rPr>
          <w:rFonts w:ascii="Book Antiqua" w:hAnsi="Book Antiqua"/>
          <w:b w:val="0"/>
          <w:color w:val="auto"/>
          <w:sz w:val="24"/>
          <w:szCs w:val="24"/>
          <w:lang w:val="sq-AL"/>
        </w:rPr>
        <w:t xml:space="preserve">Basic Prosecutions </w:t>
      </w:r>
      <w:r w:rsidRPr="0071366A">
        <w:rPr>
          <w:rFonts w:ascii="Book Antiqua" w:hAnsi="Book Antiqua"/>
          <w:b w:val="0"/>
          <w:color w:val="auto"/>
          <w:sz w:val="24"/>
          <w:szCs w:val="24"/>
          <w:lang w:val="sq-AL"/>
        </w:rPr>
        <w:t>and Speci</w:t>
      </w:r>
      <w:r>
        <w:rPr>
          <w:rFonts w:ascii="Book Antiqua" w:hAnsi="Book Antiqua"/>
          <w:b w:val="0"/>
          <w:color w:val="auto"/>
          <w:sz w:val="24"/>
          <w:szCs w:val="24"/>
          <w:lang w:val="sq-AL"/>
        </w:rPr>
        <w:t xml:space="preserve">al Prosecution have failed to solve cases which were solved only by BP in Pristina. </w:t>
      </w:r>
      <w:r w:rsidRPr="0071366A">
        <w:rPr>
          <w:rFonts w:ascii="Book Antiqua" w:hAnsi="Book Antiqua"/>
          <w:b w:val="0"/>
          <w:color w:val="auto"/>
          <w:sz w:val="24"/>
          <w:szCs w:val="24"/>
          <w:lang w:val="sq-AL"/>
        </w:rPr>
        <w:t>For more see Table 9 below.</w:t>
      </w:r>
      <w:bookmarkEnd w:id="7"/>
      <w:bookmarkEnd w:id="8"/>
      <w:bookmarkEnd w:id="9"/>
      <w:r w:rsidRPr="0071366A">
        <w:rPr>
          <w:rFonts w:ascii="Book Antiqua" w:hAnsi="Book Antiqua"/>
          <w:b w:val="0"/>
          <w:color w:val="auto"/>
          <w:sz w:val="24"/>
          <w:szCs w:val="24"/>
          <w:lang w:val="sq-AL"/>
        </w:rPr>
        <w:t xml:space="preserve"> </w:t>
      </w:r>
    </w:p>
    <w:tbl>
      <w:tblPr>
        <w:tblStyle w:val="LightGrid-Accent11"/>
        <w:tblpPr w:leftFromText="180" w:rightFromText="180" w:vertAnchor="text" w:tblpXSpec="center" w:tblpY="1"/>
        <w:tblOverlap w:val="never"/>
        <w:tblW w:w="5056" w:type="dxa"/>
        <w:tblLook w:val="04A0"/>
      </w:tblPr>
      <w:tblGrid>
        <w:gridCol w:w="1180"/>
        <w:gridCol w:w="480"/>
        <w:gridCol w:w="480"/>
        <w:gridCol w:w="480"/>
        <w:gridCol w:w="480"/>
        <w:gridCol w:w="480"/>
        <w:gridCol w:w="568"/>
        <w:gridCol w:w="470"/>
        <w:gridCol w:w="516"/>
      </w:tblGrid>
      <w:tr w:rsidR="00413406" w:rsidRPr="005224BF" w:rsidTr="00CC05F3">
        <w:trPr>
          <w:cnfStyle w:val="100000000000"/>
          <w:trHeight w:val="1800"/>
        </w:trPr>
        <w:tc>
          <w:tcPr>
            <w:cnfStyle w:val="001000000000"/>
            <w:tcW w:w="1180" w:type="dxa"/>
            <w:hideMark/>
          </w:tcPr>
          <w:p w:rsidR="00413406" w:rsidRPr="005224BF" w:rsidRDefault="00413406" w:rsidP="00CC05F3">
            <w:pPr>
              <w:jc w:val="center"/>
              <w:rPr>
                <w:rFonts w:ascii="Book Antiqua" w:eastAsia="Times New Roman" w:hAnsi="Book Antiqua" w:cs="Times New Roman"/>
                <w:color w:val="000000"/>
                <w:sz w:val="20"/>
                <w:szCs w:val="20"/>
                <w:lang w:val="sq-AL"/>
              </w:rPr>
            </w:pPr>
            <w:r w:rsidRPr="006B1187">
              <w:rPr>
                <w:rFonts w:ascii="Book Antiqua" w:eastAsia="Times New Roman" w:hAnsi="Book Antiqua" w:cs="Times New Roman"/>
                <w:color w:val="000000"/>
                <w:sz w:val="20"/>
                <w:szCs w:val="20"/>
                <w:lang w:val="sq-AL"/>
              </w:rPr>
              <w:t>Trend of cases solved during the reporting period</w:t>
            </w:r>
            <w:r w:rsidRPr="005224BF">
              <w:rPr>
                <w:rFonts w:ascii="Book Antiqua" w:eastAsia="Times New Roman" w:hAnsi="Book Antiqua" w:cs="Times New Roman"/>
                <w:color w:val="000000"/>
                <w:sz w:val="20"/>
                <w:szCs w:val="20"/>
                <w:lang w:val="sq-AL"/>
              </w:rPr>
              <w:t xml:space="preserve">  </w:t>
            </w:r>
          </w:p>
        </w:tc>
        <w:tc>
          <w:tcPr>
            <w:tcW w:w="480" w:type="dxa"/>
            <w:textDirection w:val="btLr"/>
            <w:hideMark/>
          </w:tcPr>
          <w:p w:rsidR="00413406" w:rsidRPr="005224BF" w:rsidRDefault="00413406" w:rsidP="00CC05F3">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Cases in July</w:t>
            </w:r>
          </w:p>
        </w:tc>
        <w:tc>
          <w:tcPr>
            <w:tcW w:w="480" w:type="dxa"/>
            <w:textDirection w:val="btLr"/>
            <w:hideMark/>
          </w:tcPr>
          <w:p w:rsidR="00413406" w:rsidRPr="005224BF" w:rsidRDefault="00413406" w:rsidP="00CC05F3">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Persons in July</w:t>
            </w:r>
          </w:p>
        </w:tc>
        <w:tc>
          <w:tcPr>
            <w:tcW w:w="480" w:type="dxa"/>
            <w:textDirection w:val="btLr"/>
            <w:hideMark/>
          </w:tcPr>
          <w:p w:rsidR="00413406" w:rsidRPr="005224BF" w:rsidRDefault="00413406" w:rsidP="00CC05F3">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Cases in August</w:t>
            </w:r>
          </w:p>
        </w:tc>
        <w:tc>
          <w:tcPr>
            <w:tcW w:w="480" w:type="dxa"/>
            <w:textDirection w:val="btLr"/>
            <w:hideMark/>
          </w:tcPr>
          <w:p w:rsidR="00413406" w:rsidRPr="005224BF" w:rsidRDefault="00413406" w:rsidP="00CC05F3">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Persons in August</w:t>
            </w:r>
          </w:p>
        </w:tc>
        <w:tc>
          <w:tcPr>
            <w:tcW w:w="480" w:type="dxa"/>
            <w:textDirection w:val="btLr"/>
            <w:hideMark/>
          </w:tcPr>
          <w:p w:rsidR="00413406" w:rsidRPr="005224BF" w:rsidRDefault="00413406" w:rsidP="00CC05F3">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Cases in September</w:t>
            </w:r>
          </w:p>
        </w:tc>
        <w:tc>
          <w:tcPr>
            <w:tcW w:w="568" w:type="dxa"/>
            <w:textDirection w:val="btLr"/>
            <w:hideMark/>
          </w:tcPr>
          <w:p w:rsidR="00413406" w:rsidRPr="005224BF" w:rsidRDefault="00413406" w:rsidP="00CC05F3">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Persons in September</w:t>
            </w:r>
          </w:p>
        </w:tc>
        <w:tc>
          <w:tcPr>
            <w:tcW w:w="392" w:type="dxa"/>
            <w:textDirection w:val="btLr"/>
            <w:hideMark/>
          </w:tcPr>
          <w:p w:rsidR="00413406" w:rsidRPr="005224BF" w:rsidRDefault="00413406" w:rsidP="00CC05F3">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Total cases:</w:t>
            </w:r>
          </w:p>
        </w:tc>
        <w:tc>
          <w:tcPr>
            <w:tcW w:w="516" w:type="dxa"/>
            <w:textDirection w:val="btLr"/>
            <w:hideMark/>
          </w:tcPr>
          <w:p w:rsidR="00413406" w:rsidRPr="005224BF" w:rsidRDefault="00413406" w:rsidP="00CC05F3">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Total persons:</w:t>
            </w:r>
          </w:p>
        </w:tc>
      </w:tr>
      <w:tr w:rsidR="00413406" w:rsidRPr="005224BF" w:rsidTr="00CC05F3">
        <w:trPr>
          <w:cnfStyle w:val="000000100000"/>
          <w:trHeight w:val="315"/>
        </w:trPr>
        <w:tc>
          <w:tcPr>
            <w:cnfStyle w:val="001000000000"/>
            <w:tcW w:w="1180" w:type="dxa"/>
            <w:noWrap/>
            <w:hideMark/>
          </w:tcPr>
          <w:p w:rsidR="00413406" w:rsidRPr="005224BF" w:rsidRDefault="00413406" w:rsidP="00CC05F3">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S</w:t>
            </w:r>
            <w:r>
              <w:rPr>
                <w:rFonts w:ascii="Book Antiqua" w:eastAsia="Times New Roman" w:hAnsi="Book Antiqua" w:cs="Times New Roman"/>
                <w:color w:val="000000"/>
                <w:sz w:val="20"/>
                <w:szCs w:val="20"/>
                <w:lang w:val="sq-AL"/>
              </w:rPr>
              <w:t>P</w:t>
            </w:r>
            <w:r w:rsidRPr="005224BF">
              <w:rPr>
                <w:rFonts w:ascii="Book Antiqua" w:eastAsia="Times New Roman" w:hAnsi="Book Antiqua" w:cs="Times New Roman"/>
                <w:color w:val="000000"/>
                <w:sz w:val="20"/>
                <w:szCs w:val="20"/>
                <w:lang w:val="sq-AL"/>
              </w:rPr>
              <w:t xml:space="preserve">RK </w:t>
            </w:r>
          </w:p>
        </w:tc>
        <w:tc>
          <w:tcPr>
            <w:tcW w:w="480"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80"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80" w:type="dxa"/>
            <w:noWrap/>
            <w:hideMark/>
          </w:tcPr>
          <w:p w:rsidR="00413406" w:rsidRPr="005224BF" w:rsidRDefault="00413406"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80" w:type="dxa"/>
            <w:noWrap/>
            <w:hideMark/>
          </w:tcPr>
          <w:p w:rsidR="00413406" w:rsidRPr="005224BF" w:rsidRDefault="00413406"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80"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568"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14</w:t>
            </w:r>
          </w:p>
        </w:tc>
        <w:tc>
          <w:tcPr>
            <w:tcW w:w="392"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516"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15</w:t>
            </w:r>
          </w:p>
        </w:tc>
      </w:tr>
      <w:tr w:rsidR="00413406" w:rsidRPr="005224BF" w:rsidTr="00CC05F3">
        <w:trPr>
          <w:cnfStyle w:val="000000010000"/>
          <w:trHeight w:val="315"/>
        </w:trPr>
        <w:tc>
          <w:tcPr>
            <w:cnfStyle w:val="001000000000"/>
            <w:tcW w:w="1180" w:type="dxa"/>
            <w:noWrap/>
            <w:hideMark/>
          </w:tcPr>
          <w:p w:rsidR="00413406" w:rsidRPr="005224BF" w:rsidRDefault="00413406"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Pristina</w:t>
            </w:r>
          </w:p>
        </w:tc>
        <w:tc>
          <w:tcPr>
            <w:tcW w:w="480"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c>
          <w:tcPr>
            <w:tcW w:w="480"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15</w:t>
            </w:r>
          </w:p>
        </w:tc>
        <w:tc>
          <w:tcPr>
            <w:tcW w:w="480"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480"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480"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26</w:t>
            </w:r>
          </w:p>
        </w:tc>
        <w:tc>
          <w:tcPr>
            <w:tcW w:w="568"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47</w:t>
            </w:r>
          </w:p>
        </w:tc>
        <w:tc>
          <w:tcPr>
            <w:tcW w:w="392"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34</w:t>
            </w:r>
          </w:p>
        </w:tc>
        <w:tc>
          <w:tcPr>
            <w:tcW w:w="516"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65</w:t>
            </w:r>
          </w:p>
        </w:tc>
      </w:tr>
      <w:tr w:rsidR="00413406" w:rsidRPr="005224BF" w:rsidTr="00CC05F3">
        <w:trPr>
          <w:cnfStyle w:val="000000100000"/>
          <w:trHeight w:val="315"/>
        </w:trPr>
        <w:tc>
          <w:tcPr>
            <w:cnfStyle w:val="001000000000"/>
            <w:tcW w:w="1180" w:type="dxa"/>
            <w:noWrap/>
            <w:hideMark/>
          </w:tcPr>
          <w:p w:rsidR="00413406" w:rsidRPr="005224BF" w:rsidRDefault="00413406" w:rsidP="00CC05F3">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Prizren</w:t>
            </w:r>
          </w:p>
        </w:tc>
        <w:tc>
          <w:tcPr>
            <w:tcW w:w="480"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480"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w:t>
            </w:r>
          </w:p>
        </w:tc>
        <w:tc>
          <w:tcPr>
            <w:tcW w:w="480"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480"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480"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568"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8</w:t>
            </w:r>
          </w:p>
        </w:tc>
        <w:tc>
          <w:tcPr>
            <w:tcW w:w="392"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9</w:t>
            </w:r>
          </w:p>
        </w:tc>
        <w:tc>
          <w:tcPr>
            <w:tcW w:w="516"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16</w:t>
            </w:r>
          </w:p>
        </w:tc>
      </w:tr>
      <w:tr w:rsidR="00413406" w:rsidRPr="005224BF" w:rsidTr="00CC05F3">
        <w:trPr>
          <w:cnfStyle w:val="000000010000"/>
          <w:trHeight w:val="315"/>
        </w:trPr>
        <w:tc>
          <w:tcPr>
            <w:cnfStyle w:val="001000000000"/>
            <w:tcW w:w="1180" w:type="dxa"/>
            <w:noWrap/>
            <w:hideMark/>
          </w:tcPr>
          <w:p w:rsidR="00413406" w:rsidRPr="005224BF" w:rsidRDefault="00413406"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Peja</w:t>
            </w:r>
          </w:p>
        </w:tc>
        <w:tc>
          <w:tcPr>
            <w:tcW w:w="480"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480"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480"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480"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480"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568"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392"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7</w:t>
            </w:r>
          </w:p>
        </w:tc>
        <w:tc>
          <w:tcPr>
            <w:tcW w:w="516"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7</w:t>
            </w:r>
          </w:p>
        </w:tc>
      </w:tr>
      <w:tr w:rsidR="00413406" w:rsidRPr="005224BF" w:rsidTr="00CC05F3">
        <w:trPr>
          <w:cnfStyle w:val="000000100000"/>
          <w:trHeight w:val="315"/>
        </w:trPr>
        <w:tc>
          <w:tcPr>
            <w:cnfStyle w:val="001000000000"/>
            <w:tcW w:w="1180" w:type="dxa"/>
            <w:noWrap/>
            <w:hideMark/>
          </w:tcPr>
          <w:p w:rsidR="00413406" w:rsidRPr="005224BF" w:rsidRDefault="00413406" w:rsidP="00CC05F3">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Gjilan</w:t>
            </w:r>
          </w:p>
        </w:tc>
        <w:tc>
          <w:tcPr>
            <w:tcW w:w="480"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480"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480"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80"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480"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568"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392" w:type="dxa"/>
            <w:noWrap/>
            <w:hideMark/>
          </w:tcPr>
          <w:p w:rsidR="00413406" w:rsidRPr="005224BF" w:rsidRDefault="00413406" w:rsidP="00CC05F3">
            <w:pPr>
              <w:tabs>
                <w:tab w:val="right" w:pos="254"/>
              </w:tabs>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ab/>
            </w:r>
            <w:r w:rsidRPr="005224BF">
              <w:rPr>
                <w:rFonts w:ascii="Book Antiqua" w:eastAsia="Times New Roman" w:hAnsi="Book Antiqua" w:cs="Times New Roman"/>
                <w:color w:val="000000"/>
                <w:sz w:val="20"/>
                <w:szCs w:val="20"/>
                <w:lang w:val="sq-AL"/>
              </w:rPr>
              <w:t>6</w:t>
            </w:r>
          </w:p>
        </w:tc>
        <w:tc>
          <w:tcPr>
            <w:tcW w:w="516"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8</w:t>
            </w:r>
          </w:p>
        </w:tc>
      </w:tr>
      <w:tr w:rsidR="00413406" w:rsidRPr="005224BF" w:rsidTr="00CC05F3">
        <w:trPr>
          <w:cnfStyle w:val="000000010000"/>
          <w:trHeight w:val="315"/>
        </w:trPr>
        <w:tc>
          <w:tcPr>
            <w:cnfStyle w:val="001000000000"/>
            <w:tcW w:w="1180" w:type="dxa"/>
            <w:noWrap/>
            <w:hideMark/>
          </w:tcPr>
          <w:p w:rsidR="00413406" w:rsidRPr="005224BF" w:rsidRDefault="00413406"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Mitrovica</w:t>
            </w:r>
          </w:p>
        </w:tc>
        <w:tc>
          <w:tcPr>
            <w:tcW w:w="480"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480"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480"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80"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80"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8</w:t>
            </w:r>
          </w:p>
        </w:tc>
        <w:tc>
          <w:tcPr>
            <w:tcW w:w="568"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12</w:t>
            </w:r>
          </w:p>
        </w:tc>
        <w:tc>
          <w:tcPr>
            <w:tcW w:w="392"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11</w:t>
            </w:r>
          </w:p>
        </w:tc>
        <w:tc>
          <w:tcPr>
            <w:tcW w:w="516"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15</w:t>
            </w:r>
          </w:p>
        </w:tc>
      </w:tr>
      <w:tr w:rsidR="00413406" w:rsidRPr="005224BF" w:rsidTr="00CC05F3">
        <w:trPr>
          <w:cnfStyle w:val="000000100000"/>
          <w:trHeight w:val="315"/>
        </w:trPr>
        <w:tc>
          <w:tcPr>
            <w:cnfStyle w:val="001000000000"/>
            <w:tcW w:w="1180" w:type="dxa"/>
            <w:noWrap/>
            <w:hideMark/>
          </w:tcPr>
          <w:p w:rsidR="00413406" w:rsidRPr="005224BF" w:rsidRDefault="00413406" w:rsidP="00CC05F3">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Ferizaj</w:t>
            </w:r>
          </w:p>
        </w:tc>
        <w:tc>
          <w:tcPr>
            <w:tcW w:w="480"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480"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480"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80"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80"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568"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392"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w:t>
            </w:r>
          </w:p>
        </w:tc>
        <w:tc>
          <w:tcPr>
            <w:tcW w:w="516"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7</w:t>
            </w:r>
          </w:p>
        </w:tc>
      </w:tr>
      <w:tr w:rsidR="00413406" w:rsidRPr="005224BF" w:rsidTr="00CC05F3">
        <w:trPr>
          <w:cnfStyle w:val="000000010000"/>
          <w:trHeight w:val="315"/>
        </w:trPr>
        <w:tc>
          <w:tcPr>
            <w:cnfStyle w:val="001000000000"/>
            <w:tcW w:w="1180" w:type="dxa"/>
            <w:noWrap/>
            <w:hideMark/>
          </w:tcPr>
          <w:p w:rsidR="00413406" w:rsidRPr="005224BF" w:rsidRDefault="00413406"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Gjakova</w:t>
            </w:r>
          </w:p>
        </w:tc>
        <w:tc>
          <w:tcPr>
            <w:tcW w:w="480" w:type="dxa"/>
            <w:noWrap/>
            <w:hideMark/>
          </w:tcPr>
          <w:p w:rsidR="00413406" w:rsidRPr="005224BF" w:rsidRDefault="00413406"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80" w:type="dxa"/>
            <w:noWrap/>
            <w:hideMark/>
          </w:tcPr>
          <w:p w:rsidR="00413406" w:rsidRPr="005224BF" w:rsidRDefault="00413406"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80"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80"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80"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568"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392"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516" w:type="dxa"/>
            <w:noWrap/>
            <w:hideMark/>
          </w:tcPr>
          <w:p w:rsidR="00413406" w:rsidRPr="005224BF" w:rsidRDefault="0041340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r>
      <w:tr w:rsidR="00413406" w:rsidRPr="005224BF" w:rsidTr="00CC05F3">
        <w:trPr>
          <w:cnfStyle w:val="000000100000"/>
          <w:trHeight w:val="300"/>
        </w:trPr>
        <w:tc>
          <w:tcPr>
            <w:cnfStyle w:val="001000000000"/>
            <w:tcW w:w="1180" w:type="dxa"/>
            <w:noWrap/>
            <w:hideMark/>
          </w:tcPr>
          <w:p w:rsidR="00413406" w:rsidRPr="005224BF" w:rsidRDefault="00413406" w:rsidP="00CC05F3">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Total:</w:t>
            </w:r>
          </w:p>
        </w:tc>
        <w:tc>
          <w:tcPr>
            <w:tcW w:w="480"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21</w:t>
            </w:r>
          </w:p>
        </w:tc>
        <w:tc>
          <w:tcPr>
            <w:tcW w:w="480"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35</w:t>
            </w:r>
          </w:p>
        </w:tc>
        <w:tc>
          <w:tcPr>
            <w:tcW w:w="480"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11</w:t>
            </w:r>
          </w:p>
        </w:tc>
        <w:tc>
          <w:tcPr>
            <w:tcW w:w="480"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12</w:t>
            </w:r>
          </w:p>
        </w:tc>
        <w:tc>
          <w:tcPr>
            <w:tcW w:w="480"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48</w:t>
            </w:r>
          </w:p>
        </w:tc>
        <w:tc>
          <w:tcPr>
            <w:tcW w:w="568"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90</w:t>
            </w:r>
          </w:p>
        </w:tc>
        <w:tc>
          <w:tcPr>
            <w:tcW w:w="392"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80</w:t>
            </w:r>
          </w:p>
        </w:tc>
        <w:tc>
          <w:tcPr>
            <w:tcW w:w="516" w:type="dxa"/>
            <w:noWrap/>
            <w:hideMark/>
          </w:tcPr>
          <w:p w:rsidR="00413406" w:rsidRPr="005224BF" w:rsidRDefault="0041340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137</w:t>
            </w:r>
          </w:p>
        </w:tc>
      </w:tr>
    </w:tbl>
    <w:p w:rsidR="00413406" w:rsidRPr="006B1187" w:rsidRDefault="00413406" w:rsidP="00413406">
      <w:pPr>
        <w:spacing w:after="0"/>
        <w:jc w:val="center"/>
        <w:rPr>
          <w:rFonts w:ascii="Book Antiqua" w:hAnsi="Book Antiqua"/>
          <w:b/>
          <w:sz w:val="20"/>
          <w:szCs w:val="20"/>
          <w:lang w:val="sq-AL"/>
        </w:rPr>
      </w:pPr>
      <w:r>
        <w:rPr>
          <w:rFonts w:ascii="Book Antiqua" w:hAnsi="Book Antiqua"/>
          <w:b/>
          <w:sz w:val="20"/>
          <w:szCs w:val="20"/>
          <w:lang w:val="sq-AL"/>
        </w:rPr>
        <w:br w:type="textWrapping" w:clear="all"/>
      </w:r>
      <w:r w:rsidRPr="006B1187">
        <w:rPr>
          <w:rFonts w:ascii="Book Antiqua" w:hAnsi="Book Antiqua"/>
          <w:b/>
          <w:sz w:val="20"/>
          <w:szCs w:val="20"/>
          <w:lang w:val="sq-AL"/>
        </w:rPr>
        <w:t>Table 8 - Trend of cases solved with</w:t>
      </w:r>
    </w:p>
    <w:p w:rsidR="00413406" w:rsidRPr="005224BF" w:rsidRDefault="00413406" w:rsidP="00413406">
      <w:pPr>
        <w:jc w:val="center"/>
        <w:rPr>
          <w:rFonts w:ascii="Book Antiqua" w:hAnsi="Book Antiqua"/>
          <w:b/>
          <w:sz w:val="20"/>
          <w:szCs w:val="20"/>
          <w:lang w:val="sq-AL"/>
        </w:rPr>
      </w:pPr>
      <w:r w:rsidRPr="006B1187">
        <w:rPr>
          <w:rFonts w:ascii="Book Antiqua" w:hAnsi="Book Antiqua"/>
          <w:b/>
          <w:sz w:val="20"/>
          <w:szCs w:val="20"/>
          <w:lang w:val="sq-AL"/>
        </w:rPr>
        <w:t>persons for each month for each prosecution</w:t>
      </w:r>
    </w:p>
    <w:p w:rsidR="00413406" w:rsidRPr="005224BF" w:rsidRDefault="00413406" w:rsidP="00413406">
      <w:pPr>
        <w:rPr>
          <w:rFonts w:ascii="Book Antiqua" w:hAnsi="Book Antiqua"/>
          <w:sz w:val="24"/>
          <w:szCs w:val="24"/>
          <w:lang w:val="sq-AL"/>
        </w:rPr>
      </w:pPr>
      <w:r w:rsidRPr="006B1187">
        <w:rPr>
          <w:rFonts w:ascii="Book Antiqua" w:hAnsi="Book Antiqua"/>
          <w:sz w:val="24"/>
          <w:szCs w:val="24"/>
          <w:lang w:val="sq-AL"/>
        </w:rPr>
        <w:lastRenderedPageBreak/>
        <w:t xml:space="preserve">Increasing efficiency in </w:t>
      </w:r>
      <w:r>
        <w:rPr>
          <w:rFonts w:ascii="Book Antiqua" w:hAnsi="Book Antiqua"/>
          <w:sz w:val="24"/>
          <w:szCs w:val="24"/>
          <w:lang w:val="sq-AL"/>
        </w:rPr>
        <w:t xml:space="preserve">BP in Pristina in September 2014 to solve </w:t>
      </w:r>
      <w:r w:rsidRPr="006B1187">
        <w:rPr>
          <w:rFonts w:ascii="Book Antiqua" w:hAnsi="Book Antiqua"/>
          <w:sz w:val="24"/>
          <w:szCs w:val="24"/>
          <w:lang w:val="sq-AL"/>
        </w:rPr>
        <w:t xml:space="preserve">cases </w:t>
      </w:r>
      <w:r>
        <w:rPr>
          <w:rFonts w:ascii="Book Antiqua" w:hAnsi="Book Antiqua"/>
          <w:sz w:val="24"/>
          <w:szCs w:val="24"/>
          <w:lang w:val="sq-AL"/>
        </w:rPr>
        <w:t xml:space="preserve">of </w:t>
      </w:r>
      <w:r w:rsidRPr="006B1187">
        <w:rPr>
          <w:rFonts w:ascii="Book Antiqua" w:hAnsi="Book Antiqua"/>
          <w:sz w:val="24"/>
          <w:szCs w:val="24"/>
          <w:lang w:val="sq-AL"/>
        </w:rPr>
        <w:t xml:space="preserve">corruption, comes after a reorganization of the work, which was </w:t>
      </w:r>
      <w:r>
        <w:rPr>
          <w:rFonts w:ascii="Book Antiqua" w:hAnsi="Book Antiqua"/>
          <w:sz w:val="24"/>
          <w:szCs w:val="24"/>
          <w:lang w:val="sq-AL"/>
        </w:rPr>
        <w:t xml:space="preserve">done in by the Chief prosecutor of BP </w:t>
      </w:r>
      <w:r w:rsidRPr="006B1187">
        <w:rPr>
          <w:rFonts w:ascii="Book Antiqua" w:hAnsi="Book Antiqua"/>
          <w:sz w:val="24"/>
          <w:szCs w:val="24"/>
          <w:lang w:val="sq-AL"/>
        </w:rPr>
        <w:t>in Pristina and the National Anti-Corruption Coordinator</w:t>
      </w:r>
      <w:r w:rsidRPr="005224BF">
        <w:rPr>
          <w:rFonts w:ascii="Book Antiqua" w:hAnsi="Book Antiqua"/>
          <w:sz w:val="24"/>
          <w:szCs w:val="24"/>
          <w:lang w:val="sq-AL"/>
        </w:rPr>
        <w:t>.</w:t>
      </w:r>
      <w:r w:rsidRPr="005224BF">
        <w:rPr>
          <w:rStyle w:val="FootnoteReference"/>
          <w:rFonts w:ascii="Book Antiqua" w:hAnsi="Book Antiqua"/>
          <w:sz w:val="24"/>
          <w:szCs w:val="24"/>
          <w:lang w:val="sq-AL"/>
        </w:rPr>
        <w:footnoteReference w:id="19"/>
      </w:r>
      <w:r w:rsidRPr="005224BF">
        <w:rPr>
          <w:rFonts w:ascii="Book Antiqua" w:hAnsi="Book Antiqua"/>
          <w:sz w:val="24"/>
          <w:szCs w:val="24"/>
          <w:lang w:val="sq-AL"/>
        </w:rPr>
        <w:t xml:space="preserve">  </w:t>
      </w:r>
      <w:r>
        <w:rPr>
          <w:rFonts w:ascii="Book Antiqua" w:hAnsi="Book Antiqua"/>
          <w:sz w:val="24"/>
          <w:szCs w:val="24"/>
          <w:lang w:val="sq-AL"/>
        </w:rPr>
        <w:t>National Coordinator has implemented one of the KLI</w:t>
      </w:r>
      <w:r w:rsidRPr="006B1187">
        <w:rPr>
          <w:rFonts w:ascii="Book Antiqua" w:hAnsi="Book Antiqua"/>
          <w:sz w:val="24"/>
          <w:szCs w:val="24"/>
          <w:lang w:val="sq-AL"/>
        </w:rPr>
        <w:t xml:space="preserve">'s recommendations to address the issue of the failure of prosecutors in </w:t>
      </w:r>
      <w:r>
        <w:rPr>
          <w:rFonts w:ascii="Book Antiqua" w:hAnsi="Book Antiqua"/>
          <w:sz w:val="24"/>
          <w:szCs w:val="24"/>
          <w:lang w:val="sq-AL"/>
        </w:rPr>
        <w:t>BP in Pristina</w:t>
      </w:r>
      <w:r w:rsidRPr="006B1187">
        <w:rPr>
          <w:rFonts w:ascii="Book Antiqua" w:hAnsi="Book Antiqua"/>
          <w:sz w:val="24"/>
          <w:szCs w:val="24"/>
          <w:lang w:val="sq-AL"/>
        </w:rPr>
        <w:t xml:space="preserve"> in the implementation of the</w:t>
      </w:r>
      <w:r>
        <w:rPr>
          <w:rFonts w:ascii="Book Antiqua" w:hAnsi="Book Antiqua"/>
          <w:sz w:val="24"/>
          <w:szCs w:val="24"/>
          <w:lang w:val="sq-AL"/>
        </w:rPr>
        <w:t xml:space="preserve"> Action Plan. Chief Prosecutor of BP</w:t>
      </w:r>
      <w:r w:rsidRPr="006B1187">
        <w:rPr>
          <w:rFonts w:ascii="Book Antiqua" w:hAnsi="Book Antiqua"/>
          <w:sz w:val="24"/>
          <w:szCs w:val="24"/>
          <w:lang w:val="sq-AL"/>
        </w:rPr>
        <w:t xml:space="preserve"> in Pristina and National Coordinator, held a collegium meeting on September 11, 2014, with </w:t>
      </w:r>
      <w:r>
        <w:rPr>
          <w:rFonts w:ascii="Book Antiqua" w:hAnsi="Book Antiqua"/>
          <w:sz w:val="24"/>
          <w:szCs w:val="24"/>
          <w:lang w:val="sq-AL"/>
        </w:rPr>
        <w:t>all the prosecutors of this</w:t>
      </w:r>
      <w:r w:rsidRPr="006B1187">
        <w:rPr>
          <w:rFonts w:ascii="Book Antiqua" w:hAnsi="Book Antiqua"/>
          <w:sz w:val="24"/>
          <w:szCs w:val="24"/>
          <w:lang w:val="sq-AL"/>
        </w:rPr>
        <w:t xml:space="preserve"> prosecution, to draw some conclusions about how the reorganization </w:t>
      </w:r>
      <w:r>
        <w:rPr>
          <w:rFonts w:ascii="Book Antiqua" w:hAnsi="Book Antiqua"/>
          <w:sz w:val="24"/>
          <w:szCs w:val="24"/>
          <w:lang w:val="sq-AL"/>
        </w:rPr>
        <w:t xml:space="preserve">of the work of prosecutors to </w:t>
      </w:r>
      <w:r w:rsidRPr="006B1187">
        <w:rPr>
          <w:rFonts w:ascii="Book Antiqua" w:hAnsi="Book Antiqua"/>
          <w:sz w:val="24"/>
          <w:szCs w:val="24"/>
          <w:lang w:val="sq-AL"/>
        </w:rPr>
        <w:t>solve cases of corruption. The conclusions of the meeting of the college are:</w:t>
      </w:r>
    </w:p>
    <w:p w:rsidR="00413406" w:rsidRPr="005224BF" w:rsidRDefault="00413406" w:rsidP="00413406">
      <w:pPr>
        <w:ind w:left="720"/>
        <w:rPr>
          <w:rFonts w:ascii="Book Antiqua" w:hAnsi="Book Antiqua"/>
          <w:i/>
          <w:sz w:val="24"/>
          <w:szCs w:val="24"/>
          <w:lang w:val="sq-AL"/>
        </w:rPr>
      </w:pPr>
      <w:r>
        <w:rPr>
          <w:rFonts w:ascii="Book Antiqua" w:hAnsi="Book Antiqua"/>
          <w:i/>
          <w:sz w:val="24"/>
          <w:szCs w:val="24"/>
          <w:lang w:val="sq-AL"/>
        </w:rPr>
        <w:t>•</w:t>
      </w:r>
      <w:r>
        <w:rPr>
          <w:rFonts w:ascii="Book Antiqua" w:hAnsi="Book Antiqua"/>
          <w:i/>
          <w:sz w:val="24"/>
          <w:szCs w:val="24"/>
          <w:lang w:val="sq-AL"/>
        </w:rPr>
        <w:tab/>
      </w:r>
      <w:r w:rsidRPr="006B1187">
        <w:rPr>
          <w:rFonts w:ascii="Book Antiqua" w:hAnsi="Book Antiqua"/>
          <w:i/>
          <w:sz w:val="24"/>
          <w:szCs w:val="24"/>
          <w:lang w:val="sq-AL"/>
        </w:rPr>
        <w:t xml:space="preserve">By the end of 2014 </w:t>
      </w:r>
      <w:r>
        <w:rPr>
          <w:rFonts w:ascii="Book Antiqua" w:hAnsi="Book Antiqua"/>
          <w:i/>
          <w:sz w:val="24"/>
          <w:szCs w:val="24"/>
          <w:lang w:val="sq-AL"/>
        </w:rPr>
        <w:t xml:space="preserve">we </w:t>
      </w:r>
      <w:r w:rsidRPr="006B1187">
        <w:rPr>
          <w:rFonts w:ascii="Book Antiqua" w:hAnsi="Book Antiqua"/>
          <w:i/>
          <w:sz w:val="24"/>
          <w:szCs w:val="24"/>
          <w:lang w:val="sq-AL"/>
        </w:rPr>
        <w:t xml:space="preserve">will make an effort to reduce the </w:t>
      </w:r>
      <w:r>
        <w:rPr>
          <w:rFonts w:ascii="Book Antiqua" w:hAnsi="Book Antiqua"/>
          <w:i/>
          <w:sz w:val="24"/>
          <w:szCs w:val="24"/>
          <w:lang w:val="sq-AL"/>
        </w:rPr>
        <w:t>number of cases of corruption</w:t>
      </w:r>
      <w:r w:rsidRPr="005224BF">
        <w:rPr>
          <w:rFonts w:ascii="Book Antiqua" w:hAnsi="Book Antiqua"/>
          <w:i/>
          <w:sz w:val="24"/>
          <w:szCs w:val="24"/>
          <w:lang w:val="sq-AL"/>
        </w:rPr>
        <w:t>.</w:t>
      </w:r>
      <w:r w:rsidRPr="005224BF">
        <w:rPr>
          <w:rFonts w:ascii="Book Antiqua" w:hAnsi="Book Antiqua"/>
          <w:i/>
          <w:sz w:val="24"/>
          <w:szCs w:val="24"/>
          <w:lang w:val="sq-AL"/>
        </w:rPr>
        <w:br/>
      </w:r>
      <w:r>
        <w:rPr>
          <w:rFonts w:ascii="Book Antiqua" w:hAnsi="Book Antiqua"/>
          <w:i/>
          <w:sz w:val="24"/>
          <w:szCs w:val="24"/>
          <w:lang w:val="sq-AL"/>
        </w:rPr>
        <w:t>•</w:t>
      </w:r>
      <w:r>
        <w:rPr>
          <w:rFonts w:ascii="Book Antiqua" w:hAnsi="Book Antiqua"/>
          <w:i/>
          <w:sz w:val="24"/>
          <w:szCs w:val="24"/>
          <w:lang w:val="sq-AL"/>
        </w:rPr>
        <w:tab/>
      </w:r>
      <w:r w:rsidRPr="006B1187">
        <w:rPr>
          <w:rFonts w:ascii="Book Antiqua" w:hAnsi="Book Antiqua"/>
          <w:i/>
          <w:sz w:val="24"/>
          <w:szCs w:val="24"/>
          <w:lang w:val="sq-AL"/>
        </w:rPr>
        <w:t>Every Friday, not later than 15:00 pm every prosecutor should report to the National Coordina</w:t>
      </w:r>
      <w:r>
        <w:rPr>
          <w:rFonts w:ascii="Book Antiqua" w:hAnsi="Book Antiqua"/>
          <w:i/>
          <w:sz w:val="24"/>
          <w:szCs w:val="24"/>
          <w:lang w:val="sq-AL"/>
        </w:rPr>
        <w:t>tor and Chief Prosecutor of BP</w:t>
      </w:r>
      <w:r w:rsidRPr="006B1187">
        <w:rPr>
          <w:rFonts w:ascii="Book Antiqua" w:hAnsi="Book Antiqua"/>
          <w:i/>
          <w:sz w:val="24"/>
          <w:szCs w:val="24"/>
          <w:lang w:val="sq-AL"/>
        </w:rPr>
        <w:t xml:space="preserve"> in Pristina on cases of corruption</w:t>
      </w:r>
      <w:r w:rsidRPr="005224BF">
        <w:rPr>
          <w:rFonts w:ascii="Book Antiqua" w:hAnsi="Book Antiqua"/>
          <w:i/>
          <w:sz w:val="24"/>
          <w:szCs w:val="24"/>
          <w:lang w:val="sq-AL"/>
        </w:rPr>
        <w:t xml:space="preserve">. </w:t>
      </w:r>
      <w:r w:rsidRPr="005224BF">
        <w:rPr>
          <w:rFonts w:ascii="Book Antiqua" w:hAnsi="Book Antiqua"/>
          <w:i/>
          <w:sz w:val="24"/>
          <w:szCs w:val="24"/>
          <w:lang w:val="sq-AL"/>
        </w:rPr>
        <w:br/>
        <w:t>•</w:t>
      </w:r>
      <w:r w:rsidRPr="005224BF">
        <w:rPr>
          <w:rFonts w:ascii="Book Antiqua" w:hAnsi="Book Antiqua"/>
          <w:i/>
          <w:sz w:val="24"/>
          <w:szCs w:val="24"/>
          <w:lang w:val="sq-AL"/>
        </w:rPr>
        <w:tab/>
      </w:r>
      <w:r w:rsidRPr="001A6E64">
        <w:rPr>
          <w:rFonts w:ascii="Book Antiqua" w:hAnsi="Book Antiqua"/>
          <w:i/>
          <w:sz w:val="24"/>
          <w:szCs w:val="24"/>
          <w:lang w:val="sq-AL"/>
        </w:rPr>
        <w:t>The Working Group of three prosecutors, who will report to the Chief</w:t>
      </w:r>
      <w:r>
        <w:rPr>
          <w:rFonts w:ascii="Book Antiqua" w:hAnsi="Book Antiqua"/>
          <w:i/>
          <w:sz w:val="24"/>
          <w:szCs w:val="24"/>
          <w:lang w:val="sq-AL"/>
        </w:rPr>
        <w:t xml:space="preserve"> Prosecutor in BP</w:t>
      </w:r>
      <w:r w:rsidRPr="001A6E64">
        <w:rPr>
          <w:rFonts w:ascii="Book Antiqua" w:hAnsi="Book Antiqua"/>
          <w:i/>
          <w:sz w:val="24"/>
          <w:szCs w:val="24"/>
          <w:lang w:val="sq-AL"/>
        </w:rPr>
        <w:t xml:space="preserve"> of Pristina, </w:t>
      </w:r>
      <w:r>
        <w:rPr>
          <w:rFonts w:ascii="Book Antiqua" w:hAnsi="Book Antiqua"/>
          <w:i/>
          <w:sz w:val="24"/>
          <w:szCs w:val="24"/>
          <w:lang w:val="sq-AL"/>
        </w:rPr>
        <w:t>and to the National Coordinator</w:t>
      </w:r>
      <w:r w:rsidRPr="005224BF">
        <w:rPr>
          <w:rFonts w:ascii="Book Antiqua" w:hAnsi="Book Antiqua"/>
          <w:i/>
          <w:sz w:val="24"/>
          <w:szCs w:val="24"/>
          <w:lang w:val="sq-AL"/>
        </w:rPr>
        <w:t>.</w:t>
      </w:r>
    </w:p>
    <w:p w:rsidR="00413406" w:rsidRDefault="00413406" w:rsidP="00043417">
      <w:pPr>
        <w:jc w:val="both"/>
        <w:rPr>
          <w:rFonts w:ascii="Book Antiqua" w:hAnsi="Book Antiqua"/>
          <w:sz w:val="24"/>
          <w:szCs w:val="24"/>
          <w:lang w:val="sq-AL"/>
        </w:rPr>
      </w:pPr>
    </w:p>
    <w:p w:rsidR="00413406" w:rsidRPr="005224BF" w:rsidRDefault="00413406" w:rsidP="00413406">
      <w:pPr>
        <w:jc w:val="both"/>
        <w:rPr>
          <w:rFonts w:ascii="Book Antiqua" w:hAnsi="Book Antiqua"/>
          <w:sz w:val="24"/>
          <w:szCs w:val="24"/>
          <w:lang w:val="sq-AL"/>
        </w:rPr>
      </w:pPr>
      <w:r w:rsidRPr="008E0024">
        <w:rPr>
          <w:rFonts w:ascii="Book Antiqua" w:hAnsi="Book Antiqua"/>
          <w:sz w:val="24"/>
          <w:szCs w:val="24"/>
          <w:lang w:val="sq-AL"/>
        </w:rPr>
        <w:lastRenderedPageBreak/>
        <w:t xml:space="preserve">During September, which includes reporting period, the National Coordinator has held regular weekly meetings with prosecutors Collegium of the Serious Crime Department to track solving cases of corruption, which has produced concrete results. Just for the three months prosecutors have solved 26 cases against 47 persons, while the previous eight months (November 4, 2013 until June 30, 2014) had managed to </w:t>
      </w:r>
      <w:r>
        <w:rPr>
          <w:rFonts w:ascii="Book Antiqua" w:hAnsi="Book Antiqua"/>
          <w:sz w:val="24"/>
          <w:szCs w:val="24"/>
          <w:lang w:val="sq-AL"/>
        </w:rPr>
        <w:t>solve 54 cases with 123 persons</w:t>
      </w:r>
      <w:r w:rsidRPr="005224BF">
        <w:rPr>
          <w:rFonts w:ascii="Book Antiqua" w:hAnsi="Book Antiqua"/>
          <w:sz w:val="24"/>
          <w:szCs w:val="24"/>
          <w:lang w:val="sq-AL"/>
        </w:rPr>
        <w:t>.</w:t>
      </w:r>
      <w:r w:rsidRPr="005224BF">
        <w:rPr>
          <w:rStyle w:val="FootnoteReference"/>
          <w:rFonts w:ascii="Book Antiqua" w:hAnsi="Book Antiqua"/>
          <w:sz w:val="24"/>
          <w:szCs w:val="24"/>
          <w:lang w:val="sq-AL"/>
        </w:rPr>
        <w:footnoteReference w:id="20"/>
      </w:r>
      <w:r w:rsidRPr="005224BF">
        <w:rPr>
          <w:rFonts w:ascii="Book Antiqua" w:hAnsi="Book Antiqua"/>
          <w:sz w:val="24"/>
          <w:szCs w:val="24"/>
          <w:lang w:val="sq-AL"/>
        </w:rPr>
        <w:t xml:space="preserve"> </w:t>
      </w:r>
      <w:r>
        <w:rPr>
          <w:rFonts w:ascii="Book Antiqua" w:hAnsi="Book Antiqua"/>
          <w:sz w:val="24"/>
          <w:szCs w:val="24"/>
          <w:lang w:val="sq-AL"/>
        </w:rPr>
        <w:t xml:space="preserve">Also, since </w:t>
      </w:r>
      <w:r w:rsidRPr="008E0024">
        <w:rPr>
          <w:rFonts w:ascii="Book Antiqua" w:hAnsi="Book Antiqua"/>
          <w:sz w:val="24"/>
          <w:szCs w:val="24"/>
          <w:lang w:val="sq-AL"/>
        </w:rPr>
        <w:t xml:space="preserve">September </w:t>
      </w:r>
      <w:r>
        <w:rPr>
          <w:rFonts w:ascii="Book Antiqua" w:hAnsi="Book Antiqua"/>
          <w:sz w:val="24"/>
          <w:szCs w:val="24"/>
          <w:lang w:val="sq-AL"/>
        </w:rPr>
        <w:t xml:space="preserve">11, </w:t>
      </w:r>
      <w:r w:rsidRPr="008E0024">
        <w:rPr>
          <w:rFonts w:ascii="Book Antiqua" w:hAnsi="Book Antiqua"/>
          <w:sz w:val="24"/>
          <w:szCs w:val="24"/>
          <w:lang w:val="sq-AL"/>
        </w:rPr>
        <w:t xml:space="preserve">2014 </w:t>
      </w:r>
      <w:r>
        <w:rPr>
          <w:rFonts w:ascii="Book Antiqua" w:hAnsi="Book Antiqua"/>
          <w:sz w:val="24"/>
          <w:szCs w:val="24"/>
          <w:lang w:val="sq-AL"/>
        </w:rPr>
        <w:t xml:space="preserve">until September 30, </w:t>
      </w:r>
      <w:r w:rsidRPr="008E0024">
        <w:rPr>
          <w:rFonts w:ascii="Book Antiqua" w:hAnsi="Book Antiqua"/>
          <w:sz w:val="24"/>
          <w:szCs w:val="24"/>
          <w:lang w:val="sq-AL"/>
        </w:rPr>
        <w:t xml:space="preserve">2014 </w:t>
      </w:r>
      <w:r>
        <w:rPr>
          <w:rFonts w:ascii="Book Antiqua" w:hAnsi="Book Antiqua"/>
          <w:sz w:val="24"/>
          <w:szCs w:val="24"/>
          <w:lang w:val="sq-AL"/>
        </w:rPr>
        <w:t>BP in Pristina</w:t>
      </w:r>
      <w:r w:rsidRPr="008E0024">
        <w:rPr>
          <w:rFonts w:ascii="Book Antiqua" w:hAnsi="Book Antiqua"/>
          <w:sz w:val="24"/>
          <w:szCs w:val="24"/>
          <w:lang w:val="sq-AL"/>
        </w:rPr>
        <w:t xml:space="preserve"> has issued 71 decisions for development of investigations for corr</w:t>
      </w:r>
      <w:r>
        <w:rPr>
          <w:rFonts w:ascii="Book Antiqua" w:hAnsi="Book Antiqua"/>
          <w:sz w:val="24"/>
          <w:szCs w:val="24"/>
          <w:lang w:val="sq-AL"/>
        </w:rPr>
        <w:t>uption cases against 77 persons</w:t>
      </w:r>
      <w:r w:rsidRPr="005224BF">
        <w:rPr>
          <w:rFonts w:ascii="Book Antiqua" w:hAnsi="Book Antiqua"/>
          <w:sz w:val="24"/>
          <w:szCs w:val="24"/>
          <w:lang w:val="sq-AL"/>
        </w:rPr>
        <w:t>.</w:t>
      </w:r>
      <w:r w:rsidRPr="005224BF">
        <w:rPr>
          <w:rStyle w:val="FootnoteReference"/>
          <w:rFonts w:ascii="Book Antiqua" w:hAnsi="Book Antiqua"/>
          <w:sz w:val="24"/>
          <w:szCs w:val="24"/>
          <w:lang w:val="sq-AL"/>
        </w:rPr>
        <w:footnoteReference w:id="21"/>
      </w:r>
      <w:r w:rsidRPr="005224BF">
        <w:rPr>
          <w:rFonts w:ascii="Book Antiqua" w:hAnsi="Book Antiqua"/>
          <w:sz w:val="24"/>
          <w:szCs w:val="24"/>
          <w:lang w:val="sq-AL"/>
        </w:rPr>
        <w:t xml:space="preserve">  </w:t>
      </w:r>
    </w:p>
    <w:p w:rsidR="00413406" w:rsidRDefault="00413406" w:rsidP="00413406">
      <w:pPr>
        <w:jc w:val="both"/>
        <w:rPr>
          <w:rFonts w:ascii="Book Antiqua" w:hAnsi="Book Antiqua"/>
          <w:sz w:val="24"/>
          <w:szCs w:val="24"/>
          <w:lang w:val="sq-AL"/>
        </w:rPr>
      </w:pPr>
      <w:r>
        <w:rPr>
          <w:rFonts w:ascii="Book Antiqua" w:hAnsi="Book Antiqua"/>
          <w:sz w:val="24"/>
          <w:szCs w:val="24"/>
          <w:lang w:val="sq-AL"/>
        </w:rPr>
        <w:t>Reorganization of the work of BP</w:t>
      </w:r>
      <w:r w:rsidRPr="008E0024">
        <w:rPr>
          <w:rFonts w:ascii="Book Antiqua" w:hAnsi="Book Antiqua"/>
          <w:sz w:val="24"/>
          <w:szCs w:val="24"/>
          <w:lang w:val="sq-AL"/>
        </w:rPr>
        <w:t xml:space="preserve"> in Pristina has been very necessary to increase efficiency and establish a communication which enables reflection of the real situation of the problem, which should face prosecution system. This prosecution still has problems with insufficient num</w:t>
      </w:r>
      <w:r>
        <w:rPr>
          <w:rFonts w:ascii="Book Antiqua" w:hAnsi="Book Antiqua"/>
          <w:sz w:val="24"/>
          <w:szCs w:val="24"/>
          <w:lang w:val="sq-AL"/>
        </w:rPr>
        <w:t>ber of prosecutors, however, KLI</w:t>
      </w:r>
      <w:r w:rsidRPr="008E0024">
        <w:rPr>
          <w:rFonts w:ascii="Book Antiqua" w:hAnsi="Book Antiqua"/>
          <w:sz w:val="24"/>
          <w:szCs w:val="24"/>
          <w:lang w:val="sq-AL"/>
        </w:rPr>
        <w:t xml:space="preserve"> during continuous monitoring until September, has observed that there existed a frivolous approach of the prosecution in dealing with corruption cases priority.</w:t>
      </w:r>
    </w:p>
    <w:p w:rsidR="00413406" w:rsidRDefault="00413406" w:rsidP="00413406">
      <w:pPr>
        <w:jc w:val="both"/>
        <w:rPr>
          <w:rFonts w:ascii="Book Antiqua" w:hAnsi="Book Antiqua"/>
          <w:sz w:val="24"/>
          <w:szCs w:val="24"/>
          <w:lang w:val="sq-AL"/>
        </w:rPr>
      </w:pPr>
      <w:r>
        <w:rPr>
          <w:rFonts w:ascii="Book Antiqua" w:hAnsi="Book Antiqua"/>
          <w:sz w:val="24"/>
          <w:szCs w:val="24"/>
          <w:lang w:val="sq-AL"/>
        </w:rPr>
        <w:t xml:space="preserve">Knowing the importance of this prosecution, which according to SPRK, deals with serious corruption cases because of concentration of state administration in Capital, results that this prosecution was not committed to identify and solve problems for cases of corruption. KLI while continuing with monitoring of activities in BP in Pristina, like in any ther prosecution, will address concerning issues which interupt implementation of the Action Plan with efficiency on corruption cases. </w:t>
      </w:r>
    </w:p>
    <w:p w:rsidR="00D6276E" w:rsidRPr="005224BF" w:rsidRDefault="00D6276E" w:rsidP="00043417">
      <w:pPr>
        <w:jc w:val="both"/>
        <w:rPr>
          <w:rFonts w:ascii="Book Antiqua" w:hAnsi="Book Antiqua"/>
          <w:sz w:val="24"/>
          <w:szCs w:val="24"/>
          <w:lang w:val="sq-AL"/>
        </w:rPr>
      </w:pPr>
    </w:p>
    <w:p w:rsidR="00D6276E" w:rsidRPr="005224BF" w:rsidRDefault="00D6276E" w:rsidP="00043417">
      <w:pPr>
        <w:jc w:val="both"/>
        <w:rPr>
          <w:rFonts w:ascii="Book Antiqua" w:hAnsi="Book Antiqua"/>
          <w:sz w:val="24"/>
          <w:szCs w:val="24"/>
          <w:lang w:val="sq-AL"/>
        </w:rPr>
      </w:pPr>
    </w:p>
    <w:p w:rsidR="00D6276E" w:rsidRPr="005224BF" w:rsidRDefault="00D6276E" w:rsidP="00043417">
      <w:pPr>
        <w:jc w:val="both"/>
        <w:rPr>
          <w:rFonts w:ascii="Book Antiqua" w:hAnsi="Book Antiqua"/>
          <w:sz w:val="24"/>
          <w:szCs w:val="24"/>
          <w:lang w:val="sq-AL"/>
        </w:rPr>
      </w:pPr>
    </w:p>
    <w:p w:rsidR="00D6276E" w:rsidRPr="005224BF" w:rsidRDefault="00D6276E" w:rsidP="00043417">
      <w:pPr>
        <w:jc w:val="both"/>
        <w:rPr>
          <w:rFonts w:ascii="Book Antiqua" w:hAnsi="Book Antiqua"/>
          <w:sz w:val="24"/>
          <w:szCs w:val="24"/>
          <w:lang w:val="sq-AL"/>
        </w:rPr>
      </w:pPr>
    </w:p>
    <w:p w:rsidR="00413406" w:rsidRDefault="00413406" w:rsidP="00043417">
      <w:pPr>
        <w:jc w:val="both"/>
        <w:rPr>
          <w:rFonts w:ascii="Book Antiqua" w:hAnsi="Book Antiqua"/>
          <w:sz w:val="24"/>
          <w:szCs w:val="24"/>
          <w:lang w:val="sq-AL"/>
        </w:rPr>
      </w:pPr>
    </w:p>
    <w:p w:rsidR="00413406" w:rsidRDefault="00413406" w:rsidP="00043417">
      <w:pPr>
        <w:jc w:val="both"/>
        <w:rPr>
          <w:rFonts w:ascii="Book Antiqua" w:hAnsi="Book Antiqua"/>
          <w:sz w:val="24"/>
          <w:szCs w:val="24"/>
          <w:lang w:val="sq-AL"/>
        </w:rPr>
      </w:pPr>
    </w:p>
    <w:p w:rsidR="00413406" w:rsidRDefault="00413406" w:rsidP="00043417">
      <w:pPr>
        <w:jc w:val="both"/>
        <w:rPr>
          <w:rFonts w:ascii="Book Antiqua" w:hAnsi="Book Antiqua"/>
          <w:sz w:val="24"/>
          <w:szCs w:val="24"/>
          <w:lang w:val="sq-AL"/>
        </w:rPr>
      </w:pPr>
    </w:p>
    <w:p w:rsidR="00413406" w:rsidRDefault="00413406" w:rsidP="00043417">
      <w:pPr>
        <w:jc w:val="both"/>
        <w:rPr>
          <w:rFonts w:ascii="Book Antiqua" w:hAnsi="Book Antiqua"/>
          <w:sz w:val="24"/>
          <w:szCs w:val="24"/>
          <w:lang w:val="sq-AL"/>
        </w:rPr>
      </w:pPr>
    </w:p>
    <w:p w:rsidR="00413406" w:rsidRDefault="00413406" w:rsidP="00413406">
      <w:pPr>
        <w:jc w:val="both"/>
        <w:rPr>
          <w:rFonts w:ascii="Book Antiqua" w:hAnsi="Book Antiqua"/>
          <w:sz w:val="24"/>
          <w:szCs w:val="24"/>
          <w:lang w:val="sq-AL"/>
        </w:rPr>
      </w:pPr>
      <w:r w:rsidRPr="002C7F56">
        <w:rPr>
          <w:rFonts w:ascii="Book Antiqua" w:hAnsi="Book Antiqua"/>
          <w:sz w:val="24"/>
          <w:szCs w:val="24"/>
          <w:lang w:val="sq-AL"/>
        </w:rPr>
        <w:t>From the the entry into force of the Action Plan</w:t>
      </w:r>
      <w:r>
        <w:rPr>
          <w:rFonts w:ascii="Book Antiqua" w:hAnsi="Book Antiqua"/>
          <w:sz w:val="24"/>
          <w:szCs w:val="24"/>
          <w:lang w:val="sq-AL"/>
        </w:rPr>
        <w:t xml:space="preserve"> on </w:t>
      </w:r>
      <w:r w:rsidRPr="002C7F56">
        <w:rPr>
          <w:rFonts w:ascii="Book Antiqua" w:hAnsi="Book Antiqua"/>
          <w:sz w:val="24"/>
          <w:szCs w:val="24"/>
          <w:lang w:val="sq-AL"/>
        </w:rPr>
        <w:t>November</w:t>
      </w:r>
      <w:r>
        <w:rPr>
          <w:rFonts w:ascii="Book Antiqua" w:hAnsi="Book Antiqua"/>
          <w:sz w:val="24"/>
          <w:szCs w:val="24"/>
          <w:lang w:val="sq-AL"/>
        </w:rPr>
        <w:t xml:space="preserve"> 4,</w:t>
      </w:r>
      <w:r w:rsidRPr="002C7F56">
        <w:rPr>
          <w:rFonts w:ascii="Book Antiqua" w:hAnsi="Book Antiqua"/>
          <w:sz w:val="24"/>
          <w:szCs w:val="24"/>
          <w:lang w:val="sq-AL"/>
        </w:rPr>
        <w:t xml:space="preserve"> 2013 to the e</w:t>
      </w:r>
      <w:r>
        <w:rPr>
          <w:rFonts w:ascii="Book Antiqua" w:hAnsi="Book Antiqua"/>
          <w:sz w:val="24"/>
          <w:szCs w:val="24"/>
          <w:lang w:val="sq-AL"/>
        </w:rPr>
        <w:t>nd of the reporting period on</w:t>
      </w:r>
      <w:r w:rsidRPr="002C7F56">
        <w:rPr>
          <w:rFonts w:ascii="Book Antiqua" w:hAnsi="Book Antiqua"/>
          <w:sz w:val="24"/>
          <w:szCs w:val="24"/>
          <w:lang w:val="sq-AL"/>
        </w:rPr>
        <w:t xml:space="preserve"> September</w:t>
      </w:r>
      <w:r>
        <w:rPr>
          <w:rFonts w:ascii="Book Antiqua" w:hAnsi="Book Antiqua"/>
          <w:sz w:val="24"/>
          <w:szCs w:val="24"/>
          <w:lang w:val="sq-AL"/>
        </w:rPr>
        <w:t xml:space="preserve"> 30, </w:t>
      </w:r>
      <w:r w:rsidRPr="002C7F56">
        <w:rPr>
          <w:rFonts w:ascii="Book Antiqua" w:hAnsi="Book Antiqua"/>
          <w:sz w:val="24"/>
          <w:szCs w:val="24"/>
          <w:lang w:val="sq-AL"/>
        </w:rPr>
        <w:t xml:space="preserve"> 201</w:t>
      </w:r>
      <w:r>
        <w:rPr>
          <w:rFonts w:ascii="Book Antiqua" w:hAnsi="Book Antiqua"/>
          <w:sz w:val="24"/>
          <w:szCs w:val="24"/>
          <w:lang w:val="sq-AL"/>
        </w:rPr>
        <w:t xml:space="preserve">4, prosecutors have failed to </w:t>
      </w:r>
      <w:r w:rsidRPr="002C7F56">
        <w:rPr>
          <w:rFonts w:ascii="Book Antiqua" w:hAnsi="Book Antiqua"/>
          <w:sz w:val="24"/>
          <w:szCs w:val="24"/>
          <w:lang w:val="sq-AL"/>
        </w:rPr>
        <w:t>solve cases to a total of 976 persons</w:t>
      </w:r>
      <w:r>
        <w:rPr>
          <w:rFonts w:ascii="Book Antiqua" w:hAnsi="Book Antiqua"/>
          <w:sz w:val="24"/>
          <w:szCs w:val="24"/>
          <w:lang w:val="sq-AL"/>
        </w:rPr>
        <w:t xml:space="preserve"> for offenses of corruption. KLI</w:t>
      </w:r>
      <w:r w:rsidRPr="002C7F56">
        <w:rPr>
          <w:rFonts w:ascii="Book Antiqua" w:hAnsi="Book Antiqua"/>
          <w:sz w:val="24"/>
          <w:szCs w:val="24"/>
          <w:lang w:val="sq-AL"/>
        </w:rPr>
        <w:t xml:space="preserve"> below shows the trend in the number of persons against whom corruption c</w:t>
      </w:r>
      <w:r>
        <w:rPr>
          <w:rFonts w:ascii="Book Antiqua" w:hAnsi="Book Antiqua"/>
          <w:sz w:val="24"/>
          <w:szCs w:val="24"/>
          <w:lang w:val="sq-AL"/>
        </w:rPr>
        <w:t>ases are solved in each month from</w:t>
      </w:r>
      <w:r w:rsidRPr="002C7F56">
        <w:rPr>
          <w:rFonts w:ascii="Book Antiqua" w:hAnsi="Book Antiqua"/>
          <w:sz w:val="24"/>
          <w:szCs w:val="24"/>
          <w:lang w:val="sq-AL"/>
        </w:rPr>
        <w:t xml:space="preserve"> the entry into force of the Action Plan. As you can notice in Table 9, December 2013 marked the largest number of cases resolved, to a total of 195 persons. Trend of solving cases has decreased, depending on the month, and the month with the lowest number of cases solved record</w:t>
      </w:r>
      <w:r>
        <w:rPr>
          <w:rFonts w:ascii="Book Antiqua" w:hAnsi="Book Antiqua"/>
          <w:sz w:val="24"/>
          <w:szCs w:val="24"/>
          <w:lang w:val="sq-AL"/>
        </w:rPr>
        <w:t xml:space="preserve">ed in August 2014, where were </w:t>
      </w:r>
      <w:r w:rsidRPr="002C7F56">
        <w:rPr>
          <w:rFonts w:ascii="Book Antiqua" w:hAnsi="Book Antiqua"/>
          <w:sz w:val="24"/>
          <w:szCs w:val="24"/>
          <w:lang w:val="sq-AL"/>
        </w:rPr>
        <w:t xml:space="preserve">solved </w:t>
      </w:r>
      <w:r>
        <w:rPr>
          <w:rFonts w:ascii="Book Antiqua" w:hAnsi="Book Antiqua"/>
          <w:sz w:val="24"/>
          <w:szCs w:val="24"/>
          <w:lang w:val="sq-AL"/>
        </w:rPr>
        <w:t>only cases against 12 persons. In the following table you will</w:t>
      </w:r>
      <w:r w:rsidRPr="002C7F56">
        <w:rPr>
          <w:rFonts w:ascii="Book Antiqua" w:hAnsi="Book Antiqua"/>
          <w:sz w:val="24"/>
          <w:szCs w:val="24"/>
          <w:lang w:val="sq-AL"/>
        </w:rPr>
        <w:t xml:space="preserve"> notice the trend of cases for each month of the entry into force of the</w:t>
      </w:r>
      <w:r>
        <w:rPr>
          <w:rFonts w:ascii="Book Antiqua" w:hAnsi="Book Antiqua"/>
          <w:sz w:val="24"/>
          <w:szCs w:val="24"/>
          <w:lang w:val="sq-AL"/>
        </w:rPr>
        <w:t xml:space="preserve"> Action Plan before 11 months (</w:t>
      </w:r>
      <w:r w:rsidRPr="002C7F56">
        <w:rPr>
          <w:rFonts w:ascii="Book Antiqua" w:hAnsi="Book Antiqua"/>
          <w:sz w:val="24"/>
          <w:szCs w:val="24"/>
          <w:lang w:val="sq-AL"/>
        </w:rPr>
        <w:t>November</w:t>
      </w:r>
      <w:r>
        <w:rPr>
          <w:rFonts w:ascii="Book Antiqua" w:hAnsi="Book Antiqua"/>
          <w:sz w:val="24"/>
          <w:szCs w:val="24"/>
          <w:lang w:val="sq-AL"/>
        </w:rPr>
        <w:t xml:space="preserve"> 4,</w:t>
      </w:r>
      <w:r w:rsidRPr="002C7F56">
        <w:rPr>
          <w:rFonts w:ascii="Book Antiqua" w:hAnsi="Book Antiqua"/>
          <w:sz w:val="24"/>
          <w:szCs w:val="24"/>
          <w:lang w:val="sq-AL"/>
        </w:rPr>
        <w:t xml:space="preserve"> 2013).</w:t>
      </w:r>
    </w:p>
    <w:p w:rsidR="00413406" w:rsidRDefault="00413406" w:rsidP="00043417">
      <w:pPr>
        <w:jc w:val="center"/>
        <w:rPr>
          <w:rFonts w:ascii="Book Antiqua" w:hAnsi="Book Antiqua"/>
          <w:sz w:val="24"/>
          <w:szCs w:val="24"/>
          <w:lang w:val="sq-AL"/>
        </w:rPr>
      </w:pPr>
    </w:p>
    <w:p w:rsidR="00413406" w:rsidRDefault="00413406" w:rsidP="00043417">
      <w:pPr>
        <w:jc w:val="center"/>
        <w:rPr>
          <w:rFonts w:ascii="Book Antiqua" w:hAnsi="Book Antiqua"/>
          <w:sz w:val="24"/>
          <w:szCs w:val="24"/>
          <w:lang w:val="sq-AL"/>
        </w:rPr>
      </w:pPr>
    </w:p>
    <w:p w:rsidR="00413406" w:rsidRDefault="00413406" w:rsidP="00043417">
      <w:pPr>
        <w:jc w:val="center"/>
        <w:rPr>
          <w:rFonts w:ascii="Book Antiqua" w:hAnsi="Book Antiqua"/>
          <w:sz w:val="24"/>
          <w:szCs w:val="24"/>
          <w:lang w:val="sq-AL"/>
        </w:rPr>
      </w:pPr>
    </w:p>
    <w:p w:rsidR="00413406" w:rsidRDefault="00413406" w:rsidP="00043417">
      <w:pPr>
        <w:jc w:val="center"/>
        <w:rPr>
          <w:rFonts w:ascii="Book Antiqua" w:hAnsi="Book Antiqua"/>
          <w:sz w:val="24"/>
          <w:szCs w:val="24"/>
          <w:lang w:val="sq-AL"/>
        </w:rPr>
      </w:pPr>
    </w:p>
    <w:p w:rsidR="00BD18E4" w:rsidRPr="005224BF" w:rsidRDefault="00FA4CC8" w:rsidP="00043417">
      <w:pPr>
        <w:jc w:val="center"/>
        <w:rPr>
          <w:rFonts w:ascii="Book Antiqua" w:hAnsi="Book Antiqua"/>
          <w:sz w:val="24"/>
          <w:szCs w:val="24"/>
          <w:lang w:val="sq-AL"/>
        </w:rPr>
      </w:pPr>
      <w:r w:rsidRPr="005224BF">
        <w:rPr>
          <w:rFonts w:ascii="Book Antiqua" w:hAnsi="Book Antiqua"/>
          <w:noProof/>
          <w:sz w:val="24"/>
          <w:szCs w:val="24"/>
        </w:rPr>
        <w:lastRenderedPageBreak/>
        <w:drawing>
          <wp:inline distT="0" distB="0" distL="0" distR="0">
            <wp:extent cx="5476875" cy="3001993"/>
            <wp:effectExtent l="19050" t="0" r="9525" b="7907"/>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C6EBF" w:rsidRPr="005224BF" w:rsidRDefault="003E2B20" w:rsidP="00413406">
      <w:pPr>
        <w:jc w:val="center"/>
        <w:rPr>
          <w:rFonts w:ascii="Book Antiqua" w:hAnsi="Book Antiqua"/>
          <w:b/>
          <w:sz w:val="20"/>
          <w:szCs w:val="20"/>
          <w:lang w:val="sq-AL"/>
        </w:rPr>
      </w:pPr>
      <w:r w:rsidRPr="005224BF">
        <w:rPr>
          <w:rFonts w:ascii="Book Antiqua" w:hAnsi="Book Antiqua"/>
          <w:sz w:val="24"/>
          <w:szCs w:val="24"/>
          <w:lang w:val="sq-AL"/>
        </w:rPr>
        <w:tab/>
      </w:r>
      <w:r w:rsidR="00413406" w:rsidRPr="00F8700B">
        <w:rPr>
          <w:rFonts w:ascii="Book Antiqua" w:hAnsi="Book Antiqua"/>
          <w:b/>
          <w:sz w:val="20"/>
          <w:szCs w:val="20"/>
          <w:lang w:val="sq-AL"/>
        </w:rPr>
        <w:t>Table 9 - Trend of cases solved with persons for each month from the effective date of the Plan of Action (November 4, 2013) until the</w:t>
      </w:r>
      <w:r w:rsidR="00413406">
        <w:rPr>
          <w:rFonts w:ascii="Book Antiqua" w:hAnsi="Book Antiqua"/>
          <w:b/>
          <w:sz w:val="20"/>
          <w:szCs w:val="20"/>
          <w:lang w:val="sq-AL"/>
        </w:rPr>
        <w:t xml:space="preserve"> end of the reporting period (</w:t>
      </w:r>
      <w:r w:rsidR="00413406" w:rsidRPr="00F8700B">
        <w:rPr>
          <w:rFonts w:ascii="Book Antiqua" w:hAnsi="Book Antiqua"/>
          <w:b/>
          <w:sz w:val="20"/>
          <w:szCs w:val="20"/>
          <w:lang w:val="sq-AL"/>
        </w:rPr>
        <w:t>September</w:t>
      </w:r>
      <w:r w:rsidR="00413406">
        <w:rPr>
          <w:rFonts w:ascii="Book Antiqua" w:hAnsi="Book Antiqua"/>
          <w:b/>
          <w:sz w:val="20"/>
          <w:szCs w:val="20"/>
          <w:lang w:val="sq-AL"/>
        </w:rPr>
        <w:t xml:space="preserve"> 30,</w:t>
      </w:r>
      <w:r w:rsidR="00413406" w:rsidRPr="00F8700B">
        <w:rPr>
          <w:rFonts w:ascii="Book Antiqua" w:hAnsi="Book Antiqua"/>
          <w:b/>
          <w:sz w:val="20"/>
          <w:szCs w:val="20"/>
          <w:lang w:val="sq-AL"/>
        </w:rPr>
        <w:t xml:space="preserve"> 2014)</w:t>
      </w:r>
    </w:p>
    <w:p w:rsidR="009C6EBF" w:rsidRPr="005224BF" w:rsidRDefault="009C6EBF" w:rsidP="007A54DE">
      <w:pPr>
        <w:pStyle w:val="Heading2"/>
        <w:numPr>
          <w:ilvl w:val="0"/>
          <w:numId w:val="31"/>
        </w:numPr>
        <w:rPr>
          <w:rFonts w:ascii="Book Antiqua" w:hAnsi="Book Antiqua"/>
          <w:sz w:val="24"/>
          <w:szCs w:val="24"/>
          <w:lang w:val="sq-AL"/>
        </w:rPr>
      </w:pPr>
      <w:bookmarkStart w:id="10" w:name="_Toc409552245"/>
      <w:r w:rsidRPr="005224BF">
        <w:rPr>
          <w:rFonts w:ascii="Book Antiqua" w:hAnsi="Book Antiqua"/>
          <w:sz w:val="24"/>
          <w:szCs w:val="24"/>
          <w:lang w:val="sq-AL"/>
        </w:rPr>
        <w:t>M</w:t>
      </w:r>
      <w:r w:rsidR="00413406">
        <w:rPr>
          <w:rFonts w:ascii="Book Antiqua" w:hAnsi="Book Antiqua"/>
          <w:sz w:val="24"/>
          <w:szCs w:val="24"/>
          <w:lang w:val="sq-AL"/>
        </w:rPr>
        <w:t>ETHOD OF SOLVING CASES</w:t>
      </w:r>
      <w:bookmarkEnd w:id="10"/>
    </w:p>
    <w:p w:rsidR="00F10EC1" w:rsidRDefault="00413406" w:rsidP="00043417">
      <w:pPr>
        <w:jc w:val="both"/>
        <w:rPr>
          <w:rFonts w:ascii="Book Antiqua" w:hAnsi="Book Antiqua"/>
          <w:sz w:val="24"/>
          <w:szCs w:val="24"/>
          <w:lang w:val="sq-AL"/>
        </w:rPr>
      </w:pPr>
      <w:r>
        <w:rPr>
          <w:rFonts w:ascii="Book Antiqua" w:hAnsi="Book Antiqua"/>
          <w:sz w:val="24"/>
          <w:szCs w:val="24"/>
          <w:lang w:val="sq-AL"/>
        </w:rPr>
        <w:t>Tren</w:t>
      </w:r>
      <w:r w:rsidR="00F10EC1">
        <w:rPr>
          <w:rFonts w:ascii="Book Antiqua" w:hAnsi="Book Antiqua"/>
          <w:sz w:val="24"/>
          <w:szCs w:val="24"/>
          <w:lang w:val="sq-AL"/>
        </w:rPr>
        <w:t xml:space="preserve">d </w:t>
      </w:r>
      <w:r w:rsidR="00F10EC1" w:rsidRPr="009C260D">
        <w:rPr>
          <w:rFonts w:ascii="Book Antiqua" w:hAnsi="Book Antiqua"/>
          <w:sz w:val="24"/>
          <w:szCs w:val="24"/>
          <w:lang w:val="sq-AL"/>
        </w:rPr>
        <w:t>of solving cases of corruption by prosecutors continued in the same manner as in the eight months prior to the implementation of the Action Plan.</w:t>
      </w:r>
      <w:r w:rsidR="00F10EC1" w:rsidRPr="00F8700B">
        <w:footnoteReference w:id="22"/>
      </w:r>
      <w:r w:rsidR="00F10EC1" w:rsidRPr="009C260D">
        <w:rPr>
          <w:rFonts w:ascii="Book Antiqua" w:hAnsi="Book Antiqua"/>
          <w:sz w:val="24"/>
          <w:szCs w:val="24"/>
          <w:lang w:val="sq-AL"/>
        </w:rPr>
        <w:t xml:space="preserve"> From the cases solved ag</w:t>
      </w:r>
      <w:r w:rsidR="00F10EC1">
        <w:rPr>
          <w:rFonts w:ascii="Book Antiqua" w:hAnsi="Book Antiqua"/>
          <w:sz w:val="24"/>
          <w:szCs w:val="24"/>
          <w:lang w:val="sq-AL"/>
        </w:rPr>
        <w:t xml:space="preserve">ainst 137 persons to more than </w:t>
      </w:r>
      <w:r w:rsidR="00F10EC1" w:rsidRPr="009C260D">
        <w:rPr>
          <w:rFonts w:ascii="Book Antiqua" w:hAnsi="Book Antiqua"/>
          <w:sz w:val="24"/>
          <w:szCs w:val="24"/>
          <w:lang w:val="sq-AL"/>
        </w:rPr>
        <w:t>half of them</w:t>
      </w:r>
      <w:r w:rsidR="00F10EC1">
        <w:rPr>
          <w:rFonts w:ascii="Book Antiqua" w:hAnsi="Book Antiqua"/>
          <w:sz w:val="24"/>
          <w:szCs w:val="24"/>
          <w:lang w:val="sq-AL"/>
        </w:rPr>
        <w:t xml:space="preserve"> </w:t>
      </w:r>
      <w:r w:rsidR="00F10EC1" w:rsidRPr="009C260D">
        <w:rPr>
          <w:rFonts w:ascii="Book Antiqua" w:hAnsi="Book Antiqua"/>
          <w:sz w:val="24"/>
          <w:szCs w:val="24"/>
          <w:lang w:val="sq-AL"/>
        </w:rPr>
        <w:t xml:space="preserve">criminal charges are dismissed or investigations </w:t>
      </w:r>
      <w:r w:rsidR="00F10EC1">
        <w:rPr>
          <w:rFonts w:ascii="Book Antiqua" w:hAnsi="Book Antiqua"/>
          <w:sz w:val="24"/>
          <w:szCs w:val="24"/>
          <w:lang w:val="sq-AL"/>
        </w:rPr>
        <w:t xml:space="preserve">were </w:t>
      </w:r>
      <w:r w:rsidR="00F10EC1" w:rsidRPr="009C260D">
        <w:rPr>
          <w:rFonts w:ascii="Book Antiqua" w:hAnsi="Book Antiqua"/>
          <w:sz w:val="24"/>
          <w:szCs w:val="24"/>
          <w:lang w:val="sq-AL"/>
        </w:rPr>
        <w:t>terminated</w:t>
      </w:r>
      <w:r w:rsidR="00F10EC1">
        <w:rPr>
          <w:rFonts w:ascii="Book Antiqua" w:hAnsi="Book Antiqua"/>
          <w:sz w:val="24"/>
          <w:szCs w:val="24"/>
          <w:lang w:val="sq-AL"/>
        </w:rPr>
        <w:t>, while less than half of them we</w:t>
      </w:r>
      <w:r w:rsidR="00F10EC1" w:rsidRPr="009C260D">
        <w:rPr>
          <w:rFonts w:ascii="Book Antiqua" w:hAnsi="Book Antiqua"/>
          <w:sz w:val="24"/>
          <w:szCs w:val="24"/>
          <w:lang w:val="sq-AL"/>
        </w:rPr>
        <w:t xml:space="preserve">re indicted. </w:t>
      </w:r>
    </w:p>
    <w:p w:rsidR="00870F32" w:rsidRDefault="00870F32" w:rsidP="00870F32">
      <w:pPr>
        <w:pStyle w:val="Heading2"/>
        <w:jc w:val="both"/>
        <w:rPr>
          <w:rFonts w:ascii="Book Antiqua" w:hAnsi="Book Antiqua"/>
          <w:sz w:val="24"/>
          <w:szCs w:val="24"/>
          <w:lang w:val="sq-AL"/>
        </w:rPr>
      </w:pPr>
      <w:bookmarkStart w:id="11" w:name="_Toc409552003"/>
      <w:bookmarkStart w:id="12" w:name="_Toc409552099"/>
      <w:bookmarkStart w:id="13" w:name="_Toc409552246"/>
      <w:r w:rsidRPr="009C260D">
        <w:rPr>
          <w:rFonts w:ascii="Book Antiqua" w:eastAsiaTheme="minorEastAsia" w:hAnsi="Book Antiqua" w:cstheme="minorBidi"/>
          <w:b w:val="0"/>
          <w:bCs w:val="0"/>
          <w:color w:val="auto"/>
          <w:sz w:val="24"/>
          <w:szCs w:val="24"/>
          <w:lang w:val="sq-AL"/>
        </w:rPr>
        <w:lastRenderedPageBreak/>
        <w:t>As noted in Table 10, against 60 persons were dismissed criminal charges, a</w:t>
      </w:r>
      <w:r>
        <w:rPr>
          <w:rFonts w:ascii="Book Antiqua" w:eastAsiaTheme="minorEastAsia" w:hAnsi="Book Antiqua" w:cstheme="minorBidi"/>
          <w:b w:val="0"/>
          <w:bCs w:val="0"/>
          <w:color w:val="auto"/>
          <w:sz w:val="24"/>
          <w:szCs w:val="24"/>
          <w:lang w:val="sq-AL"/>
        </w:rPr>
        <w:t>gainst 29 persons investigations were terminated</w:t>
      </w:r>
      <w:r w:rsidRPr="009C260D">
        <w:rPr>
          <w:rFonts w:ascii="Book Antiqua" w:eastAsiaTheme="minorEastAsia" w:hAnsi="Book Antiqua" w:cstheme="minorBidi"/>
          <w:b w:val="0"/>
          <w:bCs w:val="0"/>
          <w:color w:val="auto"/>
          <w:sz w:val="24"/>
          <w:szCs w:val="24"/>
          <w:lang w:val="sq-AL"/>
        </w:rPr>
        <w:t xml:space="preserve"> for corruption </w:t>
      </w:r>
      <w:r>
        <w:rPr>
          <w:rFonts w:ascii="Book Antiqua" w:eastAsiaTheme="minorEastAsia" w:hAnsi="Book Antiqua" w:cstheme="minorBidi"/>
          <w:b w:val="0"/>
          <w:bCs w:val="0"/>
          <w:color w:val="auto"/>
          <w:sz w:val="24"/>
          <w:szCs w:val="24"/>
          <w:lang w:val="sq-AL"/>
        </w:rPr>
        <w:t xml:space="preserve">cases. </w:t>
      </w:r>
      <w:r w:rsidRPr="009C260D">
        <w:rPr>
          <w:rFonts w:ascii="Book Antiqua" w:eastAsiaTheme="minorEastAsia" w:hAnsi="Book Antiqua" w:cstheme="minorBidi"/>
          <w:b w:val="0"/>
          <w:bCs w:val="0"/>
          <w:color w:val="auto"/>
          <w:sz w:val="24"/>
          <w:szCs w:val="24"/>
          <w:lang w:val="sq-AL"/>
        </w:rPr>
        <w:t>While, on 2 persons have imposed punitive order, against 12 person</w:t>
      </w:r>
      <w:r>
        <w:rPr>
          <w:rFonts w:ascii="Book Antiqua" w:eastAsiaTheme="minorEastAsia" w:hAnsi="Book Antiqua" w:cstheme="minorBidi"/>
          <w:b w:val="0"/>
          <w:bCs w:val="0"/>
          <w:color w:val="auto"/>
          <w:sz w:val="24"/>
          <w:szCs w:val="24"/>
          <w:lang w:val="sq-AL"/>
        </w:rPr>
        <w:t>s have direct indictment, and 34 persons</w:t>
      </w:r>
      <w:r w:rsidRPr="009C260D">
        <w:rPr>
          <w:rFonts w:ascii="Book Antiqua" w:eastAsiaTheme="minorEastAsia" w:hAnsi="Book Antiqua" w:cstheme="minorBidi"/>
          <w:b w:val="0"/>
          <w:bCs w:val="0"/>
          <w:color w:val="auto"/>
          <w:sz w:val="24"/>
          <w:szCs w:val="24"/>
          <w:lang w:val="sq-AL"/>
        </w:rPr>
        <w:t xml:space="preserve"> have indicted </w:t>
      </w:r>
      <w:r>
        <w:rPr>
          <w:rFonts w:ascii="Book Antiqua" w:eastAsiaTheme="minorEastAsia" w:hAnsi="Book Antiqua" w:cstheme="minorBidi"/>
          <w:b w:val="0"/>
          <w:bCs w:val="0"/>
          <w:color w:val="auto"/>
          <w:sz w:val="24"/>
          <w:szCs w:val="24"/>
          <w:lang w:val="sq-AL"/>
        </w:rPr>
        <w:t>after investigation. KLI</w:t>
      </w:r>
      <w:r w:rsidRPr="009C260D">
        <w:rPr>
          <w:rFonts w:ascii="Book Antiqua" w:eastAsiaTheme="minorEastAsia" w:hAnsi="Book Antiqua" w:cstheme="minorBidi"/>
          <w:b w:val="0"/>
          <w:bCs w:val="0"/>
          <w:color w:val="auto"/>
          <w:sz w:val="24"/>
          <w:szCs w:val="24"/>
          <w:lang w:val="sq-AL"/>
        </w:rPr>
        <w:t xml:space="preserve"> considers particularly disturbing that from 137 persons against whom cases were resolved, against 65% of them or against 89 persons were dismissed criminal charges or investigations</w:t>
      </w:r>
      <w:r>
        <w:rPr>
          <w:rFonts w:ascii="Book Antiqua" w:eastAsiaTheme="minorEastAsia" w:hAnsi="Book Antiqua" w:cstheme="minorBidi"/>
          <w:b w:val="0"/>
          <w:bCs w:val="0"/>
          <w:color w:val="auto"/>
          <w:sz w:val="24"/>
          <w:szCs w:val="24"/>
          <w:lang w:val="sq-AL"/>
        </w:rPr>
        <w:t xml:space="preserve"> were terminated</w:t>
      </w:r>
      <w:r w:rsidRPr="009C260D">
        <w:rPr>
          <w:rFonts w:ascii="Book Antiqua" w:eastAsiaTheme="minorEastAsia" w:hAnsi="Book Antiqua" w:cstheme="minorBidi"/>
          <w:b w:val="0"/>
          <w:bCs w:val="0"/>
          <w:color w:val="auto"/>
          <w:sz w:val="24"/>
          <w:szCs w:val="24"/>
          <w:lang w:val="sq-AL"/>
        </w:rPr>
        <w:t>. While, over 35% of them prosecutors have reached t</w:t>
      </w:r>
      <w:r>
        <w:rPr>
          <w:rFonts w:ascii="Book Antiqua" w:eastAsiaTheme="minorEastAsia" w:hAnsi="Book Antiqua" w:cstheme="minorBidi"/>
          <w:b w:val="0"/>
          <w:bCs w:val="0"/>
          <w:color w:val="auto"/>
          <w:sz w:val="24"/>
          <w:szCs w:val="24"/>
          <w:lang w:val="sq-AL"/>
        </w:rPr>
        <w:t>o file</w:t>
      </w:r>
      <w:r w:rsidRPr="009C260D">
        <w:rPr>
          <w:rFonts w:ascii="Book Antiqua" w:eastAsiaTheme="minorEastAsia" w:hAnsi="Book Antiqua" w:cstheme="minorBidi"/>
          <w:b w:val="0"/>
          <w:bCs w:val="0"/>
          <w:color w:val="auto"/>
          <w:sz w:val="24"/>
          <w:szCs w:val="24"/>
          <w:lang w:val="sq-AL"/>
        </w:rPr>
        <w:t xml:space="preserve"> indictments.</w:t>
      </w:r>
      <w:bookmarkEnd w:id="11"/>
      <w:bookmarkEnd w:id="12"/>
      <w:bookmarkEnd w:id="13"/>
      <w:r>
        <w:rPr>
          <w:rFonts w:ascii="Book Antiqua" w:eastAsiaTheme="minorEastAsia" w:hAnsi="Book Antiqua" w:cstheme="minorBidi"/>
          <w:b w:val="0"/>
          <w:bCs w:val="0"/>
          <w:color w:val="auto"/>
          <w:sz w:val="24"/>
          <w:szCs w:val="24"/>
          <w:lang w:val="sq-AL"/>
        </w:rPr>
        <w:br/>
      </w:r>
    </w:p>
    <w:p w:rsidR="00870F32" w:rsidRDefault="00870F32" w:rsidP="00870F32">
      <w:pPr>
        <w:jc w:val="both"/>
        <w:rPr>
          <w:rFonts w:ascii="Book Antiqua" w:hAnsi="Book Antiqua"/>
          <w:sz w:val="24"/>
          <w:szCs w:val="24"/>
          <w:lang w:val="sq-AL"/>
        </w:rPr>
      </w:pPr>
      <w:r w:rsidRPr="00B95B56">
        <w:rPr>
          <w:rFonts w:ascii="Book Antiqua" w:hAnsi="Book Antiqua"/>
          <w:sz w:val="24"/>
          <w:szCs w:val="24"/>
          <w:lang w:val="sq-AL"/>
        </w:rPr>
        <w:t xml:space="preserve">This </w:t>
      </w:r>
      <w:r>
        <w:rPr>
          <w:rFonts w:ascii="Book Antiqua" w:hAnsi="Book Antiqua"/>
          <w:sz w:val="24"/>
          <w:szCs w:val="24"/>
          <w:lang w:val="sq-AL"/>
        </w:rPr>
        <w:t>method</w:t>
      </w:r>
      <w:r w:rsidRPr="00B95B56">
        <w:rPr>
          <w:rFonts w:ascii="Book Antiqua" w:hAnsi="Book Antiqua"/>
          <w:sz w:val="24"/>
          <w:szCs w:val="24"/>
          <w:lang w:val="sq-AL"/>
        </w:rPr>
        <w:t xml:space="preserve"> of solving cases, proves that many persons against whom criminal charges </w:t>
      </w:r>
      <w:r>
        <w:rPr>
          <w:rFonts w:ascii="Book Antiqua" w:hAnsi="Book Antiqua"/>
          <w:sz w:val="24"/>
          <w:szCs w:val="24"/>
          <w:lang w:val="sq-AL"/>
        </w:rPr>
        <w:t xml:space="preserve">for corruption </w:t>
      </w:r>
      <w:r w:rsidRPr="00B95B56">
        <w:rPr>
          <w:rFonts w:ascii="Book Antiqua" w:hAnsi="Book Antiqua"/>
          <w:sz w:val="24"/>
          <w:szCs w:val="24"/>
          <w:lang w:val="sq-AL"/>
        </w:rPr>
        <w:t xml:space="preserve">have been filed, have been held hostage </w:t>
      </w:r>
      <w:r>
        <w:rPr>
          <w:rFonts w:ascii="Book Antiqua" w:hAnsi="Book Antiqua"/>
          <w:sz w:val="24"/>
          <w:szCs w:val="24"/>
          <w:lang w:val="sq-AL"/>
        </w:rPr>
        <w:t xml:space="preserve">in the </w:t>
      </w:r>
      <w:r w:rsidRPr="00B95B56">
        <w:rPr>
          <w:rFonts w:ascii="Book Antiqua" w:hAnsi="Book Antiqua"/>
          <w:sz w:val="24"/>
          <w:szCs w:val="24"/>
          <w:lang w:val="sq-AL"/>
        </w:rPr>
        <w:t>justice system, due to the negligence o</w:t>
      </w:r>
      <w:r>
        <w:rPr>
          <w:rFonts w:ascii="Book Antiqua" w:hAnsi="Book Antiqua"/>
          <w:sz w:val="24"/>
          <w:szCs w:val="24"/>
          <w:lang w:val="sq-AL"/>
        </w:rPr>
        <w:t xml:space="preserve">f the prosecutorial system to </w:t>
      </w:r>
      <w:r w:rsidRPr="00B95B56">
        <w:rPr>
          <w:rFonts w:ascii="Book Antiqua" w:hAnsi="Book Antiqua"/>
          <w:sz w:val="24"/>
          <w:szCs w:val="24"/>
          <w:lang w:val="sq-AL"/>
        </w:rPr>
        <w:t xml:space="preserve">solve their cases. This analysis </w:t>
      </w:r>
      <w:r>
        <w:rPr>
          <w:rFonts w:ascii="Book Antiqua" w:hAnsi="Book Antiqua"/>
          <w:sz w:val="24"/>
          <w:szCs w:val="24"/>
          <w:lang w:val="sq-AL"/>
        </w:rPr>
        <w:t xml:space="preserve">of </w:t>
      </w:r>
      <w:r w:rsidRPr="00B95B56">
        <w:rPr>
          <w:rFonts w:ascii="Book Antiqua" w:hAnsi="Book Antiqua"/>
          <w:sz w:val="24"/>
          <w:szCs w:val="24"/>
          <w:lang w:val="sq-AL"/>
        </w:rPr>
        <w:t xml:space="preserve">method </w:t>
      </w:r>
      <w:r>
        <w:rPr>
          <w:rFonts w:ascii="Book Antiqua" w:hAnsi="Book Antiqua"/>
          <w:sz w:val="24"/>
          <w:szCs w:val="24"/>
          <w:lang w:val="sq-AL"/>
        </w:rPr>
        <w:t>to solve cases</w:t>
      </w:r>
      <w:r w:rsidRPr="00B95B56">
        <w:rPr>
          <w:rFonts w:ascii="Book Antiqua" w:hAnsi="Book Antiqua"/>
          <w:sz w:val="24"/>
          <w:szCs w:val="24"/>
          <w:lang w:val="sq-AL"/>
        </w:rPr>
        <w:t>, shows that more than half of those held hostage, they were innocent and wrongly held in evidence</w:t>
      </w:r>
      <w:r>
        <w:rPr>
          <w:rFonts w:ascii="Book Antiqua" w:hAnsi="Book Antiqua"/>
          <w:sz w:val="24"/>
          <w:szCs w:val="24"/>
          <w:lang w:val="sq-AL"/>
        </w:rPr>
        <w:t xml:space="preserve"> in</w:t>
      </w:r>
      <w:r w:rsidRPr="00B95B56">
        <w:rPr>
          <w:rFonts w:ascii="Book Antiqua" w:hAnsi="Book Antiqua"/>
          <w:sz w:val="24"/>
          <w:szCs w:val="24"/>
          <w:lang w:val="sq-AL"/>
        </w:rPr>
        <w:t xml:space="preserve"> prosecutorial system as persons against whom criminal charges for corruption initiate</w:t>
      </w:r>
      <w:r>
        <w:rPr>
          <w:rFonts w:ascii="Book Antiqua" w:hAnsi="Book Antiqua"/>
          <w:sz w:val="24"/>
          <w:szCs w:val="24"/>
          <w:lang w:val="sq-AL"/>
        </w:rPr>
        <w:t xml:space="preserve">d. The same applies to persons who were indicted. </w:t>
      </w:r>
      <w:r w:rsidRPr="00B95B56">
        <w:rPr>
          <w:rFonts w:ascii="Book Antiqua" w:hAnsi="Book Antiqua"/>
          <w:sz w:val="24"/>
          <w:szCs w:val="24"/>
          <w:lang w:val="sq-AL"/>
        </w:rPr>
        <w:t>It is a legal obligation of eac</w:t>
      </w:r>
      <w:r>
        <w:rPr>
          <w:rFonts w:ascii="Book Antiqua" w:hAnsi="Book Antiqua"/>
          <w:sz w:val="24"/>
          <w:szCs w:val="24"/>
          <w:lang w:val="sq-AL"/>
        </w:rPr>
        <w:t>h bearer</w:t>
      </w:r>
      <w:r w:rsidRPr="00B95B56">
        <w:rPr>
          <w:rFonts w:ascii="Book Antiqua" w:hAnsi="Book Antiqua"/>
          <w:sz w:val="24"/>
          <w:szCs w:val="24"/>
          <w:lang w:val="sq-AL"/>
        </w:rPr>
        <w:t xml:space="preserve"> to function in the prosecutorial system to solve in a reasonable time all corruption cases to bring equality and justice for citizens.</w:t>
      </w:r>
    </w:p>
    <w:p w:rsidR="00870F32" w:rsidRDefault="00870F32" w:rsidP="00870F32">
      <w:pPr>
        <w:jc w:val="both"/>
        <w:rPr>
          <w:rFonts w:ascii="Book Antiqua" w:hAnsi="Book Antiqua"/>
          <w:sz w:val="24"/>
          <w:szCs w:val="24"/>
          <w:lang w:val="sq-AL"/>
        </w:rPr>
      </w:pPr>
      <w:r w:rsidRPr="00B95B56">
        <w:t xml:space="preserve"> </w:t>
      </w:r>
      <w:r w:rsidRPr="00B95B56">
        <w:rPr>
          <w:rFonts w:ascii="Book Antiqua" w:hAnsi="Book Antiqua"/>
          <w:sz w:val="24"/>
          <w:szCs w:val="24"/>
          <w:lang w:val="sq-AL"/>
        </w:rPr>
        <w:t xml:space="preserve">As noted in previous reports, the Institute estimates that during the treatment of these cases, prosecutors have not acted in accordance with the duties and responsibilities arising from the Law on State Prosecutor, ie no legal provisions, among other things determined that prosecutors in exercise prosecutorial functions should do the work independently, fair, objective, impartial and ensure that all persons are treated equally before the law, and must observe the highest standards of care in performing its official functions and legal rights protection </w:t>
      </w:r>
      <w:r>
        <w:rPr>
          <w:rFonts w:ascii="Book Antiqua" w:hAnsi="Book Antiqua"/>
          <w:sz w:val="24"/>
          <w:szCs w:val="24"/>
          <w:lang w:val="sq-AL"/>
        </w:rPr>
        <w:t>of witnesses and suspects</w:t>
      </w:r>
      <w:r w:rsidRPr="005224BF">
        <w:rPr>
          <w:rFonts w:ascii="Book Antiqua" w:hAnsi="Book Antiqua"/>
          <w:sz w:val="24"/>
          <w:szCs w:val="24"/>
          <w:lang w:val="sq-AL"/>
        </w:rPr>
        <w:t>.</w:t>
      </w:r>
      <w:r w:rsidRPr="005224BF">
        <w:rPr>
          <w:rFonts w:ascii="Book Antiqua" w:hAnsi="Book Antiqua"/>
          <w:sz w:val="24"/>
          <w:szCs w:val="24"/>
          <w:vertAlign w:val="superscript"/>
          <w:lang w:val="sq-AL"/>
        </w:rPr>
        <w:footnoteReference w:id="23"/>
      </w:r>
      <w:r w:rsidRPr="005224BF">
        <w:rPr>
          <w:rFonts w:ascii="Book Antiqua" w:hAnsi="Book Antiqua"/>
          <w:sz w:val="24"/>
          <w:szCs w:val="24"/>
          <w:lang w:val="sq-AL"/>
        </w:rPr>
        <w:t xml:space="preserve"> </w:t>
      </w:r>
      <w:r>
        <w:rPr>
          <w:rFonts w:ascii="Book Antiqua" w:hAnsi="Book Antiqua"/>
          <w:sz w:val="24"/>
          <w:szCs w:val="24"/>
          <w:lang w:val="sq-AL"/>
        </w:rPr>
        <w:t xml:space="preserve">KLI emphasizes that prosecutors with </w:t>
      </w:r>
      <w:r w:rsidRPr="00C975DF">
        <w:rPr>
          <w:rFonts w:ascii="Book Antiqua" w:hAnsi="Book Antiqua"/>
          <w:sz w:val="24"/>
          <w:szCs w:val="24"/>
          <w:lang w:val="sq-AL"/>
        </w:rPr>
        <w:t xml:space="preserve">this way </w:t>
      </w:r>
      <w:r>
        <w:rPr>
          <w:rFonts w:ascii="Book Antiqua" w:hAnsi="Book Antiqua"/>
          <w:sz w:val="24"/>
          <w:szCs w:val="24"/>
          <w:lang w:val="sq-AL"/>
        </w:rPr>
        <w:t xml:space="preserve">of acting and respecting the law are not influencing to </w:t>
      </w:r>
      <w:r w:rsidRPr="00C975DF">
        <w:rPr>
          <w:rFonts w:ascii="Book Antiqua" w:hAnsi="Book Antiqua"/>
          <w:sz w:val="24"/>
          <w:szCs w:val="24"/>
          <w:lang w:val="sq-AL"/>
        </w:rPr>
        <w:t>combat corruption and improve public perception in Kosovo fighting corruption selectively. In Table 10, notice the way to resolve corruption cases by prosecutors, for the reporting period July, August and September 2014.</w:t>
      </w:r>
    </w:p>
    <w:p w:rsidR="00870F32" w:rsidRDefault="00870F32" w:rsidP="00870F32">
      <w:pPr>
        <w:jc w:val="both"/>
        <w:rPr>
          <w:rFonts w:ascii="Book Antiqua" w:hAnsi="Book Antiqua"/>
          <w:sz w:val="24"/>
          <w:szCs w:val="24"/>
          <w:lang w:val="sq-AL"/>
        </w:rPr>
      </w:pPr>
    </w:p>
    <w:p w:rsidR="00870F32" w:rsidRPr="005224BF" w:rsidRDefault="00870F32" w:rsidP="00870F32">
      <w:pPr>
        <w:jc w:val="both"/>
        <w:rPr>
          <w:rFonts w:ascii="Book Antiqua" w:hAnsi="Book Antiqua"/>
          <w:sz w:val="24"/>
          <w:szCs w:val="24"/>
          <w:lang w:val="sq-AL"/>
        </w:rPr>
      </w:pPr>
    </w:p>
    <w:tbl>
      <w:tblPr>
        <w:tblStyle w:val="LightGrid-Accent11"/>
        <w:tblW w:w="9658" w:type="dxa"/>
        <w:jc w:val="center"/>
        <w:tblLook w:val="04A0"/>
      </w:tblPr>
      <w:tblGrid>
        <w:gridCol w:w="1677"/>
        <w:gridCol w:w="266"/>
        <w:gridCol w:w="1183"/>
        <w:gridCol w:w="1283"/>
        <w:gridCol w:w="1304"/>
        <w:gridCol w:w="1480"/>
        <w:gridCol w:w="1505"/>
        <w:gridCol w:w="960"/>
      </w:tblGrid>
      <w:tr w:rsidR="00870F32" w:rsidRPr="005224BF" w:rsidTr="00CC05F3">
        <w:trPr>
          <w:cnfStyle w:val="100000000000"/>
          <w:trHeight w:val="810"/>
          <w:jc w:val="center"/>
        </w:trPr>
        <w:tc>
          <w:tcPr>
            <w:cnfStyle w:val="001000000000"/>
            <w:tcW w:w="1943" w:type="dxa"/>
            <w:gridSpan w:val="2"/>
            <w:hideMark/>
          </w:tcPr>
          <w:p w:rsidR="00870F32" w:rsidRPr="005224BF" w:rsidRDefault="00870F32" w:rsidP="00CC05F3">
            <w:pPr>
              <w:jc w:val="cente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lastRenderedPageBreak/>
              <w:t>Method of solved</w:t>
            </w:r>
            <w:r w:rsidRPr="00A2109F">
              <w:rPr>
                <w:rFonts w:ascii="Book Antiqua" w:eastAsia="Times New Roman" w:hAnsi="Book Antiqua" w:cs="Times New Roman"/>
                <w:color w:val="000000"/>
                <w:sz w:val="20"/>
                <w:szCs w:val="20"/>
                <w:lang w:val="sq-AL"/>
              </w:rPr>
              <w:t xml:space="preserve"> cases for each prosecution for the reporting period (1 July to 30 September 2014)</w:t>
            </w:r>
          </w:p>
        </w:tc>
        <w:tc>
          <w:tcPr>
            <w:tcW w:w="1183" w:type="dxa"/>
            <w:noWrap/>
            <w:hideMark/>
          </w:tcPr>
          <w:p w:rsidR="00870F32" w:rsidRPr="005224BF" w:rsidRDefault="00870F32" w:rsidP="00CC05F3">
            <w:pPr>
              <w:cnfStyle w:val="100000000000"/>
              <w:rPr>
                <w:rFonts w:ascii="Book Antiqua" w:eastAsia="Times New Roman" w:hAnsi="Book Antiqua" w:cs="Times New Roman"/>
                <w:color w:val="000000"/>
                <w:sz w:val="20"/>
                <w:szCs w:val="20"/>
                <w:lang w:val="sq-AL"/>
              </w:rPr>
            </w:pPr>
          </w:p>
          <w:p w:rsidR="00870F32" w:rsidRPr="005224BF" w:rsidRDefault="00870F32" w:rsidP="00CC05F3">
            <w:pPr>
              <w:cnfStyle w:val="100000000000"/>
              <w:rPr>
                <w:rFonts w:ascii="Book Antiqua" w:eastAsia="Times New Roman" w:hAnsi="Book Antiqua" w:cs="Times New Roman"/>
                <w:color w:val="000000"/>
                <w:sz w:val="20"/>
                <w:szCs w:val="20"/>
                <w:lang w:val="sq-AL"/>
              </w:rPr>
            </w:pPr>
          </w:p>
          <w:p w:rsidR="00870F32" w:rsidRPr="005224BF" w:rsidRDefault="00870F32" w:rsidP="00CC05F3">
            <w:pPr>
              <w:cnfStyle w:val="100000000000"/>
              <w:rPr>
                <w:rFonts w:ascii="Book Antiqua" w:eastAsia="Times New Roman" w:hAnsi="Book Antiqua" w:cs="Times New Roman"/>
                <w:color w:val="000000"/>
                <w:sz w:val="20"/>
                <w:szCs w:val="20"/>
                <w:lang w:val="sq-AL"/>
              </w:rPr>
            </w:pPr>
          </w:p>
          <w:p w:rsidR="00870F32" w:rsidRPr="005224BF" w:rsidRDefault="00870F32" w:rsidP="00CC05F3">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Dismissed</w:t>
            </w:r>
            <w:r w:rsidRPr="005224BF">
              <w:rPr>
                <w:rFonts w:ascii="Book Antiqua" w:eastAsia="Times New Roman" w:hAnsi="Book Antiqua" w:cs="Times New Roman"/>
                <w:color w:val="000000"/>
                <w:sz w:val="20"/>
                <w:szCs w:val="20"/>
                <w:lang w:val="sq-AL"/>
              </w:rPr>
              <w:t xml:space="preserve"> </w:t>
            </w:r>
          </w:p>
        </w:tc>
        <w:tc>
          <w:tcPr>
            <w:tcW w:w="1283" w:type="dxa"/>
            <w:noWrap/>
            <w:hideMark/>
          </w:tcPr>
          <w:p w:rsidR="00870F32" w:rsidRPr="005224BF" w:rsidRDefault="00870F32" w:rsidP="00CC05F3">
            <w:pPr>
              <w:cnfStyle w:val="100000000000"/>
              <w:rPr>
                <w:rFonts w:ascii="Book Antiqua" w:eastAsia="Times New Roman" w:hAnsi="Book Antiqua" w:cs="Times New Roman"/>
                <w:color w:val="000000"/>
                <w:sz w:val="20"/>
                <w:szCs w:val="20"/>
                <w:lang w:val="sq-AL"/>
              </w:rPr>
            </w:pPr>
          </w:p>
          <w:p w:rsidR="00870F32" w:rsidRPr="005224BF" w:rsidRDefault="00870F32" w:rsidP="00CC05F3">
            <w:pPr>
              <w:cnfStyle w:val="100000000000"/>
              <w:rPr>
                <w:rFonts w:ascii="Book Antiqua" w:eastAsia="Times New Roman" w:hAnsi="Book Antiqua" w:cs="Times New Roman"/>
                <w:color w:val="000000"/>
                <w:sz w:val="20"/>
                <w:szCs w:val="20"/>
                <w:lang w:val="sq-AL"/>
              </w:rPr>
            </w:pPr>
          </w:p>
          <w:p w:rsidR="00870F32" w:rsidRPr="005224BF" w:rsidRDefault="00870F32" w:rsidP="00CC05F3">
            <w:pPr>
              <w:cnfStyle w:val="100000000000"/>
              <w:rPr>
                <w:rFonts w:ascii="Book Antiqua" w:eastAsia="Times New Roman" w:hAnsi="Book Antiqua" w:cs="Times New Roman"/>
                <w:color w:val="000000"/>
                <w:sz w:val="20"/>
                <w:szCs w:val="20"/>
                <w:lang w:val="sq-AL"/>
              </w:rPr>
            </w:pPr>
          </w:p>
          <w:p w:rsidR="00870F32" w:rsidRPr="005224BF" w:rsidRDefault="00870F32" w:rsidP="00CC05F3">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Terminated</w:t>
            </w:r>
          </w:p>
        </w:tc>
        <w:tc>
          <w:tcPr>
            <w:tcW w:w="1304" w:type="dxa"/>
            <w:hideMark/>
          </w:tcPr>
          <w:p w:rsidR="00870F32" w:rsidRPr="005224BF" w:rsidRDefault="00870F32" w:rsidP="00CC05F3">
            <w:pPr>
              <w:cnfStyle w:val="100000000000"/>
              <w:rPr>
                <w:rFonts w:ascii="Book Antiqua" w:eastAsia="Times New Roman" w:hAnsi="Book Antiqua" w:cs="Times New Roman"/>
                <w:color w:val="000000"/>
                <w:sz w:val="20"/>
                <w:szCs w:val="20"/>
                <w:lang w:val="sq-AL"/>
              </w:rPr>
            </w:pPr>
          </w:p>
          <w:p w:rsidR="00870F32" w:rsidRPr="005224BF" w:rsidRDefault="00870F32" w:rsidP="00CC05F3">
            <w:pPr>
              <w:cnfStyle w:val="100000000000"/>
              <w:rPr>
                <w:rFonts w:ascii="Book Antiqua" w:eastAsia="Times New Roman" w:hAnsi="Book Antiqua" w:cs="Times New Roman"/>
                <w:color w:val="000000"/>
                <w:sz w:val="20"/>
                <w:szCs w:val="20"/>
                <w:lang w:val="sq-AL"/>
              </w:rPr>
            </w:pPr>
          </w:p>
          <w:p w:rsidR="00870F32" w:rsidRPr="005224BF" w:rsidRDefault="00870F32" w:rsidP="00CC05F3">
            <w:pPr>
              <w:cnfStyle w:val="100000000000"/>
              <w:rPr>
                <w:rFonts w:ascii="Book Antiqua" w:eastAsia="Times New Roman" w:hAnsi="Book Antiqua" w:cs="Times New Roman"/>
                <w:color w:val="000000"/>
                <w:sz w:val="20"/>
                <w:szCs w:val="20"/>
                <w:lang w:val="sq-AL"/>
              </w:rPr>
            </w:pPr>
          </w:p>
          <w:p w:rsidR="00870F32" w:rsidRPr="005224BF" w:rsidRDefault="00870F32" w:rsidP="00CC05F3">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Punitive order</w:t>
            </w:r>
          </w:p>
        </w:tc>
        <w:tc>
          <w:tcPr>
            <w:tcW w:w="1480" w:type="dxa"/>
            <w:hideMark/>
          </w:tcPr>
          <w:p w:rsidR="00870F32" w:rsidRPr="005224BF" w:rsidRDefault="00870F32" w:rsidP="00CC05F3">
            <w:pPr>
              <w:jc w:val="center"/>
              <w:cnfStyle w:val="100000000000"/>
              <w:rPr>
                <w:rFonts w:ascii="Book Antiqua" w:eastAsia="Times New Roman" w:hAnsi="Book Antiqua" w:cs="Times New Roman"/>
                <w:color w:val="000000"/>
                <w:sz w:val="20"/>
                <w:szCs w:val="20"/>
                <w:lang w:val="sq-AL"/>
              </w:rPr>
            </w:pPr>
          </w:p>
          <w:p w:rsidR="00870F32" w:rsidRPr="005224BF" w:rsidRDefault="00870F32" w:rsidP="00CC05F3">
            <w:pPr>
              <w:jc w:val="center"/>
              <w:cnfStyle w:val="100000000000"/>
              <w:rPr>
                <w:rFonts w:ascii="Book Antiqua" w:eastAsia="Times New Roman" w:hAnsi="Book Antiqua" w:cs="Times New Roman"/>
                <w:color w:val="000000"/>
                <w:sz w:val="20"/>
                <w:szCs w:val="20"/>
                <w:lang w:val="sq-AL"/>
              </w:rPr>
            </w:pPr>
          </w:p>
          <w:p w:rsidR="00870F32" w:rsidRPr="005224BF" w:rsidRDefault="00870F32" w:rsidP="00CC05F3">
            <w:pPr>
              <w:jc w:val="center"/>
              <w:cnfStyle w:val="100000000000"/>
              <w:rPr>
                <w:rFonts w:ascii="Book Antiqua" w:eastAsia="Times New Roman" w:hAnsi="Book Antiqua" w:cs="Times New Roman"/>
                <w:color w:val="000000"/>
                <w:sz w:val="20"/>
                <w:szCs w:val="20"/>
                <w:lang w:val="sq-AL"/>
              </w:rPr>
            </w:pPr>
          </w:p>
          <w:p w:rsidR="00870F32" w:rsidRPr="005224BF" w:rsidRDefault="00870F32" w:rsidP="00CC05F3">
            <w:pPr>
              <w:jc w:val="cente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Direct indictment</w:t>
            </w:r>
          </w:p>
        </w:tc>
        <w:tc>
          <w:tcPr>
            <w:tcW w:w="1505" w:type="dxa"/>
            <w:hideMark/>
          </w:tcPr>
          <w:p w:rsidR="00870F32" w:rsidRPr="005224BF" w:rsidRDefault="00870F32" w:rsidP="00CC05F3">
            <w:pPr>
              <w:cnfStyle w:val="100000000000"/>
              <w:rPr>
                <w:rFonts w:ascii="Book Antiqua" w:eastAsia="Times New Roman" w:hAnsi="Book Antiqua" w:cs="Times New Roman"/>
                <w:color w:val="000000"/>
                <w:sz w:val="20"/>
                <w:szCs w:val="20"/>
                <w:lang w:val="sq-AL"/>
              </w:rPr>
            </w:pPr>
          </w:p>
          <w:p w:rsidR="00870F32" w:rsidRPr="005224BF" w:rsidRDefault="00870F32" w:rsidP="00CC05F3">
            <w:pPr>
              <w:cnfStyle w:val="100000000000"/>
              <w:rPr>
                <w:rFonts w:ascii="Book Antiqua" w:eastAsia="Times New Roman" w:hAnsi="Book Antiqua" w:cs="Times New Roman"/>
                <w:color w:val="000000"/>
                <w:sz w:val="20"/>
                <w:szCs w:val="20"/>
                <w:lang w:val="sq-AL"/>
              </w:rPr>
            </w:pPr>
          </w:p>
          <w:p w:rsidR="00870F32" w:rsidRPr="005224BF" w:rsidRDefault="00870F32" w:rsidP="00CC05F3">
            <w:pPr>
              <w:cnfStyle w:val="100000000000"/>
              <w:rPr>
                <w:rFonts w:ascii="Book Antiqua" w:eastAsia="Times New Roman" w:hAnsi="Book Antiqua" w:cs="Times New Roman"/>
                <w:color w:val="000000"/>
                <w:sz w:val="20"/>
                <w:szCs w:val="20"/>
                <w:lang w:val="sq-AL"/>
              </w:rPr>
            </w:pPr>
          </w:p>
          <w:p w:rsidR="00870F32" w:rsidRPr="005224BF" w:rsidRDefault="00870F32" w:rsidP="00CC05F3">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Indictment after investigations</w:t>
            </w:r>
          </w:p>
        </w:tc>
        <w:tc>
          <w:tcPr>
            <w:tcW w:w="960" w:type="dxa"/>
            <w:noWrap/>
            <w:hideMark/>
          </w:tcPr>
          <w:p w:rsidR="00870F32" w:rsidRPr="005224BF" w:rsidRDefault="00870F32" w:rsidP="00CC05F3">
            <w:pPr>
              <w:jc w:val="center"/>
              <w:cnfStyle w:val="100000000000"/>
              <w:rPr>
                <w:rFonts w:ascii="Book Antiqua" w:eastAsia="Times New Roman" w:hAnsi="Book Antiqua" w:cs="Times New Roman"/>
                <w:color w:val="000000"/>
                <w:sz w:val="20"/>
                <w:szCs w:val="20"/>
                <w:lang w:val="sq-AL"/>
              </w:rPr>
            </w:pPr>
          </w:p>
          <w:p w:rsidR="00870F32" w:rsidRPr="005224BF" w:rsidRDefault="00870F32" w:rsidP="00CC05F3">
            <w:pPr>
              <w:jc w:val="center"/>
              <w:cnfStyle w:val="100000000000"/>
              <w:rPr>
                <w:rFonts w:ascii="Book Antiqua" w:eastAsia="Times New Roman" w:hAnsi="Book Antiqua" w:cs="Times New Roman"/>
                <w:color w:val="000000"/>
                <w:sz w:val="20"/>
                <w:szCs w:val="20"/>
                <w:lang w:val="sq-AL"/>
              </w:rPr>
            </w:pPr>
          </w:p>
          <w:p w:rsidR="00870F32" w:rsidRPr="005224BF" w:rsidRDefault="00870F32" w:rsidP="00CC05F3">
            <w:pPr>
              <w:jc w:val="center"/>
              <w:cnfStyle w:val="100000000000"/>
              <w:rPr>
                <w:rFonts w:ascii="Book Antiqua" w:eastAsia="Times New Roman" w:hAnsi="Book Antiqua" w:cs="Times New Roman"/>
                <w:color w:val="000000"/>
                <w:sz w:val="20"/>
                <w:szCs w:val="20"/>
                <w:lang w:val="sq-AL"/>
              </w:rPr>
            </w:pPr>
          </w:p>
          <w:p w:rsidR="00870F32" w:rsidRPr="005224BF" w:rsidRDefault="00870F32" w:rsidP="00CC05F3">
            <w:pPr>
              <w:jc w:val="cente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Total:</w:t>
            </w:r>
          </w:p>
        </w:tc>
      </w:tr>
      <w:tr w:rsidR="00870F32" w:rsidRPr="005224BF" w:rsidTr="00CC05F3">
        <w:trPr>
          <w:cnfStyle w:val="000000100000"/>
          <w:trHeight w:val="300"/>
          <w:jc w:val="center"/>
        </w:trPr>
        <w:tc>
          <w:tcPr>
            <w:cnfStyle w:val="001000000000"/>
            <w:tcW w:w="1943" w:type="dxa"/>
            <w:gridSpan w:val="2"/>
            <w:noWrap/>
            <w:hideMark/>
          </w:tcPr>
          <w:p w:rsidR="00870F32" w:rsidRPr="005224BF" w:rsidRDefault="00870F32" w:rsidP="00CC05F3">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S</w:t>
            </w:r>
            <w:r>
              <w:rPr>
                <w:rFonts w:ascii="Book Antiqua" w:eastAsia="Times New Roman" w:hAnsi="Book Antiqua" w:cs="Times New Roman"/>
                <w:color w:val="000000"/>
                <w:sz w:val="20"/>
                <w:szCs w:val="20"/>
                <w:lang w:val="sq-AL"/>
              </w:rPr>
              <w:t>P</w:t>
            </w:r>
            <w:r w:rsidRPr="005224BF">
              <w:rPr>
                <w:rFonts w:ascii="Book Antiqua" w:eastAsia="Times New Roman" w:hAnsi="Book Antiqua" w:cs="Times New Roman"/>
                <w:color w:val="000000"/>
                <w:sz w:val="20"/>
                <w:szCs w:val="20"/>
                <w:lang w:val="sq-AL"/>
              </w:rPr>
              <w:t>RK</w:t>
            </w:r>
          </w:p>
        </w:tc>
        <w:tc>
          <w:tcPr>
            <w:tcW w:w="1183" w:type="dxa"/>
            <w:noWrap/>
            <w:hideMark/>
          </w:tcPr>
          <w:p w:rsidR="00870F32" w:rsidRPr="005224BF" w:rsidRDefault="00870F32"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14</w:t>
            </w:r>
          </w:p>
        </w:tc>
        <w:tc>
          <w:tcPr>
            <w:tcW w:w="1283" w:type="dxa"/>
            <w:noWrap/>
            <w:hideMark/>
          </w:tcPr>
          <w:p w:rsidR="00870F32" w:rsidRPr="005224BF" w:rsidRDefault="00870F32"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1304" w:type="dxa"/>
            <w:noWrap/>
            <w:hideMark/>
          </w:tcPr>
          <w:p w:rsidR="00870F32" w:rsidRPr="005224BF" w:rsidRDefault="00870F32"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480" w:type="dxa"/>
            <w:noWrap/>
            <w:hideMark/>
          </w:tcPr>
          <w:p w:rsidR="00870F32" w:rsidRPr="005224BF" w:rsidRDefault="00870F32"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505" w:type="dxa"/>
            <w:noWrap/>
            <w:hideMark/>
          </w:tcPr>
          <w:p w:rsidR="00870F32" w:rsidRPr="005224BF" w:rsidRDefault="00870F32"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960" w:type="dxa"/>
            <w:noWrap/>
            <w:hideMark/>
          </w:tcPr>
          <w:p w:rsidR="00870F32" w:rsidRPr="005224BF" w:rsidRDefault="00870F32" w:rsidP="00CC05F3">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15</w:t>
            </w:r>
          </w:p>
        </w:tc>
      </w:tr>
      <w:tr w:rsidR="00870F32" w:rsidRPr="005224BF" w:rsidTr="00CC05F3">
        <w:trPr>
          <w:cnfStyle w:val="000000010000"/>
          <w:trHeight w:val="300"/>
          <w:jc w:val="center"/>
        </w:trPr>
        <w:tc>
          <w:tcPr>
            <w:cnfStyle w:val="001000000000"/>
            <w:tcW w:w="1943" w:type="dxa"/>
            <w:gridSpan w:val="2"/>
            <w:noWrap/>
            <w:hideMark/>
          </w:tcPr>
          <w:p w:rsidR="00870F32" w:rsidRPr="005224BF" w:rsidRDefault="00870F32" w:rsidP="00CC05F3">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Pris</w:t>
            </w:r>
            <w:r>
              <w:rPr>
                <w:rFonts w:ascii="Book Antiqua" w:eastAsia="Times New Roman" w:hAnsi="Book Antiqua" w:cs="Times New Roman"/>
                <w:color w:val="000000"/>
                <w:sz w:val="20"/>
                <w:szCs w:val="20"/>
                <w:lang w:val="sq-AL"/>
              </w:rPr>
              <w:t>tina</w:t>
            </w:r>
          </w:p>
        </w:tc>
        <w:tc>
          <w:tcPr>
            <w:tcW w:w="1183" w:type="dxa"/>
            <w:noWrap/>
            <w:hideMark/>
          </w:tcPr>
          <w:p w:rsidR="00870F32" w:rsidRPr="005224BF" w:rsidRDefault="00870F32"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30</w:t>
            </w:r>
          </w:p>
        </w:tc>
        <w:tc>
          <w:tcPr>
            <w:tcW w:w="1283" w:type="dxa"/>
            <w:noWrap/>
            <w:hideMark/>
          </w:tcPr>
          <w:p w:rsidR="00870F32" w:rsidRPr="005224BF" w:rsidRDefault="00870F32"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16</w:t>
            </w:r>
          </w:p>
        </w:tc>
        <w:tc>
          <w:tcPr>
            <w:tcW w:w="1304" w:type="dxa"/>
            <w:noWrap/>
            <w:hideMark/>
          </w:tcPr>
          <w:p w:rsidR="00870F32" w:rsidRPr="005224BF" w:rsidRDefault="00870F32"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1480" w:type="dxa"/>
            <w:noWrap/>
            <w:hideMark/>
          </w:tcPr>
          <w:p w:rsidR="00870F32" w:rsidRPr="005224BF" w:rsidRDefault="00870F32"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505" w:type="dxa"/>
            <w:noWrap/>
            <w:hideMark/>
          </w:tcPr>
          <w:p w:rsidR="00870F32" w:rsidRPr="005224BF" w:rsidRDefault="00870F32"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18</w:t>
            </w:r>
          </w:p>
        </w:tc>
        <w:tc>
          <w:tcPr>
            <w:tcW w:w="960" w:type="dxa"/>
            <w:noWrap/>
            <w:hideMark/>
          </w:tcPr>
          <w:p w:rsidR="00870F32" w:rsidRPr="005224BF" w:rsidRDefault="00870F32" w:rsidP="00CC05F3">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65</w:t>
            </w:r>
          </w:p>
        </w:tc>
      </w:tr>
      <w:tr w:rsidR="00870F32" w:rsidRPr="005224BF" w:rsidTr="00CC05F3">
        <w:trPr>
          <w:cnfStyle w:val="000000100000"/>
          <w:trHeight w:val="300"/>
          <w:jc w:val="center"/>
        </w:trPr>
        <w:tc>
          <w:tcPr>
            <w:cnfStyle w:val="001000000000"/>
            <w:tcW w:w="1943" w:type="dxa"/>
            <w:gridSpan w:val="2"/>
            <w:noWrap/>
            <w:hideMark/>
          </w:tcPr>
          <w:p w:rsidR="00870F32" w:rsidRPr="005224BF" w:rsidRDefault="00870F32" w:rsidP="00CC05F3">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Prizren</w:t>
            </w:r>
          </w:p>
        </w:tc>
        <w:tc>
          <w:tcPr>
            <w:tcW w:w="1183" w:type="dxa"/>
            <w:noWrap/>
            <w:hideMark/>
          </w:tcPr>
          <w:p w:rsidR="00870F32" w:rsidRPr="005224BF" w:rsidRDefault="00870F32"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11</w:t>
            </w:r>
          </w:p>
        </w:tc>
        <w:tc>
          <w:tcPr>
            <w:tcW w:w="1283" w:type="dxa"/>
            <w:noWrap/>
            <w:hideMark/>
          </w:tcPr>
          <w:p w:rsidR="00870F32" w:rsidRPr="005224BF" w:rsidRDefault="00870F32"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1304" w:type="dxa"/>
            <w:noWrap/>
            <w:hideMark/>
          </w:tcPr>
          <w:p w:rsidR="00870F32" w:rsidRPr="005224BF" w:rsidRDefault="00870F32"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480" w:type="dxa"/>
            <w:noWrap/>
            <w:hideMark/>
          </w:tcPr>
          <w:p w:rsidR="00870F32" w:rsidRPr="005224BF" w:rsidRDefault="00870F32"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505" w:type="dxa"/>
            <w:noWrap/>
            <w:hideMark/>
          </w:tcPr>
          <w:p w:rsidR="00870F32" w:rsidRPr="005224BF" w:rsidRDefault="00870F32"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960" w:type="dxa"/>
            <w:noWrap/>
            <w:hideMark/>
          </w:tcPr>
          <w:p w:rsidR="00870F32" w:rsidRPr="005224BF" w:rsidRDefault="00870F32" w:rsidP="00CC05F3">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16</w:t>
            </w:r>
          </w:p>
        </w:tc>
      </w:tr>
      <w:tr w:rsidR="00870F32" w:rsidRPr="005224BF" w:rsidTr="00CC05F3">
        <w:trPr>
          <w:cnfStyle w:val="000000010000"/>
          <w:trHeight w:val="300"/>
          <w:jc w:val="center"/>
        </w:trPr>
        <w:tc>
          <w:tcPr>
            <w:cnfStyle w:val="001000000000"/>
            <w:tcW w:w="1943" w:type="dxa"/>
            <w:gridSpan w:val="2"/>
            <w:noWrap/>
            <w:hideMark/>
          </w:tcPr>
          <w:p w:rsidR="00870F32" w:rsidRPr="005224BF" w:rsidRDefault="00870F32" w:rsidP="00CC05F3">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Pej</w:t>
            </w:r>
            <w:r>
              <w:rPr>
                <w:rFonts w:ascii="Book Antiqua" w:eastAsia="Times New Roman" w:hAnsi="Book Antiqua" w:cs="Times New Roman"/>
                <w:color w:val="000000"/>
                <w:sz w:val="20"/>
                <w:szCs w:val="20"/>
                <w:lang w:val="sq-AL"/>
              </w:rPr>
              <w:t>a</w:t>
            </w:r>
          </w:p>
        </w:tc>
        <w:tc>
          <w:tcPr>
            <w:tcW w:w="1183" w:type="dxa"/>
            <w:noWrap/>
            <w:hideMark/>
          </w:tcPr>
          <w:p w:rsidR="00870F32" w:rsidRPr="005224BF" w:rsidRDefault="00870F32"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1283" w:type="dxa"/>
            <w:noWrap/>
            <w:hideMark/>
          </w:tcPr>
          <w:p w:rsidR="00870F32" w:rsidRPr="005224BF" w:rsidRDefault="00870F32"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1304" w:type="dxa"/>
            <w:noWrap/>
            <w:hideMark/>
          </w:tcPr>
          <w:p w:rsidR="00870F32" w:rsidRPr="005224BF" w:rsidRDefault="00870F32"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1480" w:type="dxa"/>
            <w:noWrap/>
            <w:hideMark/>
          </w:tcPr>
          <w:p w:rsidR="00870F32" w:rsidRPr="005224BF" w:rsidRDefault="00870F32"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505" w:type="dxa"/>
            <w:noWrap/>
            <w:hideMark/>
          </w:tcPr>
          <w:p w:rsidR="00870F32" w:rsidRPr="005224BF" w:rsidRDefault="00870F32"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960" w:type="dxa"/>
            <w:noWrap/>
            <w:hideMark/>
          </w:tcPr>
          <w:p w:rsidR="00870F32" w:rsidRPr="005224BF" w:rsidRDefault="00870F32" w:rsidP="00CC05F3">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7</w:t>
            </w:r>
          </w:p>
        </w:tc>
      </w:tr>
      <w:tr w:rsidR="00870F32" w:rsidRPr="005224BF" w:rsidTr="00CC05F3">
        <w:trPr>
          <w:cnfStyle w:val="000000100000"/>
          <w:trHeight w:val="300"/>
          <w:jc w:val="center"/>
        </w:trPr>
        <w:tc>
          <w:tcPr>
            <w:cnfStyle w:val="001000000000"/>
            <w:tcW w:w="1943" w:type="dxa"/>
            <w:gridSpan w:val="2"/>
            <w:noWrap/>
            <w:hideMark/>
          </w:tcPr>
          <w:p w:rsidR="00870F32" w:rsidRPr="005224BF" w:rsidRDefault="00870F32" w:rsidP="00CC05F3">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Gjilan</w:t>
            </w:r>
          </w:p>
        </w:tc>
        <w:tc>
          <w:tcPr>
            <w:tcW w:w="1183" w:type="dxa"/>
            <w:noWrap/>
            <w:hideMark/>
          </w:tcPr>
          <w:p w:rsidR="00870F32" w:rsidRPr="005224BF" w:rsidRDefault="00870F32"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1283" w:type="dxa"/>
            <w:noWrap/>
            <w:hideMark/>
          </w:tcPr>
          <w:p w:rsidR="00870F32" w:rsidRPr="005224BF" w:rsidRDefault="00870F32"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1304" w:type="dxa"/>
            <w:noWrap/>
            <w:hideMark/>
          </w:tcPr>
          <w:p w:rsidR="00870F32" w:rsidRPr="005224BF" w:rsidRDefault="00870F32"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480" w:type="dxa"/>
            <w:noWrap/>
            <w:hideMark/>
          </w:tcPr>
          <w:p w:rsidR="00870F32" w:rsidRPr="005224BF" w:rsidRDefault="00870F32"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505" w:type="dxa"/>
            <w:noWrap/>
            <w:hideMark/>
          </w:tcPr>
          <w:p w:rsidR="00870F32" w:rsidRPr="005224BF" w:rsidRDefault="00870F32"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c>
          <w:tcPr>
            <w:tcW w:w="960" w:type="dxa"/>
            <w:noWrap/>
            <w:hideMark/>
          </w:tcPr>
          <w:p w:rsidR="00870F32" w:rsidRPr="005224BF" w:rsidRDefault="00870F32" w:rsidP="00CC05F3">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8</w:t>
            </w:r>
          </w:p>
        </w:tc>
      </w:tr>
      <w:tr w:rsidR="00870F32" w:rsidRPr="005224BF" w:rsidTr="00CC05F3">
        <w:trPr>
          <w:cnfStyle w:val="000000010000"/>
          <w:trHeight w:val="300"/>
          <w:jc w:val="center"/>
        </w:trPr>
        <w:tc>
          <w:tcPr>
            <w:cnfStyle w:val="001000000000"/>
            <w:tcW w:w="1943" w:type="dxa"/>
            <w:gridSpan w:val="2"/>
            <w:noWrap/>
            <w:hideMark/>
          </w:tcPr>
          <w:p w:rsidR="00870F32" w:rsidRPr="005224BF" w:rsidRDefault="00870F32" w:rsidP="00CC05F3">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Mitrovic</w:t>
            </w:r>
            <w:r>
              <w:rPr>
                <w:rFonts w:ascii="Book Antiqua" w:eastAsia="Times New Roman" w:hAnsi="Book Antiqua" w:cs="Times New Roman"/>
                <w:color w:val="000000"/>
                <w:sz w:val="20"/>
                <w:szCs w:val="20"/>
                <w:lang w:val="sq-AL"/>
              </w:rPr>
              <w:t>a</w:t>
            </w:r>
          </w:p>
        </w:tc>
        <w:tc>
          <w:tcPr>
            <w:tcW w:w="1183" w:type="dxa"/>
            <w:noWrap/>
            <w:hideMark/>
          </w:tcPr>
          <w:p w:rsidR="00870F32" w:rsidRPr="005224BF" w:rsidRDefault="00870F32"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1283" w:type="dxa"/>
            <w:noWrap/>
            <w:hideMark/>
          </w:tcPr>
          <w:p w:rsidR="00870F32" w:rsidRPr="005224BF" w:rsidRDefault="00870F32"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c>
          <w:tcPr>
            <w:tcW w:w="1304" w:type="dxa"/>
            <w:noWrap/>
            <w:hideMark/>
          </w:tcPr>
          <w:p w:rsidR="00870F32" w:rsidRPr="005224BF" w:rsidRDefault="00870F32"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480" w:type="dxa"/>
            <w:noWrap/>
            <w:hideMark/>
          </w:tcPr>
          <w:p w:rsidR="00870F32" w:rsidRPr="005224BF" w:rsidRDefault="00870F32"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7</w:t>
            </w:r>
          </w:p>
        </w:tc>
        <w:tc>
          <w:tcPr>
            <w:tcW w:w="1505" w:type="dxa"/>
            <w:noWrap/>
            <w:hideMark/>
          </w:tcPr>
          <w:p w:rsidR="00870F32" w:rsidRPr="005224BF" w:rsidRDefault="00870F32"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960" w:type="dxa"/>
            <w:noWrap/>
            <w:hideMark/>
          </w:tcPr>
          <w:p w:rsidR="00870F32" w:rsidRPr="005224BF" w:rsidRDefault="00870F32" w:rsidP="00CC05F3">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15</w:t>
            </w:r>
          </w:p>
        </w:tc>
      </w:tr>
      <w:tr w:rsidR="00870F32" w:rsidRPr="005224BF" w:rsidTr="00CC05F3">
        <w:trPr>
          <w:cnfStyle w:val="000000100000"/>
          <w:trHeight w:val="300"/>
          <w:jc w:val="center"/>
        </w:trPr>
        <w:tc>
          <w:tcPr>
            <w:cnfStyle w:val="001000000000"/>
            <w:tcW w:w="1943" w:type="dxa"/>
            <w:gridSpan w:val="2"/>
            <w:noWrap/>
            <w:hideMark/>
          </w:tcPr>
          <w:p w:rsidR="00870F32" w:rsidRPr="005224BF" w:rsidRDefault="00870F32" w:rsidP="00CC05F3">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Ferizaj</w:t>
            </w:r>
          </w:p>
        </w:tc>
        <w:tc>
          <w:tcPr>
            <w:tcW w:w="1183" w:type="dxa"/>
            <w:noWrap/>
            <w:hideMark/>
          </w:tcPr>
          <w:p w:rsidR="00870F32" w:rsidRPr="005224BF" w:rsidRDefault="00870F32"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283" w:type="dxa"/>
            <w:noWrap/>
            <w:hideMark/>
          </w:tcPr>
          <w:p w:rsidR="00870F32" w:rsidRPr="005224BF" w:rsidRDefault="00870F32"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304" w:type="dxa"/>
            <w:noWrap/>
            <w:hideMark/>
          </w:tcPr>
          <w:p w:rsidR="00870F32" w:rsidRPr="005224BF" w:rsidRDefault="00870F32"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480" w:type="dxa"/>
            <w:noWrap/>
            <w:hideMark/>
          </w:tcPr>
          <w:p w:rsidR="00870F32" w:rsidRPr="005224BF" w:rsidRDefault="00870F32"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1505" w:type="dxa"/>
            <w:noWrap/>
            <w:hideMark/>
          </w:tcPr>
          <w:p w:rsidR="00870F32" w:rsidRPr="005224BF" w:rsidRDefault="00870F32"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960" w:type="dxa"/>
            <w:noWrap/>
            <w:hideMark/>
          </w:tcPr>
          <w:p w:rsidR="00870F32" w:rsidRPr="005224BF" w:rsidRDefault="00870F32" w:rsidP="00CC05F3">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7</w:t>
            </w:r>
          </w:p>
        </w:tc>
      </w:tr>
      <w:tr w:rsidR="00870F32" w:rsidRPr="005224BF" w:rsidTr="00CC05F3">
        <w:trPr>
          <w:cnfStyle w:val="000000010000"/>
          <w:trHeight w:val="300"/>
          <w:jc w:val="center"/>
        </w:trPr>
        <w:tc>
          <w:tcPr>
            <w:cnfStyle w:val="001000000000"/>
            <w:tcW w:w="1943" w:type="dxa"/>
            <w:gridSpan w:val="2"/>
            <w:noWrap/>
            <w:hideMark/>
          </w:tcPr>
          <w:p w:rsidR="00870F32" w:rsidRPr="005224BF" w:rsidRDefault="00870F32" w:rsidP="00CC05F3">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Gjakov</w:t>
            </w:r>
            <w:r>
              <w:rPr>
                <w:rFonts w:ascii="Book Antiqua" w:eastAsia="Times New Roman" w:hAnsi="Book Antiqua" w:cs="Times New Roman"/>
                <w:color w:val="000000"/>
                <w:sz w:val="20"/>
                <w:szCs w:val="20"/>
                <w:lang w:val="sq-AL"/>
              </w:rPr>
              <w:t>a</w:t>
            </w:r>
          </w:p>
        </w:tc>
        <w:tc>
          <w:tcPr>
            <w:tcW w:w="1183" w:type="dxa"/>
            <w:noWrap/>
            <w:hideMark/>
          </w:tcPr>
          <w:p w:rsidR="00870F32" w:rsidRPr="005224BF" w:rsidRDefault="00870F32"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1283" w:type="dxa"/>
            <w:noWrap/>
            <w:hideMark/>
          </w:tcPr>
          <w:p w:rsidR="00870F32" w:rsidRPr="005224BF" w:rsidRDefault="00870F32"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304" w:type="dxa"/>
            <w:noWrap/>
            <w:hideMark/>
          </w:tcPr>
          <w:p w:rsidR="00870F32" w:rsidRPr="005224BF" w:rsidRDefault="00870F32"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480" w:type="dxa"/>
            <w:noWrap/>
            <w:hideMark/>
          </w:tcPr>
          <w:p w:rsidR="00870F32" w:rsidRPr="005224BF" w:rsidRDefault="00870F32"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1505" w:type="dxa"/>
            <w:noWrap/>
            <w:hideMark/>
          </w:tcPr>
          <w:p w:rsidR="00870F32" w:rsidRPr="005224BF" w:rsidRDefault="00870F32"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960" w:type="dxa"/>
            <w:noWrap/>
            <w:hideMark/>
          </w:tcPr>
          <w:p w:rsidR="00870F32" w:rsidRPr="005224BF" w:rsidRDefault="00870F32" w:rsidP="00CC05F3">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r>
      <w:tr w:rsidR="00870F32" w:rsidRPr="005224BF" w:rsidTr="00CC05F3">
        <w:trPr>
          <w:cnfStyle w:val="000000100000"/>
          <w:trHeight w:val="300"/>
          <w:jc w:val="center"/>
        </w:trPr>
        <w:tc>
          <w:tcPr>
            <w:cnfStyle w:val="001000000000"/>
            <w:tcW w:w="1677" w:type="dxa"/>
            <w:noWrap/>
            <w:hideMark/>
          </w:tcPr>
          <w:p w:rsidR="00870F32" w:rsidRPr="005224BF" w:rsidRDefault="00870F32" w:rsidP="00CC05F3">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Total:</w:t>
            </w:r>
          </w:p>
        </w:tc>
        <w:tc>
          <w:tcPr>
            <w:tcW w:w="266" w:type="dxa"/>
            <w:noWrap/>
            <w:hideMark/>
          </w:tcPr>
          <w:p w:rsidR="00870F32" w:rsidRPr="005224BF" w:rsidRDefault="00870F32"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183" w:type="dxa"/>
            <w:noWrap/>
            <w:hideMark/>
          </w:tcPr>
          <w:p w:rsidR="00870F32" w:rsidRPr="005224BF" w:rsidRDefault="00870F32"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60</w:t>
            </w:r>
          </w:p>
        </w:tc>
        <w:tc>
          <w:tcPr>
            <w:tcW w:w="1283" w:type="dxa"/>
            <w:noWrap/>
            <w:hideMark/>
          </w:tcPr>
          <w:p w:rsidR="00870F32" w:rsidRPr="005224BF" w:rsidRDefault="00870F32"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29</w:t>
            </w:r>
          </w:p>
        </w:tc>
        <w:tc>
          <w:tcPr>
            <w:tcW w:w="1304" w:type="dxa"/>
            <w:noWrap/>
            <w:hideMark/>
          </w:tcPr>
          <w:p w:rsidR="00870F32" w:rsidRPr="005224BF" w:rsidRDefault="00870F32"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1480" w:type="dxa"/>
            <w:noWrap/>
            <w:hideMark/>
          </w:tcPr>
          <w:p w:rsidR="00870F32" w:rsidRPr="005224BF" w:rsidRDefault="00870F32"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12</w:t>
            </w:r>
          </w:p>
        </w:tc>
        <w:tc>
          <w:tcPr>
            <w:tcW w:w="1505" w:type="dxa"/>
            <w:noWrap/>
            <w:hideMark/>
          </w:tcPr>
          <w:p w:rsidR="00870F32" w:rsidRPr="005224BF" w:rsidRDefault="00870F32"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34</w:t>
            </w:r>
          </w:p>
        </w:tc>
        <w:tc>
          <w:tcPr>
            <w:tcW w:w="960" w:type="dxa"/>
            <w:noWrap/>
            <w:hideMark/>
          </w:tcPr>
          <w:p w:rsidR="00870F32" w:rsidRPr="005224BF" w:rsidRDefault="00870F32" w:rsidP="00CC05F3">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137</w:t>
            </w:r>
          </w:p>
        </w:tc>
      </w:tr>
    </w:tbl>
    <w:p w:rsidR="00870F32" w:rsidRPr="00A2109F" w:rsidRDefault="00870F32" w:rsidP="00870F32">
      <w:pPr>
        <w:jc w:val="center"/>
        <w:rPr>
          <w:rFonts w:ascii="Book Antiqua" w:hAnsi="Book Antiqua"/>
          <w:b/>
          <w:sz w:val="20"/>
          <w:szCs w:val="20"/>
          <w:lang w:val="sq-AL"/>
        </w:rPr>
      </w:pPr>
      <w:r w:rsidRPr="00A2109F">
        <w:rPr>
          <w:rFonts w:ascii="Book Antiqua" w:hAnsi="Book Antiqua"/>
          <w:b/>
          <w:sz w:val="20"/>
          <w:szCs w:val="20"/>
          <w:lang w:val="sq-AL"/>
        </w:rPr>
        <w:t>Table 10 – Method of solved cases according to prosecutions</w:t>
      </w:r>
    </w:p>
    <w:p w:rsidR="00870F32" w:rsidRDefault="00870F32" w:rsidP="00870F32">
      <w:pPr>
        <w:jc w:val="both"/>
        <w:rPr>
          <w:rFonts w:ascii="Book Antiqua" w:hAnsi="Book Antiqua"/>
          <w:sz w:val="24"/>
          <w:szCs w:val="24"/>
          <w:lang w:val="sq-AL"/>
        </w:rPr>
      </w:pPr>
      <w:r w:rsidRPr="00A769BB">
        <w:rPr>
          <w:rFonts w:ascii="Book Antiqua" w:hAnsi="Book Antiqua"/>
          <w:sz w:val="24"/>
          <w:szCs w:val="24"/>
          <w:lang w:val="sq-AL"/>
        </w:rPr>
        <w:t>Problems with the quality of criminal charges and their arguments have continued in this reporting period. Prosecutors have solved cases against 58 persons for whom the Kosovo Police has filed cr</w:t>
      </w:r>
      <w:r>
        <w:rPr>
          <w:rFonts w:ascii="Book Antiqua" w:hAnsi="Book Antiqua"/>
          <w:sz w:val="24"/>
          <w:szCs w:val="24"/>
          <w:lang w:val="sq-AL"/>
        </w:rPr>
        <w:t>iminal charges of corruption. Out of</w:t>
      </w:r>
      <w:r w:rsidRPr="00A769BB">
        <w:rPr>
          <w:rFonts w:ascii="Book Antiqua" w:hAnsi="Book Antiqua"/>
          <w:sz w:val="24"/>
          <w:szCs w:val="24"/>
          <w:lang w:val="sq-AL"/>
        </w:rPr>
        <w:t xml:space="preserve"> them </w:t>
      </w:r>
      <w:r>
        <w:rPr>
          <w:rFonts w:ascii="Book Antiqua" w:hAnsi="Book Antiqua"/>
          <w:sz w:val="24"/>
          <w:szCs w:val="24"/>
          <w:lang w:val="sq-AL"/>
        </w:rPr>
        <w:t>33 persons were indicted</w:t>
      </w:r>
      <w:r w:rsidRPr="00A769BB">
        <w:rPr>
          <w:rFonts w:ascii="Book Antiqua" w:hAnsi="Book Antiqua"/>
          <w:sz w:val="24"/>
          <w:szCs w:val="24"/>
          <w:lang w:val="sq-AL"/>
        </w:rPr>
        <w:t>, to 2 persons have proposed the imposition of a punitive order, whereas the 23 persons criminal charges</w:t>
      </w:r>
      <w:r>
        <w:rPr>
          <w:rFonts w:ascii="Book Antiqua" w:hAnsi="Book Antiqua"/>
          <w:sz w:val="24"/>
          <w:szCs w:val="24"/>
          <w:lang w:val="sq-AL"/>
        </w:rPr>
        <w:t xml:space="preserve"> were dismissed</w:t>
      </w:r>
      <w:r w:rsidRPr="00A769BB">
        <w:rPr>
          <w:rFonts w:ascii="Book Antiqua" w:hAnsi="Book Antiqua"/>
          <w:sz w:val="24"/>
          <w:szCs w:val="24"/>
          <w:lang w:val="sq-AL"/>
        </w:rPr>
        <w:t xml:space="preserve"> or </w:t>
      </w:r>
      <w:r>
        <w:rPr>
          <w:rFonts w:ascii="Book Antiqua" w:hAnsi="Book Antiqua"/>
          <w:sz w:val="24"/>
          <w:szCs w:val="24"/>
          <w:lang w:val="sq-AL"/>
        </w:rPr>
        <w:t>terminated</w:t>
      </w:r>
      <w:r w:rsidRPr="00A769BB">
        <w:rPr>
          <w:rFonts w:ascii="Book Antiqua" w:hAnsi="Book Antiqua"/>
          <w:sz w:val="24"/>
          <w:szCs w:val="24"/>
          <w:lang w:val="sq-AL"/>
        </w:rPr>
        <w:t>. In this period (July, August, September, 2014), shows that criminal charges</w:t>
      </w:r>
      <w:r>
        <w:rPr>
          <w:rFonts w:ascii="Book Antiqua" w:hAnsi="Book Antiqua"/>
          <w:sz w:val="24"/>
          <w:szCs w:val="24"/>
          <w:lang w:val="sq-AL"/>
        </w:rPr>
        <w:t xml:space="preserve"> by the police have been qualitative</w:t>
      </w:r>
      <w:r w:rsidRPr="00A769BB">
        <w:rPr>
          <w:rFonts w:ascii="Book Antiqua" w:hAnsi="Book Antiqua"/>
          <w:sz w:val="24"/>
          <w:szCs w:val="24"/>
          <w:lang w:val="sq-AL"/>
        </w:rPr>
        <w:t xml:space="preserve">, the prosecutors argued or decision has been more professional. Unlike police cases, cases of criminal charges filed by the ACA, the negative trend continued with the evaluation by the prosecutors, who for 17 persons against whom cases have been solved, only to 4 persons were indicted, while against 13 persons criminal charges </w:t>
      </w:r>
      <w:r>
        <w:rPr>
          <w:rFonts w:ascii="Book Antiqua" w:hAnsi="Book Antiqua"/>
          <w:sz w:val="24"/>
          <w:szCs w:val="24"/>
          <w:lang w:val="sq-AL"/>
        </w:rPr>
        <w:t>have been dismissed or investigations have been terminated</w:t>
      </w:r>
      <w:r w:rsidRPr="00A769BB">
        <w:rPr>
          <w:rFonts w:ascii="Book Antiqua" w:hAnsi="Book Antiqua"/>
          <w:sz w:val="24"/>
          <w:szCs w:val="24"/>
          <w:lang w:val="sq-AL"/>
        </w:rPr>
        <w:t xml:space="preserve">. For more on the table 11, notice the trend of </w:t>
      </w:r>
      <w:r>
        <w:rPr>
          <w:rFonts w:ascii="Book Antiqua" w:hAnsi="Book Antiqua"/>
          <w:sz w:val="24"/>
          <w:szCs w:val="24"/>
          <w:lang w:val="sq-AL"/>
        </w:rPr>
        <w:t xml:space="preserve">solving </w:t>
      </w:r>
      <w:r w:rsidRPr="00A769BB">
        <w:rPr>
          <w:rFonts w:ascii="Book Antiqua" w:hAnsi="Book Antiqua"/>
          <w:sz w:val="24"/>
          <w:szCs w:val="24"/>
          <w:lang w:val="sq-AL"/>
        </w:rPr>
        <w:t xml:space="preserve">cases </w:t>
      </w:r>
      <w:r>
        <w:rPr>
          <w:rFonts w:ascii="Book Antiqua" w:hAnsi="Book Antiqua"/>
          <w:sz w:val="24"/>
          <w:szCs w:val="24"/>
          <w:lang w:val="sq-AL"/>
        </w:rPr>
        <w:t xml:space="preserve">from complainants of </w:t>
      </w:r>
      <w:r w:rsidRPr="00A769BB">
        <w:rPr>
          <w:rFonts w:ascii="Book Antiqua" w:hAnsi="Book Antiqua"/>
          <w:sz w:val="24"/>
          <w:szCs w:val="24"/>
          <w:lang w:val="sq-AL"/>
        </w:rPr>
        <w:t>criminal charges for corruption.</w:t>
      </w:r>
    </w:p>
    <w:p w:rsidR="00870F32" w:rsidRPr="005224BF" w:rsidRDefault="00870F32" w:rsidP="00870F32">
      <w:pPr>
        <w:jc w:val="both"/>
        <w:rPr>
          <w:rFonts w:ascii="Book Antiqua" w:hAnsi="Book Antiqua"/>
          <w:sz w:val="24"/>
          <w:szCs w:val="24"/>
          <w:lang w:val="sq-AL"/>
        </w:rPr>
      </w:pPr>
    </w:p>
    <w:tbl>
      <w:tblPr>
        <w:tblStyle w:val="LightGrid-Accent11"/>
        <w:tblW w:w="10560" w:type="dxa"/>
        <w:jc w:val="center"/>
        <w:tblLook w:val="04A0"/>
      </w:tblPr>
      <w:tblGrid>
        <w:gridCol w:w="2400"/>
        <w:gridCol w:w="1183"/>
        <w:gridCol w:w="1283"/>
        <w:gridCol w:w="1494"/>
        <w:gridCol w:w="1620"/>
        <w:gridCol w:w="1730"/>
        <w:gridCol w:w="850"/>
      </w:tblGrid>
      <w:tr w:rsidR="004F4A66" w:rsidRPr="005224BF" w:rsidTr="00CC05F3">
        <w:trPr>
          <w:cnfStyle w:val="100000000000"/>
          <w:trHeight w:val="945"/>
          <w:jc w:val="center"/>
        </w:trPr>
        <w:tc>
          <w:tcPr>
            <w:cnfStyle w:val="001000000000"/>
            <w:tcW w:w="2400" w:type="dxa"/>
            <w:hideMark/>
          </w:tcPr>
          <w:p w:rsidR="004F4A66" w:rsidRPr="005224BF" w:rsidRDefault="004F4A66"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lastRenderedPageBreak/>
              <w:t>Method of solved</w:t>
            </w:r>
            <w:r w:rsidRPr="0075506B">
              <w:rPr>
                <w:rFonts w:ascii="Book Antiqua" w:eastAsia="Times New Roman" w:hAnsi="Book Antiqua" w:cs="Times New Roman"/>
                <w:color w:val="000000"/>
                <w:sz w:val="20"/>
                <w:szCs w:val="20"/>
                <w:lang w:val="sq-AL"/>
              </w:rPr>
              <w:t xml:space="preserve"> cases according to the complainants for the reporting period</w:t>
            </w:r>
          </w:p>
        </w:tc>
        <w:tc>
          <w:tcPr>
            <w:tcW w:w="1183" w:type="dxa"/>
            <w:noWrap/>
            <w:hideMark/>
          </w:tcPr>
          <w:p w:rsidR="004F4A66" w:rsidRPr="005224BF" w:rsidRDefault="004F4A66" w:rsidP="00CC05F3">
            <w:pPr>
              <w:cnfStyle w:val="100000000000"/>
              <w:rPr>
                <w:rFonts w:ascii="Book Antiqua" w:eastAsia="Times New Roman" w:hAnsi="Book Antiqua" w:cs="Times New Roman"/>
                <w:color w:val="000000"/>
                <w:sz w:val="20"/>
                <w:szCs w:val="20"/>
                <w:lang w:val="sq-AL"/>
              </w:rPr>
            </w:pPr>
          </w:p>
          <w:p w:rsidR="004F4A66" w:rsidRPr="005224BF" w:rsidRDefault="004F4A66" w:rsidP="00CC05F3">
            <w:pPr>
              <w:cnfStyle w:val="100000000000"/>
              <w:rPr>
                <w:rFonts w:ascii="Book Antiqua" w:eastAsia="Times New Roman" w:hAnsi="Book Antiqua" w:cs="Times New Roman"/>
                <w:color w:val="000000"/>
                <w:sz w:val="20"/>
                <w:szCs w:val="20"/>
                <w:lang w:val="sq-AL"/>
              </w:rPr>
            </w:pPr>
          </w:p>
          <w:p w:rsidR="004F4A66" w:rsidRPr="005224BF" w:rsidRDefault="004F4A66" w:rsidP="00CC05F3">
            <w:pPr>
              <w:cnfStyle w:val="100000000000"/>
              <w:rPr>
                <w:rFonts w:ascii="Book Antiqua" w:eastAsia="Times New Roman" w:hAnsi="Book Antiqua" w:cs="Times New Roman"/>
                <w:color w:val="000000"/>
                <w:sz w:val="20"/>
                <w:szCs w:val="20"/>
                <w:lang w:val="sq-AL"/>
              </w:rPr>
            </w:pPr>
          </w:p>
          <w:p w:rsidR="004F4A66" w:rsidRPr="005224BF" w:rsidRDefault="004F4A66" w:rsidP="00CC05F3">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Dismissed</w:t>
            </w:r>
            <w:r w:rsidRPr="005224BF">
              <w:rPr>
                <w:rFonts w:ascii="Book Antiqua" w:eastAsia="Times New Roman" w:hAnsi="Book Antiqua" w:cs="Times New Roman"/>
                <w:color w:val="000000"/>
                <w:sz w:val="20"/>
                <w:szCs w:val="20"/>
                <w:lang w:val="sq-AL"/>
              </w:rPr>
              <w:t xml:space="preserve"> </w:t>
            </w:r>
          </w:p>
        </w:tc>
        <w:tc>
          <w:tcPr>
            <w:tcW w:w="1283" w:type="dxa"/>
            <w:noWrap/>
            <w:hideMark/>
          </w:tcPr>
          <w:p w:rsidR="004F4A66" w:rsidRPr="005224BF" w:rsidRDefault="004F4A66" w:rsidP="00CC05F3">
            <w:pPr>
              <w:cnfStyle w:val="100000000000"/>
              <w:rPr>
                <w:rFonts w:ascii="Book Antiqua" w:eastAsia="Times New Roman" w:hAnsi="Book Antiqua" w:cs="Times New Roman"/>
                <w:color w:val="000000"/>
                <w:sz w:val="20"/>
                <w:szCs w:val="20"/>
                <w:lang w:val="sq-AL"/>
              </w:rPr>
            </w:pPr>
          </w:p>
          <w:p w:rsidR="004F4A66" w:rsidRPr="005224BF" w:rsidRDefault="004F4A66" w:rsidP="00CC05F3">
            <w:pPr>
              <w:cnfStyle w:val="100000000000"/>
              <w:rPr>
                <w:rFonts w:ascii="Book Antiqua" w:eastAsia="Times New Roman" w:hAnsi="Book Antiqua" w:cs="Times New Roman"/>
                <w:color w:val="000000"/>
                <w:sz w:val="20"/>
                <w:szCs w:val="20"/>
                <w:lang w:val="sq-AL"/>
              </w:rPr>
            </w:pPr>
          </w:p>
          <w:p w:rsidR="004F4A66" w:rsidRPr="005224BF" w:rsidRDefault="004F4A66" w:rsidP="00CC05F3">
            <w:pPr>
              <w:cnfStyle w:val="100000000000"/>
              <w:rPr>
                <w:rFonts w:ascii="Book Antiqua" w:eastAsia="Times New Roman" w:hAnsi="Book Antiqua" w:cs="Times New Roman"/>
                <w:color w:val="000000"/>
                <w:sz w:val="20"/>
                <w:szCs w:val="20"/>
                <w:lang w:val="sq-AL"/>
              </w:rPr>
            </w:pPr>
          </w:p>
          <w:p w:rsidR="004F4A66" w:rsidRPr="005224BF" w:rsidRDefault="004F4A66" w:rsidP="00CC05F3">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Terminated</w:t>
            </w:r>
          </w:p>
        </w:tc>
        <w:tc>
          <w:tcPr>
            <w:tcW w:w="1494" w:type="dxa"/>
            <w:hideMark/>
          </w:tcPr>
          <w:p w:rsidR="004F4A66" w:rsidRPr="005224BF" w:rsidRDefault="004F4A66" w:rsidP="00CC05F3">
            <w:pPr>
              <w:cnfStyle w:val="100000000000"/>
              <w:rPr>
                <w:rFonts w:ascii="Book Antiqua" w:eastAsia="Times New Roman" w:hAnsi="Book Antiqua" w:cs="Times New Roman"/>
                <w:color w:val="000000"/>
                <w:sz w:val="20"/>
                <w:szCs w:val="20"/>
                <w:lang w:val="sq-AL"/>
              </w:rPr>
            </w:pPr>
          </w:p>
          <w:p w:rsidR="004F4A66" w:rsidRPr="005224BF" w:rsidRDefault="004F4A66" w:rsidP="00CC05F3">
            <w:pPr>
              <w:cnfStyle w:val="100000000000"/>
              <w:rPr>
                <w:rFonts w:ascii="Book Antiqua" w:eastAsia="Times New Roman" w:hAnsi="Book Antiqua" w:cs="Times New Roman"/>
                <w:color w:val="000000"/>
                <w:sz w:val="20"/>
                <w:szCs w:val="20"/>
                <w:lang w:val="sq-AL"/>
              </w:rPr>
            </w:pPr>
          </w:p>
          <w:p w:rsidR="004F4A66" w:rsidRPr="005224BF" w:rsidRDefault="004F4A66" w:rsidP="00CC05F3">
            <w:pPr>
              <w:cnfStyle w:val="100000000000"/>
              <w:rPr>
                <w:rFonts w:ascii="Book Antiqua" w:eastAsia="Times New Roman" w:hAnsi="Book Antiqua" w:cs="Times New Roman"/>
                <w:color w:val="000000"/>
                <w:sz w:val="20"/>
                <w:szCs w:val="20"/>
                <w:lang w:val="sq-AL"/>
              </w:rPr>
            </w:pPr>
          </w:p>
          <w:p w:rsidR="004F4A66" w:rsidRPr="005224BF" w:rsidRDefault="004F4A66" w:rsidP="00CC05F3">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Punitive order</w:t>
            </w:r>
          </w:p>
        </w:tc>
        <w:tc>
          <w:tcPr>
            <w:tcW w:w="1620" w:type="dxa"/>
            <w:hideMark/>
          </w:tcPr>
          <w:p w:rsidR="004F4A66" w:rsidRPr="005224BF" w:rsidRDefault="004F4A66" w:rsidP="00CC05F3">
            <w:pPr>
              <w:jc w:val="center"/>
              <w:cnfStyle w:val="100000000000"/>
              <w:rPr>
                <w:rFonts w:ascii="Book Antiqua" w:eastAsia="Times New Roman" w:hAnsi="Book Antiqua" w:cs="Times New Roman"/>
                <w:color w:val="000000"/>
                <w:sz w:val="20"/>
                <w:szCs w:val="20"/>
                <w:lang w:val="sq-AL"/>
              </w:rPr>
            </w:pPr>
          </w:p>
          <w:p w:rsidR="004F4A66" w:rsidRPr="005224BF" w:rsidRDefault="004F4A66" w:rsidP="00CC05F3">
            <w:pPr>
              <w:jc w:val="center"/>
              <w:cnfStyle w:val="100000000000"/>
              <w:rPr>
                <w:rFonts w:ascii="Book Antiqua" w:eastAsia="Times New Roman" w:hAnsi="Book Antiqua" w:cs="Times New Roman"/>
                <w:color w:val="000000"/>
                <w:sz w:val="20"/>
                <w:szCs w:val="20"/>
                <w:lang w:val="sq-AL"/>
              </w:rPr>
            </w:pPr>
          </w:p>
          <w:p w:rsidR="004F4A66" w:rsidRPr="005224BF" w:rsidRDefault="004F4A66" w:rsidP="00CC05F3">
            <w:pPr>
              <w:jc w:val="center"/>
              <w:cnfStyle w:val="100000000000"/>
              <w:rPr>
                <w:rFonts w:ascii="Book Antiqua" w:eastAsia="Times New Roman" w:hAnsi="Book Antiqua" w:cs="Times New Roman"/>
                <w:color w:val="000000"/>
                <w:sz w:val="20"/>
                <w:szCs w:val="20"/>
                <w:lang w:val="sq-AL"/>
              </w:rPr>
            </w:pPr>
          </w:p>
          <w:p w:rsidR="004F4A66" w:rsidRPr="005224BF" w:rsidRDefault="004F4A66" w:rsidP="00CC05F3">
            <w:pPr>
              <w:jc w:val="cente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Direct indictment</w:t>
            </w:r>
          </w:p>
        </w:tc>
        <w:tc>
          <w:tcPr>
            <w:tcW w:w="1730" w:type="dxa"/>
            <w:hideMark/>
          </w:tcPr>
          <w:p w:rsidR="004F4A66" w:rsidRPr="005224BF" w:rsidRDefault="004F4A66" w:rsidP="00CC05F3">
            <w:pPr>
              <w:cnfStyle w:val="100000000000"/>
              <w:rPr>
                <w:rFonts w:ascii="Book Antiqua" w:eastAsia="Times New Roman" w:hAnsi="Book Antiqua" w:cs="Times New Roman"/>
                <w:color w:val="000000"/>
                <w:sz w:val="20"/>
                <w:szCs w:val="20"/>
                <w:lang w:val="sq-AL"/>
              </w:rPr>
            </w:pPr>
          </w:p>
          <w:p w:rsidR="004F4A66" w:rsidRPr="005224BF" w:rsidRDefault="004F4A66" w:rsidP="00CC05F3">
            <w:pPr>
              <w:cnfStyle w:val="100000000000"/>
              <w:rPr>
                <w:rFonts w:ascii="Book Antiqua" w:eastAsia="Times New Roman" w:hAnsi="Book Antiqua" w:cs="Times New Roman"/>
                <w:color w:val="000000"/>
                <w:sz w:val="20"/>
                <w:szCs w:val="20"/>
                <w:lang w:val="sq-AL"/>
              </w:rPr>
            </w:pPr>
          </w:p>
          <w:p w:rsidR="004F4A66" w:rsidRPr="005224BF" w:rsidRDefault="004F4A66" w:rsidP="00CC05F3">
            <w:pPr>
              <w:cnfStyle w:val="100000000000"/>
              <w:rPr>
                <w:rFonts w:ascii="Book Antiqua" w:eastAsia="Times New Roman" w:hAnsi="Book Antiqua" w:cs="Times New Roman"/>
                <w:color w:val="000000"/>
                <w:sz w:val="20"/>
                <w:szCs w:val="20"/>
                <w:lang w:val="sq-AL"/>
              </w:rPr>
            </w:pPr>
          </w:p>
          <w:p w:rsidR="004F4A66" w:rsidRPr="005224BF" w:rsidRDefault="004F4A66" w:rsidP="00CC05F3">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Indictment after investigations</w:t>
            </w:r>
          </w:p>
        </w:tc>
        <w:tc>
          <w:tcPr>
            <w:tcW w:w="850" w:type="dxa"/>
            <w:noWrap/>
            <w:hideMark/>
          </w:tcPr>
          <w:p w:rsidR="004F4A66" w:rsidRPr="005224BF" w:rsidRDefault="004F4A66" w:rsidP="00CC05F3">
            <w:pPr>
              <w:jc w:val="center"/>
              <w:cnfStyle w:val="100000000000"/>
              <w:rPr>
                <w:rFonts w:ascii="Book Antiqua" w:eastAsia="Times New Roman" w:hAnsi="Book Antiqua" w:cs="Times New Roman"/>
                <w:color w:val="000000"/>
                <w:sz w:val="20"/>
                <w:szCs w:val="20"/>
                <w:lang w:val="sq-AL"/>
              </w:rPr>
            </w:pPr>
          </w:p>
          <w:p w:rsidR="004F4A66" w:rsidRPr="005224BF" w:rsidRDefault="004F4A66" w:rsidP="00CC05F3">
            <w:pPr>
              <w:jc w:val="center"/>
              <w:cnfStyle w:val="100000000000"/>
              <w:rPr>
                <w:rFonts w:ascii="Book Antiqua" w:eastAsia="Times New Roman" w:hAnsi="Book Antiqua" w:cs="Times New Roman"/>
                <w:color w:val="000000"/>
                <w:sz w:val="20"/>
                <w:szCs w:val="20"/>
                <w:lang w:val="sq-AL"/>
              </w:rPr>
            </w:pPr>
          </w:p>
          <w:p w:rsidR="004F4A66" w:rsidRPr="005224BF" w:rsidRDefault="004F4A66" w:rsidP="00CC05F3">
            <w:pPr>
              <w:jc w:val="center"/>
              <w:cnfStyle w:val="100000000000"/>
              <w:rPr>
                <w:rFonts w:ascii="Book Antiqua" w:eastAsia="Times New Roman" w:hAnsi="Book Antiqua" w:cs="Times New Roman"/>
                <w:color w:val="000000"/>
                <w:sz w:val="20"/>
                <w:szCs w:val="20"/>
                <w:lang w:val="sq-AL"/>
              </w:rPr>
            </w:pPr>
          </w:p>
          <w:p w:rsidR="004F4A66" w:rsidRPr="005224BF" w:rsidRDefault="004F4A66" w:rsidP="00CC05F3">
            <w:pPr>
              <w:jc w:val="cente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Total:</w:t>
            </w:r>
          </w:p>
        </w:tc>
      </w:tr>
      <w:tr w:rsidR="004F4A66" w:rsidRPr="005224BF" w:rsidTr="00CC05F3">
        <w:trPr>
          <w:cnfStyle w:val="000000100000"/>
          <w:trHeight w:val="300"/>
          <w:jc w:val="center"/>
        </w:trPr>
        <w:tc>
          <w:tcPr>
            <w:cnfStyle w:val="001000000000"/>
            <w:tcW w:w="2400" w:type="dxa"/>
            <w:noWrap/>
            <w:hideMark/>
          </w:tcPr>
          <w:p w:rsidR="004F4A66" w:rsidRPr="005224BF" w:rsidRDefault="004F4A66"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ACA</w:t>
            </w:r>
          </w:p>
        </w:tc>
        <w:tc>
          <w:tcPr>
            <w:tcW w:w="1183" w:type="dxa"/>
            <w:noWrap/>
            <w:hideMark/>
          </w:tcPr>
          <w:p w:rsidR="004F4A66" w:rsidRPr="005224BF" w:rsidRDefault="004F4A6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1283" w:type="dxa"/>
            <w:noWrap/>
            <w:hideMark/>
          </w:tcPr>
          <w:p w:rsidR="004F4A66" w:rsidRPr="005224BF" w:rsidRDefault="004F4A6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11</w:t>
            </w:r>
          </w:p>
        </w:tc>
        <w:tc>
          <w:tcPr>
            <w:tcW w:w="1494" w:type="dxa"/>
            <w:noWrap/>
            <w:hideMark/>
          </w:tcPr>
          <w:p w:rsidR="004F4A66" w:rsidRPr="005224BF" w:rsidRDefault="004F4A66"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620" w:type="dxa"/>
            <w:noWrap/>
            <w:hideMark/>
          </w:tcPr>
          <w:p w:rsidR="004F4A66" w:rsidRPr="005224BF" w:rsidRDefault="004F4A6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1730" w:type="dxa"/>
            <w:noWrap/>
            <w:hideMark/>
          </w:tcPr>
          <w:p w:rsidR="004F4A66" w:rsidRPr="005224BF" w:rsidRDefault="004F4A6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850" w:type="dxa"/>
            <w:noWrap/>
            <w:hideMark/>
          </w:tcPr>
          <w:p w:rsidR="004F4A66" w:rsidRPr="005224BF" w:rsidRDefault="004F4A66" w:rsidP="00CC05F3">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17</w:t>
            </w:r>
          </w:p>
        </w:tc>
      </w:tr>
      <w:tr w:rsidR="004F4A66" w:rsidRPr="005224BF" w:rsidTr="00CC05F3">
        <w:trPr>
          <w:cnfStyle w:val="000000010000"/>
          <w:trHeight w:val="300"/>
          <w:jc w:val="center"/>
        </w:trPr>
        <w:tc>
          <w:tcPr>
            <w:cnfStyle w:val="001000000000"/>
            <w:tcW w:w="2400" w:type="dxa"/>
            <w:noWrap/>
            <w:hideMark/>
          </w:tcPr>
          <w:p w:rsidR="004F4A66" w:rsidRPr="005224BF" w:rsidRDefault="004F4A66"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KP</w:t>
            </w:r>
          </w:p>
        </w:tc>
        <w:tc>
          <w:tcPr>
            <w:tcW w:w="1183" w:type="dxa"/>
            <w:noWrap/>
            <w:hideMark/>
          </w:tcPr>
          <w:p w:rsidR="004F4A66" w:rsidRPr="005224BF" w:rsidRDefault="004F4A6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18</w:t>
            </w:r>
          </w:p>
        </w:tc>
        <w:tc>
          <w:tcPr>
            <w:tcW w:w="1283" w:type="dxa"/>
            <w:noWrap/>
            <w:hideMark/>
          </w:tcPr>
          <w:p w:rsidR="004F4A66" w:rsidRPr="005224BF" w:rsidRDefault="004F4A6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c>
          <w:tcPr>
            <w:tcW w:w="1494" w:type="dxa"/>
            <w:noWrap/>
            <w:hideMark/>
          </w:tcPr>
          <w:p w:rsidR="004F4A66" w:rsidRPr="005224BF" w:rsidRDefault="004F4A6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1620" w:type="dxa"/>
            <w:noWrap/>
            <w:hideMark/>
          </w:tcPr>
          <w:p w:rsidR="004F4A66" w:rsidRPr="005224BF" w:rsidRDefault="004F4A6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1730" w:type="dxa"/>
            <w:noWrap/>
            <w:hideMark/>
          </w:tcPr>
          <w:p w:rsidR="004F4A66" w:rsidRPr="005224BF" w:rsidRDefault="004F4A6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29</w:t>
            </w:r>
          </w:p>
        </w:tc>
        <w:tc>
          <w:tcPr>
            <w:tcW w:w="850" w:type="dxa"/>
            <w:noWrap/>
            <w:hideMark/>
          </w:tcPr>
          <w:p w:rsidR="004F4A66" w:rsidRPr="005224BF" w:rsidRDefault="004F4A66" w:rsidP="00CC05F3">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58</w:t>
            </w:r>
          </w:p>
        </w:tc>
      </w:tr>
      <w:tr w:rsidR="004F4A66" w:rsidRPr="005224BF" w:rsidTr="00CC05F3">
        <w:trPr>
          <w:cnfStyle w:val="000000100000"/>
          <w:trHeight w:val="300"/>
          <w:jc w:val="center"/>
        </w:trPr>
        <w:tc>
          <w:tcPr>
            <w:cnfStyle w:val="001000000000"/>
            <w:tcW w:w="2400" w:type="dxa"/>
            <w:noWrap/>
            <w:hideMark/>
          </w:tcPr>
          <w:p w:rsidR="004F4A66" w:rsidRPr="005224BF" w:rsidRDefault="004F4A66"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Injured</w:t>
            </w:r>
          </w:p>
        </w:tc>
        <w:tc>
          <w:tcPr>
            <w:tcW w:w="1183" w:type="dxa"/>
            <w:noWrap/>
            <w:hideMark/>
          </w:tcPr>
          <w:p w:rsidR="004F4A66" w:rsidRPr="005224BF" w:rsidRDefault="004F4A6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30</w:t>
            </w:r>
          </w:p>
        </w:tc>
        <w:tc>
          <w:tcPr>
            <w:tcW w:w="1283" w:type="dxa"/>
            <w:noWrap/>
            <w:hideMark/>
          </w:tcPr>
          <w:p w:rsidR="004F4A66" w:rsidRPr="005224BF" w:rsidRDefault="004F4A6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c>
          <w:tcPr>
            <w:tcW w:w="1494" w:type="dxa"/>
            <w:noWrap/>
            <w:hideMark/>
          </w:tcPr>
          <w:p w:rsidR="004F4A66" w:rsidRPr="005224BF" w:rsidRDefault="004F4A66"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620" w:type="dxa"/>
            <w:noWrap/>
            <w:hideMark/>
          </w:tcPr>
          <w:p w:rsidR="004F4A66" w:rsidRPr="005224BF" w:rsidRDefault="004F4A6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1730" w:type="dxa"/>
            <w:noWrap/>
            <w:hideMark/>
          </w:tcPr>
          <w:p w:rsidR="004F4A66" w:rsidRPr="005224BF" w:rsidRDefault="004F4A66"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850" w:type="dxa"/>
            <w:noWrap/>
            <w:hideMark/>
          </w:tcPr>
          <w:p w:rsidR="004F4A66" w:rsidRPr="005224BF" w:rsidRDefault="004F4A66" w:rsidP="00CC05F3">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37</w:t>
            </w:r>
          </w:p>
        </w:tc>
      </w:tr>
      <w:tr w:rsidR="004F4A66" w:rsidRPr="005224BF" w:rsidTr="00CC05F3">
        <w:trPr>
          <w:cnfStyle w:val="000000010000"/>
          <w:trHeight w:val="300"/>
          <w:jc w:val="center"/>
        </w:trPr>
        <w:tc>
          <w:tcPr>
            <w:cnfStyle w:val="001000000000"/>
            <w:tcW w:w="2400" w:type="dxa"/>
            <w:noWrap/>
            <w:hideMark/>
          </w:tcPr>
          <w:p w:rsidR="004F4A66" w:rsidRPr="005224BF" w:rsidRDefault="004F4A66"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KPI</w:t>
            </w:r>
          </w:p>
        </w:tc>
        <w:tc>
          <w:tcPr>
            <w:tcW w:w="1183" w:type="dxa"/>
            <w:noWrap/>
            <w:hideMark/>
          </w:tcPr>
          <w:p w:rsidR="004F4A66" w:rsidRPr="005224BF" w:rsidRDefault="004F4A6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1283" w:type="dxa"/>
            <w:noWrap/>
            <w:hideMark/>
          </w:tcPr>
          <w:p w:rsidR="004F4A66" w:rsidRPr="005224BF" w:rsidRDefault="004F4A6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1494" w:type="dxa"/>
            <w:noWrap/>
            <w:hideMark/>
          </w:tcPr>
          <w:p w:rsidR="004F4A66" w:rsidRPr="005224BF" w:rsidRDefault="004F4A66"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620" w:type="dxa"/>
            <w:noWrap/>
            <w:hideMark/>
          </w:tcPr>
          <w:p w:rsidR="004F4A66" w:rsidRPr="005224BF" w:rsidRDefault="004F4A66"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730" w:type="dxa"/>
            <w:noWrap/>
            <w:hideMark/>
          </w:tcPr>
          <w:p w:rsidR="004F4A66" w:rsidRPr="005224BF" w:rsidRDefault="004F4A66"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850" w:type="dxa"/>
            <w:noWrap/>
            <w:hideMark/>
          </w:tcPr>
          <w:p w:rsidR="004F4A66" w:rsidRPr="005224BF" w:rsidRDefault="004F4A66" w:rsidP="00CC05F3">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w:t>
            </w:r>
          </w:p>
        </w:tc>
      </w:tr>
      <w:tr w:rsidR="004F4A66" w:rsidRPr="005224BF" w:rsidTr="00CC05F3">
        <w:trPr>
          <w:cnfStyle w:val="000000100000"/>
          <w:trHeight w:val="300"/>
          <w:jc w:val="center"/>
        </w:trPr>
        <w:tc>
          <w:tcPr>
            <w:cnfStyle w:val="001000000000"/>
            <w:tcW w:w="2400" w:type="dxa"/>
            <w:noWrap/>
            <w:hideMark/>
          </w:tcPr>
          <w:p w:rsidR="004F4A66" w:rsidRPr="005224BF" w:rsidRDefault="004F4A66"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 xml:space="preserve">Citizen </w:t>
            </w:r>
          </w:p>
        </w:tc>
        <w:tc>
          <w:tcPr>
            <w:tcW w:w="1183" w:type="dxa"/>
            <w:noWrap/>
            <w:hideMark/>
          </w:tcPr>
          <w:p w:rsidR="004F4A66" w:rsidRPr="005224BF" w:rsidRDefault="004F4A6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c>
          <w:tcPr>
            <w:tcW w:w="1283" w:type="dxa"/>
            <w:noWrap/>
            <w:hideMark/>
          </w:tcPr>
          <w:p w:rsidR="004F4A66" w:rsidRPr="005224BF" w:rsidRDefault="004F4A6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1494" w:type="dxa"/>
            <w:noWrap/>
            <w:hideMark/>
          </w:tcPr>
          <w:p w:rsidR="004F4A66" w:rsidRPr="005224BF" w:rsidRDefault="004F4A66"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620" w:type="dxa"/>
            <w:noWrap/>
            <w:hideMark/>
          </w:tcPr>
          <w:p w:rsidR="004F4A66" w:rsidRPr="005224BF" w:rsidRDefault="004F4A66"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730" w:type="dxa"/>
            <w:noWrap/>
            <w:hideMark/>
          </w:tcPr>
          <w:p w:rsidR="004F4A66" w:rsidRPr="005224BF" w:rsidRDefault="004F4A66"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850" w:type="dxa"/>
            <w:noWrap/>
            <w:hideMark/>
          </w:tcPr>
          <w:p w:rsidR="004F4A66" w:rsidRPr="005224BF" w:rsidRDefault="004F4A66" w:rsidP="00CC05F3">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w:t>
            </w:r>
          </w:p>
        </w:tc>
      </w:tr>
      <w:tr w:rsidR="004F4A66" w:rsidRPr="005224BF" w:rsidTr="00CC05F3">
        <w:trPr>
          <w:cnfStyle w:val="000000010000"/>
          <w:trHeight w:val="300"/>
          <w:jc w:val="center"/>
        </w:trPr>
        <w:tc>
          <w:tcPr>
            <w:cnfStyle w:val="001000000000"/>
            <w:tcW w:w="2400" w:type="dxa"/>
            <w:noWrap/>
            <w:hideMark/>
          </w:tcPr>
          <w:p w:rsidR="004F4A66" w:rsidRPr="005224BF" w:rsidRDefault="004F4A66" w:rsidP="00CC05F3">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EULEX</w:t>
            </w:r>
          </w:p>
        </w:tc>
        <w:tc>
          <w:tcPr>
            <w:tcW w:w="1183" w:type="dxa"/>
            <w:noWrap/>
            <w:hideMark/>
          </w:tcPr>
          <w:p w:rsidR="004F4A66" w:rsidRPr="005224BF" w:rsidRDefault="004F4A6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1283" w:type="dxa"/>
            <w:noWrap/>
            <w:hideMark/>
          </w:tcPr>
          <w:p w:rsidR="004F4A66" w:rsidRPr="005224BF" w:rsidRDefault="004F4A6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1494" w:type="dxa"/>
            <w:noWrap/>
            <w:hideMark/>
          </w:tcPr>
          <w:p w:rsidR="004F4A66" w:rsidRPr="005224BF" w:rsidRDefault="004F4A66"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620" w:type="dxa"/>
            <w:noWrap/>
            <w:hideMark/>
          </w:tcPr>
          <w:p w:rsidR="004F4A66" w:rsidRPr="005224BF" w:rsidRDefault="004F4A66"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730" w:type="dxa"/>
            <w:noWrap/>
            <w:hideMark/>
          </w:tcPr>
          <w:p w:rsidR="004F4A66" w:rsidRPr="005224BF" w:rsidRDefault="004F4A66"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850" w:type="dxa"/>
            <w:noWrap/>
            <w:hideMark/>
          </w:tcPr>
          <w:p w:rsidR="004F4A66" w:rsidRPr="005224BF" w:rsidRDefault="004F4A66" w:rsidP="00CC05F3">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r>
      <w:tr w:rsidR="004F4A66" w:rsidRPr="005224BF" w:rsidTr="00CC05F3">
        <w:trPr>
          <w:cnfStyle w:val="000000100000"/>
          <w:trHeight w:val="300"/>
          <w:jc w:val="center"/>
        </w:trPr>
        <w:tc>
          <w:tcPr>
            <w:cnfStyle w:val="001000000000"/>
            <w:tcW w:w="2400" w:type="dxa"/>
            <w:noWrap/>
            <w:hideMark/>
          </w:tcPr>
          <w:p w:rsidR="004F4A66" w:rsidRPr="005224BF" w:rsidRDefault="004F4A66"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Prosecutor selfinitiativ</w:t>
            </w:r>
            <w:r w:rsidRPr="005224BF">
              <w:rPr>
                <w:rFonts w:ascii="Book Antiqua" w:eastAsia="Times New Roman" w:hAnsi="Book Antiqua" w:cs="Times New Roman"/>
                <w:color w:val="000000"/>
                <w:sz w:val="20"/>
                <w:szCs w:val="20"/>
                <w:lang w:val="sq-AL"/>
              </w:rPr>
              <w:t>.</w:t>
            </w:r>
          </w:p>
        </w:tc>
        <w:tc>
          <w:tcPr>
            <w:tcW w:w="1183" w:type="dxa"/>
            <w:noWrap/>
            <w:hideMark/>
          </w:tcPr>
          <w:p w:rsidR="004F4A66" w:rsidRPr="005224BF" w:rsidRDefault="004F4A66"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283" w:type="dxa"/>
            <w:noWrap/>
            <w:hideMark/>
          </w:tcPr>
          <w:p w:rsidR="004F4A66" w:rsidRPr="005224BF" w:rsidRDefault="004F4A6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1494" w:type="dxa"/>
            <w:noWrap/>
            <w:hideMark/>
          </w:tcPr>
          <w:p w:rsidR="004F4A66" w:rsidRPr="005224BF" w:rsidRDefault="004F4A66"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620" w:type="dxa"/>
            <w:noWrap/>
            <w:hideMark/>
          </w:tcPr>
          <w:p w:rsidR="004F4A66" w:rsidRPr="005224BF" w:rsidRDefault="004F4A66"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730" w:type="dxa"/>
            <w:noWrap/>
            <w:hideMark/>
          </w:tcPr>
          <w:p w:rsidR="004F4A66" w:rsidRPr="005224BF" w:rsidRDefault="004F4A66"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850" w:type="dxa"/>
            <w:noWrap/>
            <w:hideMark/>
          </w:tcPr>
          <w:p w:rsidR="004F4A66" w:rsidRPr="005224BF" w:rsidRDefault="004F4A66" w:rsidP="00CC05F3">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r>
      <w:tr w:rsidR="004F4A66" w:rsidRPr="005224BF" w:rsidTr="00CC05F3">
        <w:trPr>
          <w:cnfStyle w:val="000000010000"/>
          <w:trHeight w:val="300"/>
          <w:jc w:val="center"/>
        </w:trPr>
        <w:tc>
          <w:tcPr>
            <w:cnfStyle w:val="001000000000"/>
            <w:tcW w:w="2400" w:type="dxa"/>
            <w:noWrap/>
            <w:hideMark/>
          </w:tcPr>
          <w:p w:rsidR="004F4A66" w:rsidRPr="005224BF" w:rsidRDefault="004F4A66"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Holder of property</w:t>
            </w:r>
          </w:p>
        </w:tc>
        <w:tc>
          <w:tcPr>
            <w:tcW w:w="1183" w:type="dxa"/>
            <w:noWrap/>
            <w:hideMark/>
          </w:tcPr>
          <w:p w:rsidR="004F4A66" w:rsidRPr="005224BF" w:rsidRDefault="004F4A6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1283" w:type="dxa"/>
            <w:noWrap/>
            <w:hideMark/>
          </w:tcPr>
          <w:p w:rsidR="004F4A66" w:rsidRPr="005224BF" w:rsidRDefault="004F4A6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1494" w:type="dxa"/>
            <w:noWrap/>
            <w:hideMark/>
          </w:tcPr>
          <w:p w:rsidR="004F4A66" w:rsidRPr="005224BF" w:rsidRDefault="004F4A66"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620" w:type="dxa"/>
            <w:noWrap/>
            <w:hideMark/>
          </w:tcPr>
          <w:p w:rsidR="004F4A66" w:rsidRPr="005224BF" w:rsidRDefault="004F4A66"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730" w:type="dxa"/>
            <w:noWrap/>
            <w:hideMark/>
          </w:tcPr>
          <w:p w:rsidR="004F4A66" w:rsidRPr="005224BF" w:rsidRDefault="004F4A66" w:rsidP="00CC05F3">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850" w:type="dxa"/>
            <w:noWrap/>
            <w:hideMark/>
          </w:tcPr>
          <w:p w:rsidR="004F4A66" w:rsidRPr="005224BF" w:rsidRDefault="004F4A66" w:rsidP="00CC05F3">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r>
      <w:tr w:rsidR="004F4A66" w:rsidRPr="005224BF" w:rsidTr="00CC05F3">
        <w:trPr>
          <w:cnfStyle w:val="000000100000"/>
          <w:trHeight w:val="300"/>
          <w:jc w:val="center"/>
        </w:trPr>
        <w:tc>
          <w:tcPr>
            <w:cnfStyle w:val="001000000000"/>
            <w:tcW w:w="2400" w:type="dxa"/>
            <w:noWrap/>
            <w:hideMark/>
          </w:tcPr>
          <w:p w:rsidR="004F4A66" w:rsidRPr="005224BF" w:rsidRDefault="004F4A66"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Received by competen.</w:t>
            </w:r>
          </w:p>
        </w:tc>
        <w:tc>
          <w:tcPr>
            <w:tcW w:w="1183" w:type="dxa"/>
            <w:noWrap/>
            <w:hideMark/>
          </w:tcPr>
          <w:p w:rsidR="004F4A66" w:rsidRPr="005224BF" w:rsidRDefault="004F4A66"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283" w:type="dxa"/>
            <w:noWrap/>
            <w:hideMark/>
          </w:tcPr>
          <w:p w:rsidR="004F4A66" w:rsidRPr="005224BF" w:rsidRDefault="004F4A6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1494" w:type="dxa"/>
            <w:noWrap/>
            <w:hideMark/>
          </w:tcPr>
          <w:p w:rsidR="004F4A66" w:rsidRPr="005224BF" w:rsidRDefault="004F4A66" w:rsidP="00CC05F3">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620" w:type="dxa"/>
            <w:noWrap/>
            <w:hideMark/>
          </w:tcPr>
          <w:p w:rsidR="004F4A66" w:rsidRPr="005224BF" w:rsidRDefault="004F4A6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w:t>
            </w:r>
          </w:p>
        </w:tc>
        <w:tc>
          <w:tcPr>
            <w:tcW w:w="1730" w:type="dxa"/>
            <w:noWrap/>
            <w:hideMark/>
          </w:tcPr>
          <w:p w:rsidR="004F4A66" w:rsidRPr="005224BF" w:rsidRDefault="004F4A66"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850" w:type="dxa"/>
            <w:noWrap/>
            <w:hideMark/>
          </w:tcPr>
          <w:p w:rsidR="004F4A66" w:rsidRPr="005224BF" w:rsidRDefault="004F4A66" w:rsidP="00CC05F3">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8</w:t>
            </w:r>
          </w:p>
        </w:tc>
      </w:tr>
      <w:tr w:rsidR="004F4A66" w:rsidRPr="005224BF" w:rsidTr="00CC05F3">
        <w:trPr>
          <w:cnfStyle w:val="000000010000"/>
          <w:trHeight w:val="300"/>
          <w:jc w:val="center"/>
        </w:trPr>
        <w:tc>
          <w:tcPr>
            <w:cnfStyle w:val="001000000000"/>
            <w:tcW w:w="2400" w:type="dxa"/>
            <w:noWrap/>
            <w:hideMark/>
          </w:tcPr>
          <w:p w:rsidR="004F4A66" w:rsidRPr="005224BF" w:rsidRDefault="004F4A66" w:rsidP="00CC05F3">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Total:</w:t>
            </w:r>
          </w:p>
        </w:tc>
        <w:tc>
          <w:tcPr>
            <w:tcW w:w="1183" w:type="dxa"/>
            <w:noWrap/>
            <w:hideMark/>
          </w:tcPr>
          <w:p w:rsidR="004F4A66" w:rsidRPr="005224BF" w:rsidRDefault="004F4A6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60</w:t>
            </w:r>
          </w:p>
        </w:tc>
        <w:tc>
          <w:tcPr>
            <w:tcW w:w="1283" w:type="dxa"/>
            <w:noWrap/>
            <w:hideMark/>
          </w:tcPr>
          <w:p w:rsidR="004F4A66" w:rsidRPr="005224BF" w:rsidRDefault="004F4A6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29</w:t>
            </w:r>
          </w:p>
        </w:tc>
        <w:tc>
          <w:tcPr>
            <w:tcW w:w="1494" w:type="dxa"/>
            <w:noWrap/>
            <w:hideMark/>
          </w:tcPr>
          <w:p w:rsidR="004F4A66" w:rsidRPr="005224BF" w:rsidRDefault="004F4A6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1620" w:type="dxa"/>
            <w:noWrap/>
            <w:hideMark/>
          </w:tcPr>
          <w:p w:rsidR="004F4A66" w:rsidRPr="005224BF" w:rsidRDefault="004F4A6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13</w:t>
            </w:r>
          </w:p>
        </w:tc>
        <w:tc>
          <w:tcPr>
            <w:tcW w:w="1730" w:type="dxa"/>
            <w:noWrap/>
            <w:hideMark/>
          </w:tcPr>
          <w:p w:rsidR="004F4A66" w:rsidRPr="005224BF" w:rsidRDefault="004F4A66"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33</w:t>
            </w:r>
          </w:p>
        </w:tc>
        <w:tc>
          <w:tcPr>
            <w:tcW w:w="850" w:type="dxa"/>
            <w:noWrap/>
            <w:hideMark/>
          </w:tcPr>
          <w:p w:rsidR="004F4A66" w:rsidRPr="005224BF" w:rsidRDefault="004F4A66" w:rsidP="00CC05F3">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137</w:t>
            </w:r>
            <w:r w:rsidRPr="005224BF">
              <w:rPr>
                <w:rStyle w:val="FootnoteReference"/>
                <w:rFonts w:ascii="Book Antiqua" w:eastAsia="Times New Roman" w:hAnsi="Book Antiqua" w:cs="Times New Roman"/>
                <w:color w:val="000000"/>
                <w:sz w:val="20"/>
                <w:szCs w:val="20"/>
                <w:lang w:val="sq-AL"/>
              </w:rPr>
              <w:footnoteReference w:id="24"/>
            </w:r>
          </w:p>
        </w:tc>
      </w:tr>
    </w:tbl>
    <w:p w:rsidR="004F4A66" w:rsidRPr="0075506B" w:rsidRDefault="004F4A66" w:rsidP="004F4A66">
      <w:pPr>
        <w:spacing w:after="0"/>
        <w:jc w:val="center"/>
        <w:rPr>
          <w:rFonts w:ascii="Book Antiqua" w:hAnsi="Book Antiqua"/>
          <w:b/>
          <w:sz w:val="20"/>
          <w:szCs w:val="20"/>
          <w:lang w:val="sq-AL"/>
        </w:rPr>
      </w:pPr>
      <w:r w:rsidRPr="0075506B">
        <w:rPr>
          <w:rFonts w:ascii="Book Antiqua" w:hAnsi="Book Antiqua"/>
          <w:b/>
          <w:sz w:val="20"/>
          <w:szCs w:val="20"/>
          <w:lang w:val="sq-AL"/>
        </w:rPr>
        <w:t>Table 11 - Means of cases and persons</w:t>
      </w:r>
    </w:p>
    <w:p w:rsidR="004F4A66" w:rsidRDefault="004F4A66" w:rsidP="004F4A66">
      <w:pPr>
        <w:spacing w:after="0"/>
        <w:jc w:val="center"/>
        <w:rPr>
          <w:rFonts w:ascii="Book Antiqua" w:hAnsi="Book Antiqua"/>
          <w:b/>
          <w:sz w:val="20"/>
          <w:szCs w:val="20"/>
          <w:lang w:val="sq-AL"/>
        </w:rPr>
      </w:pPr>
      <w:r w:rsidRPr="0075506B">
        <w:rPr>
          <w:rFonts w:ascii="Book Antiqua" w:hAnsi="Book Antiqua"/>
          <w:b/>
          <w:sz w:val="20"/>
          <w:szCs w:val="20"/>
          <w:lang w:val="sq-AL"/>
        </w:rPr>
        <w:t>according to the complainants (the period from July to September 2014)</w:t>
      </w:r>
    </w:p>
    <w:p w:rsidR="004F4A66" w:rsidRDefault="004F4A66" w:rsidP="004F4A66">
      <w:pPr>
        <w:spacing w:after="0"/>
        <w:jc w:val="center"/>
        <w:rPr>
          <w:rFonts w:ascii="Book Antiqua" w:hAnsi="Book Antiqua"/>
          <w:b/>
          <w:sz w:val="20"/>
          <w:szCs w:val="20"/>
          <w:lang w:val="sq-AL"/>
        </w:rPr>
      </w:pPr>
    </w:p>
    <w:p w:rsidR="00B11391" w:rsidRPr="005224BF" w:rsidRDefault="004F4A66" w:rsidP="00043417">
      <w:pPr>
        <w:jc w:val="both"/>
        <w:rPr>
          <w:rFonts w:ascii="Book Antiqua" w:hAnsi="Book Antiqua"/>
          <w:sz w:val="24"/>
          <w:szCs w:val="24"/>
          <w:lang w:val="sq-AL"/>
        </w:rPr>
      </w:pPr>
      <w:r>
        <w:rPr>
          <w:rFonts w:ascii="Book Antiqua" w:hAnsi="Book Antiqua"/>
          <w:sz w:val="24"/>
          <w:szCs w:val="24"/>
          <w:lang w:val="sq-AL"/>
        </w:rPr>
        <w:t>Method of solved</w:t>
      </w:r>
      <w:r w:rsidRPr="00786928">
        <w:rPr>
          <w:rFonts w:ascii="Book Antiqua" w:hAnsi="Book Antiqua"/>
          <w:sz w:val="24"/>
          <w:szCs w:val="24"/>
          <w:lang w:val="sq-AL"/>
        </w:rPr>
        <w:t xml:space="preserve"> cases according to the complainants of November 4, 2013 until September 30, 2014 is refl</w:t>
      </w:r>
      <w:r>
        <w:rPr>
          <w:rFonts w:ascii="Book Antiqua" w:hAnsi="Book Antiqua"/>
          <w:sz w:val="24"/>
          <w:szCs w:val="24"/>
          <w:lang w:val="sq-AL"/>
        </w:rPr>
        <w:t>ected in the following table. Out of</w:t>
      </w:r>
      <w:r w:rsidRPr="00786928">
        <w:rPr>
          <w:rFonts w:ascii="Book Antiqua" w:hAnsi="Book Antiqua"/>
          <w:sz w:val="24"/>
          <w:szCs w:val="24"/>
          <w:lang w:val="sq-AL"/>
        </w:rPr>
        <w:t xml:space="preserve"> the total 976 pe</w:t>
      </w:r>
      <w:r>
        <w:rPr>
          <w:rFonts w:ascii="Book Antiqua" w:hAnsi="Book Antiqua"/>
          <w:sz w:val="24"/>
          <w:szCs w:val="24"/>
          <w:lang w:val="sq-AL"/>
        </w:rPr>
        <w:t xml:space="preserve">rsons against whom cases were </w:t>
      </w:r>
      <w:r w:rsidRPr="00786928">
        <w:rPr>
          <w:rFonts w:ascii="Book Antiqua" w:hAnsi="Book Antiqua"/>
          <w:sz w:val="24"/>
          <w:szCs w:val="24"/>
          <w:lang w:val="sq-AL"/>
        </w:rPr>
        <w:t xml:space="preserve">solved during the reporting period, against 387 persons indictment has been filed after the investigation or </w:t>
      </w:r>
      <w:r>
        <w:rPr>
          <w:rFonts w:ascii="Book Antiqua" w:hAnsi="Book Antiqua"/>
          <w:sz w:val="24"/>
          <w:szCs w:val="24"/>
          <w:lang w:val="sq-AL"/>
        </w:rPr>
        <w:t xml:space="preserve">direkt </w:t>
      </w:r>
      <w:r w:rsidRPr="00786928">
        <w:rPr>
          <w:rFonts w:ascii="Book Antiqua" w:hAnsi="Book Antiqua"/>
          <w:sz w:val="24"/>
          <w:szCs w:val="24"/>
          <w:lang w:val="sq-AL"/>
        </w:rPr>
        <w:t>indictment, to 43 persons proposed imposition of punitiv</w:t>
      </w:r>
      <w:r>
        <w:rPr>
          <w:rFonts w:ascii="Book Antiqua" w:hAnsi="Book Antiqua"/>
          <w:sz w:val="24"/>
          <w:szCs w:val="24"/>
          <w:lang w:val="sq-AL"/>
        </w:rPr>
        <w:t>e order, and to 546 persons</w:t>
      </w:r>
      <w:r w:rsidRPr="00786928">
        <w:rPr>
          <w:rFonts w:ascii="Book Antiqua" w:hAnsi="Book Antiqua"/>
          <w:sz w:val="24"/>
          <w:szCs w:val="24"/>
          <w:lang w:val="sq-AL"/>
        </w:rPr>
        <w:t xml:space="preserve"> investigations</w:t>
      </w:r>
      <w:r>
        <w:rPr>
          <w:rFonts w:ascii="Book Antiqua" w:hAnsi="Book Antiqua"/>
          <w:sz w:val="24"/>
          <w:szCs w:val="24"/>
          <w:lang w:val="sq-AL"/>
        </w:rPr>
        <w:t xml:space="preserve"> have terminated</w:t>
      </w:r>
      <w:r w:rsidRPr="00786928">
        <w:rPr>
          <w:rFonts w:ascii="Book Antiqua" w:hAnsi="Book Antiqua"/>
          <w:sz w:val="24"/>
          <w:szCs w:val="24"/>
          <w:lang w:val="sq-AL"/>
        </w:rPr>
        <w:t xml:space="preserve"> or</w:t>
      </w:r>
      <w:r>
        <w:rPr>
          <w:rFonts w:ascii="Book Antiqua" w:hAnsi="Book Antiqua"/>
          <w:sz w:val="24"/>
          <w:szCs w:val="24"/>
          <w:lang w:val="sq-AL"/>
        </w:rPr>
        <w:t xml:space="preserve"> </w:t>
      </w:r>
      <w:r w:rsidRPr="00786928">
        <w:rPr>
          <w:rFonts w:ascii="Book Antiqua" w:hAnsi="Book Antiqua"/>
          <w:sz w:val="24"/>
          <w:szCs w:val="24"/>
          <w:lang w:val="sq-AL"/>
        </w:rPr>
        <w:t xml:space="preserve">criminal charges were dismissed (against 302 persons </w:t>
      </w:r>
      <w:r>
        <w:rPr>
          <w:rFonts w:ascii="Book Antiqua" w:hAnsi="Book Antiqua"/>
          <w:sz w:val="24"/>
          <w:szCs w:val="24"/>
          <w:lang w:val="sq-AL"/>
        </w:rPr>
        <w:t xml:space="preserve"> investigations have terminated </w:t>
      </w:r>
      <w:r w:rsidRPr="00786928">
        <w:rPr>
          <w:rFonts w:ascii="Book Antiqua" w:hAnsi="Book Antiqua"/>
          <w:sz w:val="24"/>
          <w:szCs w:val="24"/>
          <w:lang w:val="sq-AL"/>
        </w:rPr>
        <w:t>and to 244 persons were dismissed criminal charges).</w:t>
      </w:r>
      <w:r w:rsidRPr="005224BF">
        <w:rPr>
          <w:rFonts w:ascii="Book Antiqua" w:hAnsi="Book Antiqua"/>
          <w:sz w:val="24"/>
          <w:szCs w:val="24"/>
          <w:lang w:val="sq-AL"/>
        </w:rPr>
        <w:t xml:space="preserve"> </w:t>
      </w:r>
    </w:p>
    <w:tbl>
      <w:tblPr>
        <w:tblStyle w:val="LightGrid-Accent11"/>
        <w:tblW w:w="9545" w:type="dxa"/>
        <w:jc w:val="center"/>
        <w:tblLook w:val="04A0"/>
      </w:tblPr>
      <w:tblGrid>
        <w:gridCol w:w="1960"/>
        <w:gridCol w:w="927"/>
        <w:gridCol w:w="1183"/>
        <w:gridCol w:w="1283"/>
        <w:gridCol w:w="1336"/>
        <w:gridCol w:w="1440"/>
        <w:gridCol w:w="1416"/>
      </w:tblGrid>
      <w:tr w:rsidR="000E20DD" w:rsidRPr="005224BF" w:rsidTr="00CC05F3">
        <w:trPr>
          <w:cnfStyle w:val="100000000000"/>
          <w:trHeight w:val="1500"/>
          <w:jc w:val="center"/>
        </w:trPr>
        <w:tc>
          <w:tcPr>
            <w:cnfStyle w:val="001000000000"/>
            <w:tcW w:w="1960" w:type="dxa"/>
            <w:hideMark/>
          </w:tcPr>
          <w:p w:rsidR="000E20DD" w:rsidRPr="005224BF" w:rsidRDefault="000E20DD"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lastRenderedPageBreak/>
              <w:t>PP - M</w:t>
            </w:r>
            <w:r w:rsidRPr="00786928">
              <w:rPr>
                <w:rFonts w:ascii="Book Antiqua" w:eastAsia="Times New Roman" w:hAnsi="Book Antiqua" w:cs="Times New Roman"/>
                <w:color w:val="000000"/>
                <w:sz w:val="20"/>
                <w:szCs w:val="20"/>
                <w:lang w:val="sq-AL"/>
              </w:rPr>
              <w:t>ethod of solving cases from November 4, 2013 until September 30, 2014</w:t>
            </w:r>
          </w:p>
        </w:tc>
        <w:tc>
          <w:tcPr>
            <w:tcW w:w="927" w:type="dxa"/>
            <w:hideMark/>
          </w:tcPr>
          <w:p w:rsidR="000E20DD" w:rsidRPr="005224BF" w:rsidRDefault="000E20DD" w:rsidP="00CC05F3">
            <w:pPr>
              <w:jc w:val="center"/>
              <w:cnfStyle w:val="100000000000"/>
              <w:rPr>
                <w:rFonts w:ascii="Book Antiqua" w:eastAsia="Times New Roman" w:hAnsi="Book Antiqua" w:cs="Times New Roman"/>
                <w:color w:val="000000"/>
                <w:sz w:val="20"/>
                <w:szCs w:val="20"/>
                <w:lang w:val="sq-AL"/>
              </w:rPr>
            </w:pPr>
          </w:p>
          <w:p w:rsidR="000E20DD" w:rsidRPr="005224BF" w:rsidRDefault="000E20DD" w:rsidP="00CC05F3">
            <w:pPr>
              <w:jc w:val="center"/>
              <w:cnfStyle w:val="100000000000"/>
              <w:rPr>
                <w:rFonts w:ascii="Book Antiqua" w:eastAsia="Times New Roman" w:hAnsi="Book Antiqua" w:cs="Times New Roman"/>
                <w:color w:val="000000"/>
                <w:sz w:val="20"/>
                <w:szCs w:val="20"/>
                <w:lang w:val="sq-AL"/>
              </w:rPr>
            </w:pPr>
          </w:p>
          <w:p w:rsidR="000E20DD" w:rsidRPr="005224BF" w:rsidRDefault="000E20DD" w:rsidP="00CC05F3">
            <w:pPr>
              <w:jc w:val="cente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Total person</w:t>
            </w:r>
            <w:r>
              <w:rPr>
                <w:rFonts w:ascii="Book Antiqua" w:eastAsia="Times New Roman" w:hAnsi="Book Antiqua" w:cs="Times New Roman"/>
                <w:color w:val="000000"/>
                <w:sz w:val="20"/>
                <w:szCs w:val="20"/>
                <w:lang w:val="sq-AL"/>
              </w:rPr>
              <w:t>s</w:t>
            </w:r>
          </w:p>
        </w:tc>
        <w:tc>
          <w:tcPr>
            <w:tcW w:w="1183" w:type="dxa"/>
            <w:noWrap/>
            <w:hideMark/>
          </w:tcPr>
          <w:p w:rsidR="000E20DD" w:rsidRPr="005224BF" w:rsidRDefault="000E20DD" w:rsidP="00CC05F3">
            <w:pPr>
              <w:cnfStyle w:val="100000000000"/>
              <w:rPr>
                <w:rFonts w:ascii="Book Antiqua" w:eastAsia="Times New Roman" w:hAnsi="Book Antiqua" w:cs="Times New Roman"/>
                <w:color w:val="000000"/>
                <w:sz w:val="20"/>
                <w:szCs w:val="20"/>
                <w:lang w:val="sq-AL"/>
              </w:rPr>
            </w:pPr>
          </w:p>
          <w:p w:rsidR="000E20DD" w:rsidRPr="005224BF" w:rsidRDefault="000E20DD" w:rsidP="00CC05F3">
            <w:pPr>
              <w:cnfStyle w:val="100000000000"/>
              <w:rPr>
                <w:rFonts w:ascii="Book Antiqua" w:eastAsia="Times New Roman" w:hAnsi="Book Antiqua" w:cs="Times New Roman"/>
                <w:color w:val="000000"/>
                <w:sz w:val="20"/>
                <w:szCs w:val="20"/>
                <w:lang w:val="sq-AL"/>
              </w:rPr>
            </w:pPr>
          </w:p>
          <w:p w:rsidR="000E20DD" w:rsidRPr="005224BF" w:rsidRDefault="000E20DD" w:rsidP="00CC05F3">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Dismissed</w:t>
            </w:r>
            <w:r w:rsidRPr="005224BF">
              <w:rPr>
                <w:rFonts w:ascii="Book Antiqua" w:eastAsia="Times New Roman" w:hAnsi="Book Antiqua" w:cs="Times New Roman"/>
                <w:color w:val="000000"/>
                <w:sz w:val="20"/>
                <w:szCs w:val="20"/>
                <w:lang w:val="sq-AL"/>
              </w:rPr>
              <w:t xml:space="preserve"> </w:t>
            </w:r>
          </w:p>
        </w:tc>
        <w:tc>
          <w:tcPr>
            <w:tcW w:w="1283" w:type="dxa"/>
            <w:noWrap/>
            <w:hideMark/>
          </w:tcPr>
          <w:p w:rsidR="000E20DD" w:rsidRPr="005224BF" w:rsidRDefault="000E20DD" w:rsidP="00CC05F3">
            <w:pPr>
              <w:cnfStyle w:val="100000000000"/>
              <w:rPr>
                <w:rFonts w:ascii="Book Antiqua" w:eastAsia="Times New Roman" w:hAnsi="Book Antiqua" w:cs="Times New Roman"/>
                <w:color w:val="000000"/>
                <w:sz w:val="20"/>
                <w:szCs w:val="20"/>
                <w:lang w:val="sq-AL"/>
              </w:rPr>
            </w:pPr>
          </w:p>
          <w:p w:rsidR="000E20DD" w:rsidRPr="005224BF" w:rsidRDefault="000E20DD" w:rsidP="00CC05F3">
            <w:pPr>
              <w:cnfStyle w:val="100000000000"/>
              <w:rPr>
                <w:rFonts w:ascii="Book Antiqua" w:eastAsia="Times New Roman" w:hAnsi="Book Antiqua" w:cs="Times New Roman"/>
                <w:color w:val="000000"/>
                <w:sz w:val="20"/>
                <w:szCs w:val="20"/>
                <w:lang w:val="sq-AL"/>
              </w:rPr>
            </w:pPr>
          </w:p>
          <w:p w:rsidR="000E20DD" w:rsidRPr="005224BF" w:rsidRDefault="000E20DD" w:rsidP="00CC05F3">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 xml:space="preserve">Terminated </w:t>
            </w:r>
          </w:p>
        </w:tc>
        <w:tc>
          <w:tcPr>
            <w:tcW w:w="1336" w:type="dxa"/>
            <w:hideMark/>
          </w:tcPr>
          <w:p w:rsidR="000E20DD" w:rsidRPr="005224BF" w:rsidRDefault="000E20DD" w:rsidP="00CC05F3">
            <w:pPr>
              <w:cnfStyle w:val="100000000000"/>
              <w:rPr>
                <w:rFonts w:ascii="Book Antiqua" w:eastAsia="Times New Roman" w:hAnsi="Book Antiqua" w:cs="Times New Roman"/>
                <w:color w:val="000000"/>
                <w:sz w:val="20"/>
                <w:szCs w:val="20"/>
                <w:lang w:val="sq-AL"/>
              </w:rPr>
            </w:pPr>
          </w:p>
          <w:p w:rsidR="000E20DD" w:rsidRPr="005224BF" w:rsidRDefault="000E20DD" w:rsidP="00CC05F3">
            <w:pPr>
              <w:cnfStyle w:val="100000000000"/>
              <w:rPr>
                <w:rFonts w:ascii="Book Antiqua" w:eastAsia="Times New Roman" w:hAnsi="Book Antiqua" w:cs="Times New Roman"/>
                <w:color w:val="000000"/>
                <w:sz w:val="20"/>
                <w:szCs w:val="20"/>
                <w:lang w:val="sq-AL"/>
              </w:rPr>
            </w:pPr>
          </w:p>
          <w:p w:rsidR="000E20DD" w:rsidRPr="005224BF" w:rsidRDefault="000E20DD" w:rsidP="00CC05F3">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Punitive Order</w:t>
            </w:r>
          </w:p>
        </w:tc>
        <w:tc>
          <w:tcPr>
            <w:tcW w:w="1440" w:type="dxa"/>
            <w:hideMark/>
          </w:tcPr>
          <w:p w:rsidR="000E20DD" w:rsidRPr="005224BF" w:rsidRDefault="000E20DD" w:rsidP="00CC05F3">
            <w:pPr>
              <w:cnfStyle w:val="100000000000"/>
              <w:rPr>
                <w:rFonts w:ascii="Book Antiqua" w:eastAsia="Times New Roman" w:hAnsi="Book Antiqua" w:cs="Times New Roman"/>
                <w:color w:val="000000"/>
                <w:sz w:val="20"/>
                <w:szCs w:val="20"/>
                <w:lang w:val="sq-AL"/>
              </w:rPr>
            </w:pPr>
          </w:p>
          <w:p w:rsidR="000E20DD" w:rsidRPr="005224BF" w:rsidRDefault="000E20DD" w:rsidP="00CC05F3">
            <w:pPr>
              <w:cnfStyle w:val="100000000000"/>
              <w:rPr>
                <w:rFonts w:ascii="Book Antiqua" w:eastAsia="Times New Roman" w:hAnsi="Book Antiqua" w:cs="Times New Roman"/>
                <w:color w:val="000000"/>
                <w:sz w:val="20"/>
                <w:szCs w:val="20"/>
                <w:lang w:val="sq-AL"/>
              </w:rPr>
            </w:pPr>
          </w:p>
          <w:p w:rsidR="000E20DD" w:rsidRPr="005224BF" w:rsidRDefault="000E20DD" w:rsidP="00CC05F3">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Direct indictment</w:t>
            </w:r>
          </w:p>
        </w:tc>
        <w:tc>
          <w:tcPr>
            <w:tcW w:w="1416" w:type="dxa"/>
            <w:hideMark/>
          </w:tcPr>
          <w:p w:rsidR="000E20DD" w:rsidRPr="005224BF" w:rsidRDefault="000E20DD" w:rsidP="00CC05F3">
            <w:pPr>
              <w:cnfStyle w:val="100000000000"/>
              <w:rPr>
                <w:rFonts w:ascii="Book Antiqua" w:eastAsia="Times New Roman" w:hAnsi="Book Antiqua" w:cs="Times New Roman"/>
                <w:color w:val="000000"/>
                <w:sz w:val="20"/>
                <w:szCs w:val="20"/>
                <w:lang w:val="sq-AL"/>
              </w:rPr>
            </w:pPr>
          </w:p>
          <w:p w:rsidR="000E20DD" w:rsidRPr="005224BF" w:rsidRDefault="000E20DD" w:rsidP="00CC05F3">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Indictment after investigation</w:t>
            </w:r>
          </w:p>
        </w:tc>
      </w:tr>
      <w:tr w:rsidR="000E20DD" w:rsidRPr="005224BF" w:rsidTr="00CC05F3">
        <w:trPr>
          <w:cnfStyle w:val="000000100000"/>
          <w:trHeight w:val="300"/>
          <w:jc w:val="center"/>
        </w:trPr>
        <w:tc>
          <w:tcPr>
            <w:cnfStyle w:val="001000000000"/>
            <w:tcW w:w="1960" w:type="dxa"/>
            <w:noWrap/>
            <w:hideMark/>
          </w:tcPr>
          <w:p w:rsidR="000E20DD" w:rsidRPr="005224BF" w:rsidRDefault="000E20DD"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ACA</w:t>
            </w:r>
          </w:p>
        </w:tc>
        <w:tc>
          <w:tcPr>
            <w:tcW w:w="927" w:type="dxa"/>
            <w:noWrap/>
            <w:hideMark/>
          </w:tcPr>
          <w:p w:rsidR="000E20DD" w:rsidRPr="005224BF" w:rsidRDefault="000E20DD"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130</w:t>
            </w:r>
          </w:p>
        </w:tc>
        <w:tc>
          <w:tcPr>
            <w:tcW w:w="1183" w:type="dxa"/>
            <w:noWrap/>
            <w:hideMark/>
          </w:tcPr>
          <w:p w:rsidR="000E20DD" w:rsidRPr="005224BF" w:rsidRDefault="000E20DD"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40</w:t>
            </w:r>
          </w:p>
        </w:tc>
        <w:tc>
          <w:tcPr>
            <w:tcW w:w="1283" w:type="dxa"/>
            <w:noWrap/>
            <w:hideMark/>
          </w:tcPr>
          <w:p w:rsidR="000E20DD" w:rsidRPr="005224BF" w:rsidRDefault="000E20DD"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39</w:t>
            </w:r>
          </w:p>
        </w:tc>
        <w:tc>
          <w:tcPr>
            <w:tcW w:w="1336" w:type="dxa"/>
            <w:noWrap/>
            <w:hideMark/>
          </w:tcPr>
          <w:p w:rsidR="000E20DD" w:rsidRPr="005224BF" w:rsidRDefault="000E20DD"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1440" w:type="dxa"/>
            <w:noWrap/>
            <w:hideMark/>
          </w:tcPr>
          <w:p w:rsidR="000E20DD" w:rsidRPr="005224BF" w:rsidRDefault="000E20DD"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11</w:t>
            </w:r>
          </w:p>
        </w:tc>
        <w:tc>
          <w:tcPr>
            <w:tcW w:w="1416" w:type="dxa"/>
            <w:noWrap/>
            <w:hideMark/>
          </w:tcPr>
          <w:p w:rsidR="000E20DD" w:rsidRPr="005224BF" w:rsidRDefault="000E20DD"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37</w:t>
            </w:r>
          </w:p>
        </w:tc>
      </w:tr>
      <w:tr w:rsidR="000E20DD" w:rsidRPr="005224BF" w:rsidTr="00CC05F3">
        <w:trPr>
          <w:cnfStyle w:val="000000010000"/>
          <w:trHeight w:val="300"/>
          <w:jc w:val="center"/>
        </w:trPr>
        <w:tc>
          <w:tcPr>
            <w:cnfStyle w:val="001000000000"/>
            <w:tcW w:w="1960" w:type="dxa"/>
            <w:noWrap/>
            <w:hideMark/>
          </w:tcPr>
          <w:p w:rsidR="000E20DD" w:rsidRPr="005224BF" w:rsidRDefault="000E20DD"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KP</w:t>
            </w:r>
          </w:p>
        </w:tc>
        <w:tc>
          <w:tcPr>
            <w:tcW w:w="927" w:type="dxa"/>
            <w:noWrap/>
            <w:hideMark/>
          </w:tcPr>
          <w:p w:rsidR="000E20DD" w:rsidRPr="005224BF" w:rsidRDefault="000E20DD"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579</w:t>
            </w:r>
          </w:p>
        </w:tc>
        <w:tc>
          <w:tcPr>
            <w:tcW w:w="1183" w:type="dxa"/>
            <w:noWrap/>
            <w:hideMark/>
          </w:tcPr>
          <w:p w:rsidR="000E20DD" w:rsidRPr="005224BF" w:rsidRDefault="000E20DD"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100</w:t>
            </w:r>
          </w:p>
        </w:tc>
        <w:tc>
          <w:tcPr>
            <w:tcW w:w="1283" w:type="dxa"/>
            <w:noWrap/>
            <w:hideMark/>
          </w:tcPr>
          <w:p w:rsidR="000E20DD" w:rsidRPr="005224BF" w:rsidRDefault="000E20DD"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161</w:t>
            </w:r>
          </w:p>
        </w:tc>
        <w:tc>
          <w:tcPr>
            <w:tcW w:w="1336" w:type="dxa"/>
            <w:noWrap/>
            <w:hideMark/>
          </w:tcPr>
          <w:p w:rsidR="000E20DD" w:rsidRPr="005224BF" w:rsidRDefault="000E20DD"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38</w:t>
            </w:r>
          </w:p>
        </w:tc>
        <w:tc>
          <w:tcPr>
            <w:tcW w:w="1440" w:type="dxa"/>
            <w:noWrap/>
            <w:hideMark/>
          </w:tcPr>
          <w:p w:rsidR="000E20DD" w:rsidRPr="005224BF" w:rsidRDefault="000E20DD"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41</w:t>
            </w:r>
          </w:p>
        </w:tc>
        <w:tc>
          <w:tcPr>
            <w:tcW w:w="1416" w:type="dxa"/>
            <w:noWrap/>
            <w:hideMark/>
          </w:tcPr>
          <w:p w:rsidR="000E20DD" w:rsidRPr="005224BF" w:rsidRDefault="000E20DD"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239</w:t>
            </w:r>
          </w:p>
        </w:tc>
      </w:tr>
      <w:tr w:rsidR="000E20DD" w:rsidRPr="005224BF" w:rsidTr="00CC05F3">
        <w:trPr>
          <w:cnfStyle w:val="000000100000"/>
          <w:trHeight w:val="300"/>
          <w:jc w:val="center"/>
        </w:trPr>
        <w:tc>
          <w:tcPr>
            <w:cnfStyle w:val="001000000000"/>
            <w:tcW w:w="1960" w:type="dxa"/>
            <w:noWrap/>
            <w:hideMark/>
          </w:tcPr>
          <w:p w:rsidR="000E20DD" w:rsidRPr="005224BF" w:rsidRDefault="000E20DD"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Injured</w:t>
            </w:r>
          </w:p>
        </w:tc>
        <w:tc>
          <w:tcPr>
            <w:tcW w:w="927" w:type="dxa"/>
            <w:noWrap/>
            <w:hideMark/>
          </w:tcPr>
          <w:p w:rsidR="000E20DD" w:rsidRPr="005224BF" w:rsidRDefault="000E20DD"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100</w:t>
            </w:r>
          </w:p>
        </w:tc>
        <w:tc>
          <w:tcPr>
            <w:tcW w:w="1183" w:type="dxa"/>
            <w:noWrap/>
            <w:hideMark/>
          </w:tcPr>
          <w:p w:rsidR="000E20DD" w:rsidRPr="005224BF" w:rsidRDefault="000E20DD"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61</w:t>
            </w:r>
          </w:p>
        </w:tc>
        <w:tc>
          <w:tcPr>
            <w:tcW w:w="1283" w:type="dxa"/>
            <w:noWrap/>
            <w:hideMark/>
          </w:tcPr>
          <w:p w:rsidR="000E20DD" w:rsidRPr="005224BF" w:rsidRDefault="000E20DD"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24</w:t>
            </w:r>
          </w:p>
        </w:tc>
        <w:tc>
          <w:tcPr>
            <w:tcW w:w="1336" w:type="dxa"/>
            <w:noWrap/>
            <w:hideMark/>
          </w:tcPr>
          <w:p w:rsidR="000E20DD" w:rsidRPr="005224BF" w:rsidRDefault="000E20DD"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440" w:type="dxa"/>
            <w:noWrap/>
            <w:hideMark/>
          </w:tcPr>
          <w:p w:rsidR="000E20DD" w:rsidRPr="005224BF" w:rsidRDefault="000E20DD"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1416" w:type="dxa"/>
            <w:noWrap/>
            <w:hideMark/>
          </w:tcPr>
          <w:p w:rsidR="000E20DD" w:rsidRPr="005224BF" w:rsidRDefault="000E20DD"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12</w:t>
            </w:r>
          </w:p>
        </w:tc>
      </w:tr>
      <w:tr w:rsidR="000E20DD" w:rsidRPr="005224BF" w:rsidTr="00CC05F3">
        <w:trPr>
          <w:cnfStyle w:val="000000010000"/>
          <w:trHeight w:val="300"/>
          <w:jc w:val="center"/>
        </w:trPr>
        <w:tc>
          <w:tcPr>
            <w:cnfStyle w:val="001000000000"/>
            <w:tcW w:w="1960" w:type="dxa"/>
            <w:noWrap/>
            <w:hideMark/>
          </w:tcPr>
          <w:p w:rsidR="000E20DD" w:rsidRPr="005224BF" w:rsidRDefault="000E20DD"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KPI</w:t>
            </w:r>
          </w:p>
        </w:tc>
        <w:tc>
          <w:tcPr>
            <w:tcW w:w="927" w:type="dxa"/>
            <w:noWrap/>
            <w:hideMark/>
          </w:tcPr>
          <w:p w:rsidR="000E20DD" w:rsidRPr="005224BF" w:rsidRDefault="000E20DD"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31</w:t>
            </w:r>
          </w:p>
        </w:tc>
        <w:tc>
          <w:tcPr>
            <w:tcW w:w="1183" w:type="dxa"/>
            <w:noWrap/>
            <w:hideMark/>
          </w:tcPr>
          <w:p w:rsidR="000E20DD" w:rsidRPr="005224BF" w:rsidRDefault="000E20DD"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c>
          <w:tcPr>
            <w:tcW w:w="1283" w:type="dxa"/>
            <w:noWrap/>
            <w:hideMark/>
          </w:tcPr>
          <w:p w:rsidR="000E20DD" w:rsidRPr="005224BF" w:rsidRDefault="000E20DD"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8</w:t>
            </w:r>
          </w:p>
        </w:tc>
        <w:tc>
          <w:tcPr>
            <w:tcW w:w="1336" w:type="dxa"/>
            <w:noWrap/>
            <w:hideMark/>
          </w:tcPr>
          <w:p w:rsidR="000E20DD" w:rsidRPr="005224BF" w:rsidRDefault="000E20DD"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1440" w:type="dxa"/>
            <w:noWrap/>
            <w:hideMark/>
          </w:tcPr>
          <w:p w:rsidR="000E20DD" w:rsidRPr="005224BF" w:rsidRDefault="000E20DD"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1416" w:type="dxa"/>
            <w:noWrap/>
            <w:hideMark/>
          </w:tcPr>
          <w:p w:rsidR="000E20DD" w:rsidRPr="005224BF" w:rsidRDefault="000E20DD"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15</w:t>
            </w:r>
          </w:p>
        </w:tc>
      </w:tr>
      <w:tr w:rsidR="000E20DD" w:rsidRPr="005224BF" w:rsidTr="00CC05F3">
        <w:trPr>
          <w:cnfStyle w:val="000000100000"/>
          <w:trHeight w:val="300"/>
          <w:jc w:val="center"/>
        </w:trPr>
        <w:tc>
          <w:tcPr>
            <w:cnfStyle w:val="001000000000"/>
            <w:tcW w:w="1960" w:type="dxa"/>
            <w:noWrap/>
            <w:hideMark/>
          </w:tcPr>
          <w:p w:rsidR="000E20DD" w:rsidRPr="005224BF" w:rsidRDefault="000E20DD"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Municipal admini.</w:t>
            </w:r>
          </w:p>
        </w:tc>
        <w:tc>
          <w:tcPr>
            <w:tcW w:w="927" w:type="dxa"/>
            <w:noWrap/>
            <w:hideMark/>
          </w:tcPr>
          <w:p w:rsidR="000E20DD" w:rsidRPr="005224BF" w:rsidRDefault="000E20DD"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9</w:t>
            </w:r>
          </w:p>
        </w:tc>
        <w:tc>
          <w:tcPr>
            <w:tcW w:w="1183" w:type="dxa"/>
            <w:noWrap/>
            <w:hideMark/>
          </w:tcPr>
          <w:p w:rsidR="000E20DD" w:rsidRPr="005224BF" w:rsidRDefault="000E20DD"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1283" w:type="dxa"/>
            <w:noWrap/>
            <w:hideMark/>
          </w:tcPr>
          <w:p w:rsidR="000E20DD" w:rsidRPr="005224BF" w:rsidRDefault="000E20DD"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1336" w:type="dxa"/>
            <w:noWrap/>
            <w:hideMark/>
          </w:tcPr>
          <w:p w:rsidR="000E20DD" w:rsidRPr="005224BF" w:rsidRDefault="000E20DD"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440" w:type="dxa"/>
            <w:noWrap/>
            <w:hideMark/>
          </w:tcPr>
          <w:p w:rsidR="000E20DD" w:rsidRPr="005224BF" w:rsidRDefault="000E20DD"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1416" w:type="dxa"/>
            <w:noWrap/>
            <w:hideMark/>
          </w:tcPr>
          <w:p w:rsidR="000E20DD" w:rsidRPr="005224BF" w:rsidRDefault="000E20DD"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r>
      <w:tr w:rsidR="000E20DD" w:rsidRPr="005224BF" w:rsidTr="00CC05F3">
        <w:trPr>
          <w:cnfStyle w:val="000000010000"/>
          <w:trHeight w:val="300"/>
          <w:jc w:val="center"/>
        </w:trPr>
        <w:tc>
          <w:tcPr>
            <w:cnfStyle w:val="001000000000"/>
            <w:tcW w:w="1960" w:type="dxa"/>
            <w:noWrap/>
            <w:hideMark/>
          </w:tcPr>
          <w:p w:rsidR="000E20DD" w:rsidRPr="005224BF" w:rsidRDefault="000E20DD"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 xml:space="preserve">Kosovo Customs </w:t>
            </w:r>
          </w:p>
        </w:tc>
        <w:tc>
          <w:tcPr>
            <w:tcW w:w="927" w:type="dxa"/>
            <w:noWrap/>
            <w:hideMark/>
          </w:tcPr>
          <w:p w:rsidR="000E20DD" w:rsidRPr="005224BF" w:rsidRDefault="000E20DD"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1183" w:type="dxa"/>
            <w:noWrap/>
            <w:hideMark/>
          </w:tcPr>
          <w:p w:rsidR="000E20DD" w:rsidRPr="005224BF" w:rsidRDefault="000E20DD"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283" w:type="dxa"/>
            <w:noWrap/>
            <w:hideMark/>
          </w:tcPr>
          <w:p w:rsidR="000E20DD" w:rsidRPr="005224BF" w:rsidRDefault="000E20DD"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336" w:type="dxa"/>
            <w:noWrap/>
            <w:hideMark/>
          </w:tcPr>
          <w:p w:rsidR="000E20DD" w:rsidRPr="005224BF" w:rsidRDefault="000E20DD"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440" w:type="dxa"/>
            <w:noWrap/>
            <w:hideMark/>
          </w:tcPr>
          <w:p w:rsidR="000E20DD" w:rsidRPr="005224BF" w:rsidRDefault="000E20DD"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416" w:type="dxa"/>
            <w:noWrap/>
            <w:hideMark/>
          </w:tcPr>
          <w:p w:rsidR="000E20DD" w:rsidRPr="005224BF" w:rsidRDefault="000E20DD"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r>
      <w:tr w:rsidR="000E20DD" w:rsidRPr="005224BF" w:rsidTr="00CC05F3">
        <w:trPr>
          <w:cnfStyle w:val="000000100000"/>
          <w:trHeight w:val="300"/>
          <w:jc w:val="center"/>
        </w:trPr>
        <w:tc>
          <w:tcPr>
            <w:cnfStyle w:val="001000000000"/>
            <w:tcW w:w="1960" w:type="dxa"/>
            <w:noWrap/>
            <w:hideMark/>
          </w:tcPr>
          <w:p w:rsidR="000E20DD" w:rsidRPr="005224BF" w:rsidRDefault="000E20DD"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Forest Authority</w:t>
            </w:r>
          </w:p>
        </w:tc>
        <w:tc>
          <w:tcPr>
            <w:tcW w:w="927" w:type="dxa"/>
            <w:noWrap/>
            <w:hideMark/>
          </w:tcPr>
          <w:p w:rsidR="000E20DD" w:rsidRPr="005224BF" w:rsidRDefault="000E20DD"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11</w:t>
            </w:r>
          </w:p>
        </w:tc>
        <w:tc>
          <w:tcPr>
            <w:tcW w:w="1183" w:type="dxa"/>
            <w:noWrap/>
            <w:hideMark/>
          </w:tcPr>
          <w:p w:rsidR="000E20DD" w:rsidRPr="005224BF" w:rsidRDefault="000E20DD"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283" w:type="dxa"/>
            <w:noWrap/>
            <w:hideMark/>
          </w:tcPr>
          <w:p w:rsidR="000E20DD" w:rsidRPr="005224BF" w:rsidRDefault="000E20DD"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11</w:t>
            </w:r>
          </w:p>
        </w:tc>
        <w:tc>
          <w:tcPr>
            <w:tcW w:w="1336" w:type="dxa"/>
            <w:noWrap/>
            <w:hideMark/>
          </w:tcPr>
          <w:p w:rsidR="000E20DD" w:rsidRPr="005224BF" w:rsidRDefault="000E20DD"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440" w:type="dxa"/>
            <w:noWrap/>
            <w:hideMark/>
          </w:tcPr>
          <w:p w:rsidR="000E20DD" w:rsidRPr="005224BF" w:rsidRDefault="000E20DD"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416" w:type="dxa"/>
            <w:noWrap/>
            <w:hideMark/>
          </w:tcPr>
          <w:p w:rsidR="000E20DD" w:rsidRPr="005224BF" w:rsidRDefault="000E20DD"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r>
      <w:tr w:rsidR="000E20DD" w:rsidRPr="005224BF" w:rsidTr="00CC05F3">
        <w:trPr>
          <w:cnfStyle w:val="000000010000"/>
          <w:trHeight w:val="300"/>
          <w:jc w:val="center"/>
        </w:trPr>
        <w:tc>
          <w:tcPr>
            <w:cnfStyle w:val="001000000000"/>
            <w:tcW w:w="1960" w:type="dxa"/>
            <w:noWrap/>
            <w:hideMark/>
          </w:tcPr>
          <w:p w:rsidR="000E20DD" w:rsidRPr="005224BF" w:rsidRDefault="000E20DD"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Financial intellege.</w:t>
            </w:r>
          </w:p>
        </w:tc>
        <w:tc>
          <w:tcPr>
            <w:tcW w:w="927" w:type="dxa"/>
            <w:noWrap/>
            <w:hideMark/>
          </w:tcPr>
          <w:p w:rsidR="000E20DD" w:rsidRPr="005224BF" w:rsidRDefault="000E20DD"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1183" w:type="dxa"/>
            <w:noWrap/>
            <w:hideMark/>
          </w:tcPr>
          <w:p w:rsidR="000E20DD" w:rsidRPr="005224BF" w:rsidRDefault="000E20DD"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283" w:type="dxa"/>
            <w:noWrap/>
            <w:hideMark/>
          </w:tcPr>
          <w:p w:rsidR="000E20DD" w:rsidRPr="005224BF" w:rsidRDefault="000E20DD"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1336" w:type="dxa"/>
            <w:noWrap/>
            <w:hideMark/>
          </w:tcPr>
          <w:p w:rsidR="000E20DD" w:rsidRPr="005224BF" w:rsidRDefault="000E20DD"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440" w:type="dxa"/>
            <w:noWrap/>
            <w:hideMark/>
          </w:tcPr>
          <w:p w:rsidR="000E20DD" w:rsidRPr="005224BF" w:rsidRDefault="000E20DD"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416" w:type="dxa"/>
            <w:noWrap/>
            <w:hideMark/>
          </w:tcPr>
          <w:p w:rsidR="000E20DD" w:rsidRPr="005224BF" w:rsidRDefault="000E20DD"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r>
      <w:tr w:rsidR="000E20DD" w:rsidRPr="005224BF" w:rsidTr="00CC05F3">
        <w:trPr>
          <w:cnfStyle w:val="000000100000"/>
          <w:trHeight w:val="300"/>
          <w:jc w:val="center"/>
        </w:trPr>
        <w:tc>
          <w:tcPr>
            <w:cnfStyle w:val="001000000000"/>
            <w:tcW w:w="1960" w:type="dxa"/>
            <w:noWrap/>
            <w:hideMark/>
          </w:tcPr>
          <w:p w:rsidR="000E20DD" w:rsidRPr="005224BF" w:rsidRDefault="000E20DD"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Citizen</w:t>
            </w:r>
          </w:p>
        </w:tc>
        <w:tc>
          <w:tcPr>
            <w:tcW w:w="927" w:type="dxa"/>
            <w:noWrap/>
            <w:hideMark/>
          </w:tcPr>
          <w:p w:rsidR="000E20DD" w:rsidRPr="005224BF" w:rsidRDefault="000E20DD"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81</w:t>
            </w:r>
          </w:p>
        </w:tc>
        <w:tc>
          <w:tcPr>
            <w:tcW w:w="1183" w:type="dxa"/>
            <w:noWrap/>
            <w:hideMark/>
          </w:tcPr>
          <w:p w:rsidR="000E20DD" w:rsidRPr="005224BF" w:rsidRDefault="000E20DD"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28</w:t>
            </w:r>
          </w:p>
        </w:tc>
        <w:tc>
          <w:tcPr>
            <w:tcW w:w="1283" w:type="dxa"/>
            <w:noWrap/>
            <w:hideMark/>
          </w:tcPr>
          <w:p w:rsidR="000E20DD" w:rsidRPr="005224BF" w:rsidRDefault="000E20DD"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50</w:t>
            </w:r>
          </w:p>
        </w:tc>
        <w:tc>
          <w:tcPr>
            <w:tcW w:w="1336" w:type="dxa"/>
            <w:noWrap/>
            <w:hideMark/>
          </w:tcPr>
          <w:p w:rsidR="000E20DD" w:rsidRPr="005224BF" w:rsidRDefault="000E20DD"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440" w:type="dxa"/>
            <w:noWrap/>
            <w:hideMark/>
          </w:tcPr>
          <w:p w:rsidR="000E20DD" w:rsidRPr="005224BF" w:rsidRDefault="000E20DD"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416" w:type="dxa"/>
            <w:noWrap/>
            <w:hideMark/>
          </w:tcPr>
          <w:p w:rsidR="000E20DD" w:rsidRPr="005224BF" w:rsidRDefault="000E20DD"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r>
      <w:tr w:rsidR="000E20DD" w:rsidRPr="005224BF" w:rsidTr="00CC05F3">
        <w:trPr>
          <w:cnfStyle w:val="000000010000"/>
          <w:trHeight w:val="300"/>
          <w:jc w:val="center"/>
        </w:trPr>
        <w:tc>
          <w:tcPr>
            <w:cnfStyle w:val="001000000000"/>
            <w:tcW w:w="1960" w:type="dxa"/>
            <w:noWrap/>
            <w:hideMark/>
          </w:tcPr>
          <w:p w:rsidR="000E20DD" w:rsidRPr="005224BF" w:rsidRDefault="000E20DD" w:rsidP="00CC05F3">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EULEX</w:t>
            </w:r>
          </w:p>
        </w:tc>
        <w:tc>
          <w:tcPr>
            <w:tcW w:w="927" w:type="dxa"/>
            <w:noWrap/>
            <w:hideMark/>
          </w:tcPr>
          <w:p w:rsidR="000E20DD" w:rsidRPr="005224BF" w:rsidRDefault="000E20DD"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9</w:t>
            </w:r>
          </w:p>
        </w:tc>
        <w:tc>
          <w:tcPr>
            <w:tcW w:w="1183" w:type="dxa"/>
            <w:noWrap/>
            <w:hideMark/>
          </w:tcPr>
          <w:p w:rsidR="000E20DD" w:rsidRPr="005224BF" w:rsidRDefault="000E20DD"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1283" w:type="dxa"/>
            <w:noWrap/>
            <w:hideMark/>
          </w:tcPr>
          <w:p w:rsidR="000E20DD" w:rsidRPr="005224BF" w:rsidRDefault="000E20DD"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1336" w:type="dxa"/>
            <w:noWrap/>
            <w:hideMark/>
          </w:tcPr>
          <w:p w:rsidR="000E20DD" w:rsidRPr="005224BF" w:rsidRDefault="000E20DD"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440" w:type="dxa"/>
            <w:noWrap/>
            <w:hideMark/>
          </w:tcPr>
          <w:p w:rsidR="000E20DD" w:rsidRPr="005224BF" w:rsidRDefault="000E20DD"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416" w:type="dxa"/>
            <w:noWrap/>
            <w:hideMark/>
          </w:tcPr>
          <w:p w:rsidR="000E20DD" w:rsidRPr="005224BF" w:rsidRDefault="000E20DD"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7</w:t>
            </w:r>
          </w:p>
        </w:tc>
      </w:tr>
      <w:tr w:rsidR="000E20DD" w:rsidRPr="005224BF" w:rsidTr="00CC05F3">
        <w:trPr>
          <w:cnfStyle w:val="000000100000"/>
          <w:trHeight w:val="300"/>
          <w:jc w:val="center"/>
        </w:trPr>
        <w:tc>
          <w:tcPr>
            <w:cnfStyle w:val="001000000000"/>
            <w:tcW w:w="1960" w:type="dxa"/>
            <w:noWrap/>
            <w:hideMark/>
          </w:tcPr>
          <w:p w:rsidR="000E20DD" w:rsidRPr="005224BF" w:rsidRDefault="000E20DD"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Prosecutor selfinitiative</w:t>
            </w:r>
          </w:p>
        </w:tc>
        <w:tc>
          <w:tcPr>
            <w:tcW w:w="927" w:type="dxa"/>
            <w:noWrap/>
            <w:hideMark/>
          </w:tcPr>
          <w:p w:rsidR="000E20DD" w:rsidRPr="005224BF" w:rsidRDefault="000E20DD"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1183" w:type="dxa"/>
            <w:noWrap/>
            <w:hideMark/>
          </w:tcPr>
          <w:p w:rsidR="000E20DD" w:rsidRPr="005224BF" w:rsidRDefault="000E20DD"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1283" w:type="dxa"/>
            <w:noWrap/>
            <w:hideMark/>
          </w:tcPr>
          <w:p w:rsidR="000E20DD" w:rsidRPr="005224BF" w:rsidRDefault="000E20DD"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1336" w:type="dxa"/>
            <w:noWrap/>
            <w:hideMark/>
          </w:tcPr>
          <w:p w:rsidR="000E20DD" w:rsidRPr="005224BF" w:rsidRDefault="000E20DD"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440" w:type="dxa"/>
            <w:noWrap/>
            <w:hideMark/>
          </w:tcPr>
          <w:p w:rsidR="000E20DD" w:rsidRPr="005224BF" w:rsidRDefault="000E20DD"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416" w:type="dxa"/>
            <w:noWrap/>
            <w:hideMark/>
          </w:tcPr>
          <w:p w:rsidR="000E20DD" w:rsidRPr="005224BF" w:rsidRDefault="000E20DD"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r>
      <w:tr w:rsidR="000E20DD" w:rsidRPr="005224BF" w:rsidTr="00CC05F3">
        <w:trPr>
          <w:cnfStyle w:val="000000010000"/>
          <w:trHeight w:val="300"/>
          <w:jc w:val="center"/>
        </w:trPr>
        <w:tc>
          <w:tcPr>
            <w:cnfStyle w:val="001000000000"/>
            <w:tcW w:w="1960" w:type="dxa"/>
            <w:noWrap/>
            <w:hideMark/>
          </w:tcPr>
          <w:p w:rsidR="000E20DD" w:rsidRPr="005224BF" w:rsidRDefault="000E20DD" w:rsidP="00CC05F3">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Titullari i Pronës</w:t>
            </w:r>
          </w:p>
        </w:tc>
        <w:tc>
          <w:tcPr>
            <w:tcW w:w="927" w:type="dxa"/>
            <w:noWrap/>
            <w:hideMark/>
          </w:tcPr>
          <w:p w:rsidR="000E20DD" w:rsidRPr="005224BF" w:rsidRDefault="000E20DD"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13</w:t>
            </w:r>
          </w:p>
        </w:tc>
        <w:tc>
          <w:tcPr>
            <w:tcW w:w="1183" w:type="dxa"/>
            <w:noWrap/>
            <w:hideMark/>
          </w:tcPr>
          <w:p w:rsidR="000E20DD" w:rsidRPr="005224BF" w:rsidRDefault="000E20DD"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w:t>
            </w:r>
          </w:p>
        </w:tc>
        <w:tc>
          <w:tcPr>
            <w:tcW w:w="1283" w:type="dxa"/>
            <w:noWrap/>
            <w:hideMark/>
          </w:tcPr>
          <w:p w:rsidR="000E20DD" w:rsidRPr="005224BF" w:rsidRDefault="000E20DD"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1336" w:type="dxa"/>
            <w:noWrap/>
            <w:hideMark/>
          </w:tcPr>
          <w:p w:rsidR="000E20DD" w:rsidRPr="005224BF" w:rsidRDefault="000E20DD"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440" w:type="dxa"/>
            <w:noWrap/>
            <w:hideMark/>
          </w:tcPr>
          <w:p w:rsidR="000E20DD" w:rsidRPr="005224BF" w:rsidRDefault="000E20DD"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416" w:type="dxa"/>
            <w:noWrap/>
            <w:hideMark/>
          </w:tcPr>
          <w:p w:rsidR="000E20DD" w:rsidRPr="005224BF" w:rsidRDefault="000E20DD"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w:t>
            </w:r>
          </w:p>
        </w:tc>
      </w:tr>
      <w:tr w:rsidR="000E20DD" w:rsidRPr="005224BF" w:rsidTr="00CC05F3">
        <w:trPr>
          <w:cnfStyle w:val="000000100000"/>
          <w:trHeight w:val="300"/>
          <w:jc w:val="center"/>
        </w:trPr>
        <w:tc>
          <w:tcPr>
            <w:cnfStyle w:val="001000000000"/>
            <w:tcW w:w="1960" w:type="dxa"/>
            <w:noWrap/>
            <w:hideMark/>
          </w:tcPr>
          <w:p w:rsidR="000E20DD" w:rsidRPr="005224BF" w:rsidRDefault="000E20DD" w:rsidP="00CC05F3">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Pranuar Kompet.</w:t>
            </w:r>
          </w:p>
        </w:tc>
        <w:tc>
          <w:tcPr>
            <w:tcW w:w="927" w:type="dxa"/>
            <w:noWrap/>
            <w:hideMark/>
          </w:tcPr>
          <w:p w:rsidR="000E20DD" w:rsidRPr="005224BF" w:rsidRDefault="000E20DD"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8</w:t>
            </w:r>
          </w:p>
        </w:tc>
        <w:tc>
          <w:tcPr>
            <w:tcW w:w="1183" w:type="dxa"/>
            <w:noWrap/>
            <w:hideMark/>
          </w:tcPr>
          <w:p w:rsidR="000E20DD" w:rsidRPr="005224BF" w:rsidRDefault="000E20DD"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283" w:type="dxa"/>
            <w:noWrap/>
            <w:hideMark/>
          </w:tcPr>
          <w:p w:rsidR="000E20DD" w:rsidRPr="005224BF" w:rsidRDefault="000E20DD"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1336" w:type="dxa"/>
            <w:noWrap/>
            <w:hideMark/>
          </w:tcPr>
          <w:p w:rsidR="000E20DD" w:rsidRPr="005224BF" w:rsidRDefault="000E20DD"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440" w:type="dxa"/>
            <w:noWrap/>
            <w:hideMark/>
          </w:tcPr>
          <w:p w:rsidR="000E20DD" w:rsidRPr="005224BF" w:rsidRDefault="000E20DD"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w:t>
            </w:r>
          </w:p>
        </w:tc>
        <w:tc>
          <w:tcPr>
            <w:tcW w:w="1416" w:type="dxa"/>
            <w:noWrap/>
            <w:hideMark/>
          </w:tcPr>
          <w:p w:rsidR="000E20DD" w:rsidRPr="005224BF" w:rsidRDefault="000E20DD"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r>
      <w:tr w:rsidR="000E20DD" w:rsidRPr="005224BF" w:rsidTr="00CC05F3">
        <w:trPr>
          <w:cnfStyle w:val="000000010000"/>
          <w:trHeight w:val="300"/>
          <w:jc w:val="center"/>
        </w:trPr>
        <w:tc>
          <w:tcPr>
            <w:cnfStyle w:val="001000000000"/>
            <w:tcW w:w="1960" w:type="dxa"/>
            <w:noWrap/>
            <w:hideMark/>
          </w:tcPr>
          <w:p w:rsidR="000E20DD" w:rsidRPr="005224BF" w:rsidRDefault="000E20DD" w:rsidP="00CC05F3">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Total:</w:t>
            </w:r>
          </w:p>
        </w:tc>
        <w:tc>
          <w:tcPr>
            <w:tcW w:w="927" w:type="dxa"/>
            <w:noWrap/>
            <w:hideMark/>
          </w:tcPr>
          <w:p w:rsidR="000E20DD" w:rsidRPr="005224BF" w:rsidRDefault="000E20DD"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976</w:t>
            </w:r>
          </w:p>
        </w:tc>
        <w:tc>
          <w:tcPr>
            <w:tcW w:w="1183" w:type="dxa"/>
            <w:noWrap/>
            <w:hideMark/>
          </w:tcPr>
          <w:p w:rsidR="000E20DD" w:rsidRPr="005224BF" w:rsidRDefault="000E20DD"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244</w:t>
            </w:r>
          </w:p>
        </w:tc>
        <w:tc>
          <w:tcPr>
            <w:tcW w:w="1283" w:type="dxa"/>
            <w:noWrap/>
            <w:hideMark/>
          </w:tcPr>
          <w:p w:rsidR="000E20DD" w:rsidRPr="005224BF" w:rsidRDefault="000E20DD"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302</w:t>
            </w:r>
          </w:p>
        </w:tc>
        <w:tc>
          <w:tcPr>
            <w:tcW w:w="1336" w:type="dxa"/>
            <w:noWrap/>
            <w:hideMark/>
          </w:tcPr>
          <w:p w:rsidR="000E20DD" w:rsidRPr="005224BF" w:rsidRDefault="000E20DD"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43</w:t>
            </w:r>
          </w:p>
        </w:tc>
        <w:tc>
          <w:tcPr>
            <w:tcW w:w="1440" w:type="dxa"/>
            <w:noWrap/>
            <w:hideMark/>
          </w:tcPr>
          <w:p w:rsidR="000E20DD" w:rsidRPr="005224BF" w:rsidRDefault="000E20DD"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64</w:t>
            </w:r>
          </w:p>
        </w:tc>
        <w:tc>
          <w:tcPr>
            <w:tcW w:w="1416" w:type="dxa"/>
            <w:noWrap/>
            <w:hideMark/>
          </w:tcPr>
          <w:p w:rsidR="000E20DD" w:rsidRPr="005224BF" w:rsidRDefault="000E20DD"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323</w:t>
            </w:r>
          </w:p>
        </w:tc>
      </w:tr>
    </w:tbl>
    <w:p w:rsidR="00B327B5" w:rsidRPr="000E20DD" w:rsidRDefault="000E20DD" w:rsidP="000E20DD">
      <w:pPr>
        <w:jc w:val="center"/>
        <w:rPr>
          <w:rFonts w:ascii="Book Antiqua" w:hAnsi="Book Antiqua"/>
          <w:b/>
          <w:sz w:val="20"/>
          <w:szCs w:val="20"/>
          <w:lang w:val="sq-AL"/>
        </w:rPr>
      </w:pPr>
      <w:r>
        <w:rPr>
          <w:rFonts w:ascii="Book Antiqua" w:hAnsi="Book Antiqua"/>
          <w:b/>
          <w:sz w:val="20"/>
          <w:szCs w:val="20"/>
          <w:lang w:val="sq-AL"/>
        </w:rPr>
        <w:t>Table 12 - M</w:t>
      </w:r>
      <w:r w:rsidRPr="00A44F97">
        <w:rPr>
          <w:rFonts w:ascii="Book Antiqua" w:hAnsi="Book Antiqua"/>
          <w:b/>
          <w:sz w:val="20"/>
          <w:szCs w:val="20"/>
          <w:lang w:val="sq-AL"/>
        </w:rPr>
        <w:t>ethod of cases from November 4, 2013 until September 30, 2014</w:t>
      </w:r>
      <w:r>
        <w:rPr>
          <w:rFonts w:ascii="Book Antiqua" w:hAnsi="Book Antiqua"/>
          <w:b/>
          <w:sz w:val="20"/>
          <w:szCs w:val="20"/>
          <w:lang w:val="sq-AL"/>
        </w:rPr>
        <w:t>)</w:t>
      </w:r>
    </w:p>
    <w:p w:rsidR="000E20DD" w:rsidRDefault="000E20DD" w:rsidP="000E20DD">
      <w:pPr>
        <w:jc w:val="both"/>
        <w:rPr>
          <w:rFonts w:ascii="Book Antiqua" w:hAnsi="Book Antiqua"/>
          <w:sz w:val="24"/>
          <w:szCs w:val="24"/>
          <w:lang w:val="sq-AL"/>
        </w:rPr>
      </w:pPr>
      <w:r w:rsidRPr="00A44F97">
        <w:rPr>
          <w:rFonts w:ascii="Book Antiqua" w:hAnsi="Book Antiqua"/>
          <w:sz w:val="24"/>
          <w:szCs w:val="24"/>
          <w:lang w:val="sq-AL"/>
        </w:rPr>
        <w:t>Even for this reporting period (July, August, September, 2014), Kosovo Police has conti</w:t>
      </w:r>
      <w:r>
        <w:rPr>
          <w:rFonts w:ascii="Book Antiqua" w:hAnsi="Book Antiqua"/>
          <w:sz w:val="24"/>
          <w:szCs w:val="24"/>
          <w:lang w:val="sq-AL"/>
        </w:rPr>
        <w:t>nued to be the largest complainant</w:t>
      </w:r>
      <w:r w:rsidRPr="00A44F97">
        <w:rPr>
          <w:rFonts w:ascii="Book Antiqua" w:hAnsi="Book Antiqua"/>
          <w:sz w:val="24"/>
          <w:szCs w:val="24"/>
          <w:lang w:val="sq-AL"/>
        </w:rPr>
        <w:t xml:space="preserve"> of criminal charges in corruption cases. Prosecutors have solved cases filed by the police, to a total of 579 persons. Of these, over 261 people criminal charges</w:t>
      </w:r>
      <w:r>
        <w:rPr>
          <w:rFonts w:ascii="Book Antiqua" w:hAnsi="Book Antiqua"/>
          <w:sz w:val="24"/>
          <w:szCs w:val="24"/>
          <w:lang w:val="sq-AL"/>
        </w:rPr>
        <w:t xml:space="preserve"> were dismissed</w:t>
      </w:r>
      <w:r w:rsidRPr="00A44F97">
        <w:rPr>
          <w:rFonts w:ascii="Book Antiqua" w:hAnsi="Book Antiqua"/>
          <w:sz w:val="24"/>
          <w:szCs w:val="24"/>
          <w:lang w:val="sq-AL"/>
        </w:rPr>
        <w:t xml:space="preserve"> or investigations</w:t>
      </w:r>
      <w:r>
        <w:rPr>
          <w:rFonts w:ascii="Book Antiqua" w:hAnsi="Book Antiqua"/>
          <w:sz w:val="24"/>
          <w:szCs w:val="24"/>
          <w:lang w:val="sq-AL"/>
        </w:rPr>
        <w:t xml:space="preserve"> were terminated</w:t>
      </w:r>
      <w:r w:rsidRPr="00A44F97">
        <w:rPr>
          <w:rFonts w:ascii="Book Antiqua" w:hAnsi="Book Antiqua"/>
          <w:sz w:val="24"/>
          <w:szCs w:val="24"/>
          <w:lang w:val="sq-AL"/>
        </w:rPr>
        <w:t>, and to 318 persons are direct indictment and the indictment after investigati</w:t>
      </w:r>
      <w:r>
        <w:rPr>
          <w:rFonts w:ascii="Book Antiqua" w:hAnsi="Book Antiqua"/>
          <w:sz w:val="24"/>
          <w:szCs w:val="24"/>
          <w:lang w:val="sq-AL"/>
        </w:rPr>
        <w:t>on and punitive orden were imposed</w:t>
      </w:r>
      <w:r w:rsidRPr="005224BF">
        <w:rPr>
          <w:rFonts w:ascii="Book Antiqua" w:hAnsi="Book Antiqua"/>
          <w:sz w:val="24"/>
          <w:szCs w:val="24"/>
          <w:lang w:val="sq-AL"/>
        </w:rPr>
        <w:t>.</w:t>
      </w:r>
      <w:r w:rsidRPr="005224BF">
        <w:rPr>
          <w:rStyle w:val="FootnoteReference"/>
          <w:rFonts w:ascii="Book Antiqua" w:hAnsi="Book Antiqua"/>
          <w:sz w:val="24"/>
          <w:szCs w:val="24"/>
          <w:lang w:val="sq-AL"/>
        </w:rPr>
        <w:footnoteReference w:id="25"/>
      </w:r>
      <w:r w:rsidRPr="005224BF">
        <w:rPr>
          <w:rFonts w:ascii="Book Antiqua" w:hAnsi="Book Antiqua"/>
          <w:sz w:val="24"/>
          <w:szCs w:val="24"/>
          <w:lang w:val="sq-AL"/>
        </w:rPr>
        <w:t xml:space="preserve"> </w:t>
      </w:r>
      <w:r w:rsidRPr="009C7C67">
        <w:rPr>
          <w:rFonts w:ascii="Book Antiqua" w:hAnsi="Book Antiqua"/>
          <w:sz w:val="24"/>
          <w:szCs w:val="24"/>
          <w:lang w:val="sq-AL"/>
        </w:rPr>
        <w:t>After the police, ACA is the second biggest</w:t>
      </w:r>
      <w:r>
        <w:rPr>
          <w:rFonts w:ascii="Book Antiqua" w:hAnsi="Book Antiqua"/>
          <w:sz w:val="24"/>
          <w:szCs w:val="24"/>
          <w:lang w:val="sq-AL"/>
        </w:rPr>
        <w:t xml:space="preserve"> complainants for criminal charges of</w:t>
      </w:r>
      <w:r w:rsidRPr="009C7C67">
        <w:rPr>
          <w:rFonts w:ascii="Book Antiqua" w:hAnsi="Book Antiqua"/>
          <w:sz w:val="24"/>
          <w:szCs w:val="24"/>
          <w:lang w:val="sq-AL"/>
        </w:rPr>
        <w:t xml:space="preserve"> corru</w:t>
      </w:r>
      <w:r>
        <w:rPr>
          <w:rFonts w:ascii="Book Antiqua" w:hAnsi="Book Antiqua"/>
          <w:sz w:val="24"/>
          <w:szCs w:val="24"/>
          <w:lang w:val="sq-AL"/>
        </w:rPr>
        <w:t xml:space="preserve">ption, whose cases are mostly </w:t>
      </w:r>
      <w:r w:rsidRPr="009C7C67">
        <w:rPr>
          <w:rFonts w:ascii="Book Antiqua" w:hAnsi="Book Antiqua"/>
          <w:sz w:val="24"/>
          <w:szCs w:val="24"/>
          <w:lang w:val="sq-AL"/>
        </w:rPr>
        <w:t xml:space="preserve">solved after the police. Prosecutors total </w:t>
      </w:r>
      <w:r w:rsidRPr="009C7C67">
        <w:rPr>
          <w:rFonts w:ascii="Book Antiqua" w:hAnsi="Book Antiqua"/>
          <w:sz w:val="24"/>
          <w:szCs w:val="24"/>
          <w:lang w:val="sq-AL"/>
        </w:rPr>
        <w:lastRenderedPageBreak/>
        <w:t xml:space="preserve">of 130 persons against whom have solved cases against 79 of them have dismissed criminal charges or have </w:t>
      </w:r>
      <w:r>
        <w:rPr>
          <w:rFonts w:ascii="Book Antiqua" w:hAnsi="Book Antiqua"/>
          <w:sz w:val="24"/>
          <w:szCs w:val="24"/>
          <w:lang w:val="sq-AL"/>
        </w:rPr>
        <w:t xml:space="preserve">terminated </w:t>
      </w:r>
      <w:r w:rsidRPr="009C7C67">
        <w:rPr>
          <w:rFonts w:ascii="Book Antiqua" w:hAnsi="Book Antiqua"/>
          <w:sz w:val="24"/>
          <w:szCs w:val="24"/>
          <w:lang w:val="sq-AL"/>
        </w:rPr>
        <w:t>investigations, and to 51 persons have direct indictment, after investigation or proposed imposition of a punitive order.</w:t>
      </w:r>
    </w:p>
    <w:p w:rsidR="000E20DD" w:rsidRDefault="000E20DD" w:rsidP="000E20DD">
      <w:pPr>
        <w:jc w:val="both"/>
        <w:rPr>
          <w:rFonts w:ascii="Book Antiqua" w:hAnsi="Book Antiqua"/>
          <w:sz w:val="24"/>
          <w:szCs w:val="24"/>
          <w:lang w:val="sq-AL"/>
        </w:rPr>
      </w:pPr>
      <w:r>
        <w:rPr>
          <w:rFonts w:ascii="Book Antiqua" w:hAnsi="Book Antiqua"/>
          <w:sz w:val="24"/>
          <w:szCs w:val="24"/>
          <w:lang w:val="sq-AL"/>
        </w:rPr>
        <w:t>After police and ACA, prosecutors have mostly s</w:t>
      </w:r>
      <w:r w:rsidRPr="00381D7E">
        <w:rPr>
          <w:rFonts w:ascii="Book Antiqua" w:hAnsi="Book Antiqua"/>
          <w:sz w:val="24"/>
          <w:szCs w:val="24"/>
          <w:lang w:val="sq-AL"/>
        </w:rPr>
        <w:t>olved cases that have been filed by the injured parties and citizens. From a total of 100 persons against whom have been solved cases filed by the injured parties, against 85 persons have investigations</w:t>
      </w:r>
      <w:r>
        <w:rPr>
          <w:rFonts w:ascii="Book Antiqua" w:hAnsi="Book Antiqua"/>
          <w:sz w:val="24"/>
          <w:szCs w:val="24"/>
          <w:lang w:val="sq-AL"/>
        </w:rPr>
        <w:t xml:space="preserve"> terminated</w:t>
      </w:r>
      <w:r w:rsidRPr="00381D7E">
        <w:rPr>
          <w:rFonts w:ascii="Book Antiqua" w:hAnsi="Book Antiqua"/>
          <w:sz w:val="24"/>
          <w:szCs w:val="24"/>
          <w:lang w:val="sq-AL"/>
        </w:rPr>
        <w:t xml:space="preserve"> or criminal charges were dismissed, while only against 15 persons were indicted</w:t>
      </w:r>
      <w:r w:rsidRPr="005224BF">
        <w:rPr>
          <w:rStyle w:val="FootnoteReference"/>
          <w:rFonts w:ascii="Book Antiqua" w:hAnsi="Book Antiqua"/>
          <w:sz w:val="24"/>
          <w:szCs w:val="24"/>
          <w:lang w:val="sq-AL"/>
        </w:rPr>
        <w:footnoteReference w:id="26"/>
      </w:r>
      <w:r w:rsidRPr="005224BF">
        <w:rPr>
          <w:rFonts w:ascii="Book Antiqua" w:hAnsi="Book Antiqua"/>
          <w:sz w:val="24"/>
          <w:szCs w:val="24"/>
          <w:lang w:val="sq-AL"/>
        </w:rPr>
        <w:t xml:space="preserve">. </w:t>
      </w:r>
      <w:r>
        <w:rPr>
          <w:rFonts w:ascii="Book Antiqua" w:hAnsi="Book Antiqua"/>
          <w:sz w:val="24"/>
          <w:szCs w:val="24"/>
          <w:lang w:val="sq-AL"/>
        </w:rPr>
        <w:t xml:space="preserve">Cases filed by citizens were </w:t>
      </w:r>
      <w:r w:rsidRPr="00381D7E">
        <w:rPr>
          <w:rFonts w:ascii="Book Antiqua" w:hAnsi="Book Antiqua"/>
          <w:sz w:val="24"/>
          <w:szCs w:val="24"/>
          <w:lang w:val="sq-AL"/>
        </w:rPr>
        <w:t xml:space="preserve">solved against 81 persons, where prosecutors only to 3 persons have filed an indictment after investigation, and to 78 other people have dismissed criminal charges or have </w:t>
      </w:r>
      <w:r>
        <w:rPr>
          <w:rFonts w:ascii="Book Antiqua" w:hAnsi="Book Antiqua"/>
          <w:sz w:val="24"/>
          <w:szCs w:val="24"/>
          <w:lang w:val="sq-AL"/>
        </w:rPr>
        <w:t>terminated</w:t>
      </w:r>
      <w:r w:rsidRPr="00381D7E">
        <w:rPr>
          <w:rFonts w:ascii="Book Antiqua" w:hAnsi="Book Antiqua"/>
          <w:sz w:val="24"/>
          <w:szCs w:val="24"/>
          <w:lang w:val="sq-AL"/>
        </w:rPr>
        <w:t xml:space="preserve"> investigations, respectively, over 28 people have dismissed criminal charges,</w:t>
      </w:r>
      <w:r>
        <w:rPr>
          <w:rFonts w:ascii="Book Antiqua" w:hAnsi="Book Antiqua"/>
          <w:sz w:val="24"/>
          <w:szCs w:val="24"/>
          <w:lang w:val="sq-AL"/>
        </w:rPr>
        <w:t xml:space="preserve"> while against 50 persons have terminated </w:t>
      </w:r>
      <w:r w:rsidRPr="00381D7E">
        <w:rPr>
          <w:rFonts w:ascii="Book Antiqua" w:hAnsi="Book Antiqua"/>
          <w:sz w:val="24"/>
          <w:szCs w:val="24"/>
          <w:lang w:val="sq-AL"/>
        </w:rPr>
        <w:t>investigation.</w:t>
      </w:r>
    </w:p>
    <w:p w:rsidR="000E20DD" w:rsidRDefault="000E20DD" w:rsidP="000E20DD">
      <w:pPr>
        <w:jc w:val="both"/>
        <w:rPr>
          <w:rFonts w:ascii="Book Antiqua" w:hAnsi="Book Antiqua"/>
          <w:sz w:val="24"/>
          <w:szCs w:val="24"/>
          <w:lang w:val="sq-AL"/>
        </w:rPr>
      </w:pPr>
      <w:r>
        <w:rPr>
          <w:rFonts w:ascii="Book Antiqua" w:hAnsi="Book Antiqua"/>
          <w:sz w:val="24"/>
          <w:szCs w:val="24"/>
          <w:lang w:val="sq-AL"/>
        </w:rPr>
        <w:t>KLI</w:t>
      </w:r>
      <w:r w:rsidRPr="00565833">
        <w:rPr>
          <w:rFonts w:ascii="Book Antiqua" w:hAnsi="Book Antiqua"/>
          <w:sz w:val="24"/>
          <w:szCs w:val="24"/>
          <w:lang w:val="sq-AL"/>
        </w:rPr>
        <w:t xml:space="preserve"> continues to express concern about the way of solving cases where prosecutors in most cases are dismissed and are investigation</w:t>
      </w:r>
      <w:r>
        <w:rPr>
          <w:rFonts w:ascii="Book Antiqua" w:hAnsi="Book Antiqua"/>
          <w:sz w:val="24"/>
          <w:szCs w:val="24"/>
          <w:lang w:val="sq-AL"/>
        </w:rPr>
        <w:t xml:space="preserve"> were terminated for </w:t>
      </w:r>
      <w:r w:rsidRPr="00565833">
        <w:rPr>
          <w:rFonts w:ascii="Book Antiqua" w:hAnsi="Book Antiqua"/>
          <w:sz w:val="24"/>
          <w:szCs w:val="24"/>
          <w:lang w:val="sq-AL"/>
        </w:rPr>
        <w:t>corruption cases. This concern raises the need to identify the problems in these cases, which should analyze the quality of criminal charges, their argument by the applicant as well as the prosecutors decisi</w:t>
      </w:r>
      <w:r>
        <w:rPr>
          <w:rFonts w:ascii="Book Antiqua" w:hAnsi="Book Antiqua"/>
          <w:sz w:val="24"/>
          <w:szCs w:val="24"/>
          <w:lang w:val="sq-AL"/>
        </w:rPr>
        <w:t>on to eliminate future problems</w:t>
      </w:r>
      <w:r w:rsidRPr="005224BF">
        <w:rPr>
          <w:rFonts w:ascii="Book Antiqua" w:hAnsi="Book Antiqua"/>
          <w:sz w:val="24"/>
          <w:szCs w:val="24"/>
          <w:lang w:val="sq-AL"/>
        </w:rPr>
        <w:t>.</w:t>
      </w:r>
      <w:r w:rsidRPr="005224BF">
        <w:rPr>
          <w:rStyle w:val="FootnoteReference"/>
          <w:rFonts w:ascii="Book Antiqua" w:hAnsi="Book Antiqua"/>
          <w:sz w:val="24"/>
          <w:szCs w:val="24"/>
          <w:lang w:val="sq-AL"/>
        </w:rPr>
        <w:footnoteReference w:id="27"/>
      </w:r>
      <w:r w:rsidRPr="005224BF">
        <w:rPr>
          <w:rFonts w:ascii="Book Antiqua" w:hAnsi="Book Antiqua"/>
          <w:sz w:val="24"/>
          <w:szCs w:val="24"/>
          <w:lang w:val="sq-AL"/>
        </w:rPr>
        <w:t xml:space="preserve"> </w:t>
      </w:r>
    </w:p>
    <w:p w:rsidR="000E20DD" w:rsidRPr="000B5CDF" w:rsidRDefault="000E20DD" w:rsidP="000E20DD">
      <w:pPr>
        <w:jc w:val="both"/>
        <w:rPr>
          <w:rFonts w:ascii="Book Antiqua" w:hAnsi="Book Antiqua"/>
          <w:sz w:val="24"/>
          <w:szCs w:val="24"/>
          <w:lang w:val="sq-AL"/>
        </w:rPr>
      </w:pPr>
      <w:r>
        <w:rPr>
          <w:rFonts w:ascii="Book Antiqua" w:hAnsi="Book Antiqua"/>
          <w:sz w:val="24"/>
          <w:szCs w:val="24"/>
          <w:lang w:val="sq-AL"/>
        </w:rPr>
        <w:t>KLI</w:t>
      </w:r>
      <w:r w:rsidRPr="000B5CDF">
        <w:rPr>
          <w:rFonts w:ascii="Book Antiqua" w:hAnsi="Book Antiqua"/>
          <w:sz w:val="24"/>
          <w:szCs w:val="24"/>
          <w:lang w:val="sq-AL"/>
        </w:rPr>
        <w:t xml:space="preserve"> continues to insist the Kosovo Prosecutorial Council to examine through its mechanisms, issues of criminal charges for failure to identify problems about quality, argumentation or decision of prosecutors in corruptio</w:t>
      </w:r>
      <w:r>
        <w:rPr>
          <w:rFonts w:ascii="Book Antiqua" w:hAnsi="Book Antiqua"/>
          <w:sz w:val="24"/>
          <w:szCs w:val="24"/>
          <w:lang w:val="sq-AL"/>
        </w:rPr>
        <w:t>n cases. In this regard, the KPC</w:t>
      </w:r>
      <w:r w:rsidRPr="000B5CDF">
        <w:rPr>
          <w:rFonts w:ascii="Book Antiqua" w:hAnsi="Book Antiqua"/>
          <w:sz w:val="24"/>
          <w:szCs w:val="24"/>
          <w:lang w:val="sq-AL"/>
        </w:rPr>
        <w:t xml:space="preserve"> should express its willingness to identify and remedy problems filing criminal charges, to ensure effective prosecution of perpetrators of crimes of corruption in cooperation with all law enforcement agencies in Kosovo.</w:t>
      </w:r>
    </w:p>
    <w:p w:rsidR="00E0391F" w:rsidRPr="005224BF" w:rsidRDefault="000E20DD" w:rsidP="00043417">
      <w:pPr>
        <w:jc w:val="both"/>
        <w:rPr>
          <w:rFonts w:ascii="Book Antiqua" w:hAnsi="Book Antiqua"/>
          <w:sz w:val="24"/>
          <w:szCs w:val="24"/>
          <w:lang w:val="sq-AL"/>
        </w:rPr>
      </w:pPr>
      <w:r>
        <w:rPr>
          <w:rFonts w:ascii="Book Antiqua" w:hAnsi="Book Antiqua"/>
          <w:sz w:val="24"/>
          <w:szCs w:val="24"/>
          <w:lang w:val="sq-AL"/>
        </w:rPr>
        <w:t>KLI assesses that through these mechanisms will enable the indentification of problems, to enable the creation of criminal adequate policies for prosecuting corruption and increase the quality of justifications of prosecutors for their decisions, which undoubtedly will affect the confidence of citizens that their decisions are fair and based on law.</w:t>
      </w:r>
    </w:p>
    <w:p w:rsidR="00CA5DC5" w:rsidRPr="005224BF" w:rsidRDefault="00F17095" w:rsidP="00EE0117">
      <w:pPr>
        <w:pStyle w:val="Heading1"/>
        <w:rPr>
          <w:rFonts w:ascii="Book Antiqua" w:hAnsi="Book Antiqua"/>
          <w:sz w:val="24"/>
          <w:szCs w:val="24"/>
          <w:lang w:val="sq-AL"/>
        </w:rPr>
      </w:pPr>
      <w:bookmarkStart w:id="14" w:name="_Toc409552247"/>
      <w:r>
        <w:rPr>
          <w:rFonts w:ascii="Book Antiqua" w:hAnsi="Book Antiqua"/>
          <w:sz w:val="24"/>
          <w:szCs w:val="24"/>
          <w:lang w:val="sq-AL"/>
        </w:rPr>
        <w:lastRenderedPageBreak/>
        <w:t>I</w:t>
      </w:r>
      <w:r w:rsidR="007A54DE" w:rsidRPr="005224BF">
        <w:rPr>
          <w:rFonts w:ascii="Book Antiqua" w:hAnsi="Book Antiqua"/>
          <w:sz w:val="24"/>
          <w:szCs w:val="24"/>
          <w:lang w:val="sq-AL"/>
        </w:rPr>
        <w:t xml:space="preserve">V. </w:t>
      </w:r>
      <w:r w:rsidR="00872667">
        <w:rPr>
          <w:rFonts w:ascii="Book Antiqua" w:hAnsi="Book Antiqua"/>
          <w:sz w:val="24"/>
          <w:szCs w:val="24"/>
          <w:lang w:val="sq-AL"/>
        </w:rPr>
        <w:t>THE IMPLEMENTATION OF THE ACTION PLAN FOR CASES</w:t>
      </w:r>
      <w:r w:rsidR="00CA5DC5" w:rsidRPr="005224BF">
        <w:rPr>
          <w:rFonts w:ascii="Book Antiqua" w:hAnsi="Book Antiqua"/>
          <w:sz w:val="24"/>
          <w:szCs w:val="24"/>
          <w:lang w:val="sq-AL"/>
        </w:rPr>
        <w:t xml:space="preserve"> E </w:t>
      </w:r>
      <w:r w:rsidR="00872667">
        <w:rPr>
          <w:rFonts w:ascii="Book Antiqua" w:hAnsi="Book Antiqua"/>
          <w:sz w:val="24"/>
          <w:szCs w:val="24"/>
          <w:lang w:val="sq-AL"/>
        </w:rPr>
        <w:t xml:space="preserve"> REGESTIRED UNTIL NOVEMBER 4, 2013</w:t>
      </w:r>
      <w:bookmarkEnd w:id="14"/>
    </w:p>
    <w:p w:rsidR="005E2A3B" w:rsidRPr="005224BF" w:rsidRDefault="005E2A3B" w:rsidP="005E2A3B">
      <w:pPr>
        <w:tabs>
          <w:tab w:val="left" w:pos="720"/>
        </w:tabs>
        <w:jc w:val="both"/>
        <w:rPr>
          <w:rFonts w:ascii="Book Antiqua" w:hAnsi="Book Antiqua"/>
          <w:b/>
          <w:color w:val="FF0000"/>
          <w:sz w:val="24"/>
          <w:szCs w:val="24"/>
          <w:lang w:val="sq-AL"/>
        </w:rPr>
      </w:pPr>
    </w:p>
    <w:p w:rsidR="00872667" w:rsidRPr="00872667" w:rsidRDefault="00872667" w:rsidP="00872667">
      <w:pPr>
        <w:tabs>
          <w:tab w:val="left" w:pos="720"/>
        </w:tabs>
        <w:jc w:val="both"/>
        <w:rPr>
          <w:rFonts w:ascii="Book Antiqua" w:hAnsi="Book Antiqua"/>
          <w:sz w:val="24"/>
          <w:szCs w:val="24"/>
        </w:rPr>
      </w:pPr>
      <w:r w:rsidRPr="00872667">
        <w:rPr>
          <w:rFonts w:ascii="Book Antiqua" w:hAnsi="Book Antiqua"/>
          <w:sz w:val="24"/>
          <w:szCs w:val="24"/>
        </w:rPr>
        <w:t>The trend of solving cases for the reporting period (July, August, September, 2014) has marked a minimal progress, regards cases registered in the Action Plan until December 4, 2013. In order to as</w:t>
      </w:r>
      <w:r w:rsidR="0073202F">
        <w:rPr>
          <w:rFonts w:ascii="Book Antiqua" w:hAnsi="Book Antiqua"/>
          <w:sz w:val="24"/>
          <w:szCs w:val="24"/>
        </w:rPr>
        <w:t>sess the progress of</w:t>
      </w:r>
      <w:r w:rsidRPr="00872667">
        <w:rPr>
          <w:rFonts w:ascii="Book Antiqua" w:hAnsi="Book Antiqua"/>
          <w:sz w:val="24"/>
          <w:szCs w:val="24"/>
        </w:rPr>
        <w:t xml:space="preserve"> the implementation of this plan</w:t>
      </w:r>
      <w:r w:rsidR="0073202F">
        <w:rPr>
          <w:rFonts w:ascii="Book Antiqua" w:hAnsi="Book Antiqua"/>
          <w:sz w:val="24"/>
          <w:szCs w:val="24"/>
        </w:rPr>
        <w:t xml:space="preserve">, KLI has decided to measure </w:t>
      </w:r>
      <w:r w:rsidRPr="00872667">
        <w:rPr>
          <w:rFonts w:ascii="Book Antiqua" w:hAnsi="Book Antiqua"/>
          <w:sz w:val="24"/>
          <w:szCs w:val="24"/>
        </w:rPr>
        <w:t>solved cases of corruption, registered until November 4, 2013. KLI has set the indicators based on the obligations under the Action Plan. KLI estimates that prosecutors should have treated these cases with an absolute priority, as it is seen by the Action Plan,</w:t>
      </w:r>
      <w:r>
        <w:rPr>
          <w:rStyle w:val="FootnoteReference"/>
          <w:rFonts w:ascii="Book Antiqua" w:hAnsi="Book Antiqua"/>
          <w:sz w:val="24"/>
          <w:szCs w:val="24"/>
        </w:rPr>
        <w:footnoteReference w:id="28"/>
      </w:r>
      <w:r w:rsidRPr="00872667">
        <w:rPr>
          <w:rFonts w:ascii="Book Antiqua" w:hAnsi="Book Antiqua"/>
          <w:sz w:val="24"/>
          <w:szCs w:val="24"/>
        </w:rPr>
        <w:t xml:space="preserve"> by aiming to solve old cases, gathered over years in the drawers of the prosecutors. Therefore, KLI explains that the progress of implementation of the Action Plan is based on solved cases registered until November 4, 2013.</w:t>
      </w:r>
    </w:p>
    <w:p w:rsidR="00872667" w:rsidRPr="00872667" w:rsidRDefault="00872667" w:rsidP="00872667">
      <w:pPr>
        <w:tabs>
          <w:tab w:val="left" w:pos="720"/>
        </w:tabs>
        <w:jc w:val="both"/>
        <w:rPr>
          <w:rFonts w:ascii="Book Antiqua" w:hAnsi="Book Antiqua"/>
          <w:sz w:val="24"/>
          <w:szCs w:val="24"/>
        </w:rPr>
      </w:pPr>
      <w:r w:rsidRPr="00872667">
        <w:rPr>
          <w:rFonts w:ascii="Book Antiqua" w:hAnsi="Book Antiqua"/>
          <w:sz w:val="24"/>
          <w:szCs w:val="24"/>
          <w:lang w:val="sq-AL"/>
        </w:rPr>
        <w:t>KLI estimates that for these three months, prosecutors have failed to implement even the half of the Action Plan, based on solved cases and persons. With the entry into force of the Action Plan</w:t>
      </w:r>
      <w:r w:rsidR="003C5728">
        <w:rPr>
          <w:rFonts w:ascii="Book Antiqua" w:hAnsi="Book Antiqua"/>
          <w:sz w:val="24"/>
          <w:szCs w:val="24"/>
          <w:lang w:val="sq-AL"/>
        </w:rPr>
        <w:t xml:space="preserve"> on  </w:t>
      </w:r>
      <w:r w:rsidRPr="00872667">
        <w:rPr>
          <w:rFonts w:ascii="Book Antiqua" w:hAnsi="Book Antiqua"/>
          <w:sz w:val="24"/>
          <w:szCs w:val="24"/>
          <w:lang w:val="sq-AL"/>
        </w:rPr>
        <w:t>November</w:t>
      </w:r>
      <w:r w:rsidR="003C5728">
        <w:rPr>
          <w:rFonts w:ascii="Book Antiqua" w:hAnsi="Book Antiqua"/>
          <w:sz w:val="24"/>
          <w:szCs w:val="24"/>
          <w:lang w:val="sq-AL"/>
        </w:rPr>
        <w:t xml:space="preserve"> 4, 2013, prosecutors had 516 un</w:t>
      </w:r>
      <w:r w:rsidRPr="00872667">
        <w:rPr>
          <w:rFonts w:ascii="Book Antiqua" w:hAnsi="Book Antiqua"/>
          <w:sz w:val="24"/>
          <w:szCs w:val="24"/>
          <w:lang w:val="sq-AL"/>
        </w:rPr>
        <w:t>solved cases with 1682 persons. After the entry into force of the plan until September 30, 2014, prosecutors have managed to solve cases</w:t>
      </w:r>
      <w:r w:rsidR="003C5728">
        <w:rPr>
          <w:rFonts w:ascii="Book Antiqua" w:hAnsi="Book Antiqua"/>
          <w:sz w:val="24"/>
          <w:szCs w:val="24"/>
          <w:lang w:val="sq-AL"/>
        </w:rPr>
        <w:t xml:space="preserve"> against 751 persons, or only</w:t>
      </w:r>
      <w:r w:rsidRPr="00872667">
        <w:rPr>
          <w:rFonts w:ascii="Book Antiqua" w:hAnsi="Book Antiqua"/>
          <w:sz w:val="24"/>
          <w:szCs w:val="24"/>
          <w:lang w:val="sq-AL"/>
        </w:rPr>
        <w:t xml:space="preserve"> 45% of them. From these solved cases, against 431 persons or to 58% of them, prosecutors have dismissed criminal charges or have terminated the investigations, and to 320 persons or to 42% of them, they have imposed direct indictments, indictments after investigation and have proposed the imposition of punitive orders. </w:t>
      </w:r>
    </w:p>
    <w:p w:rsidR="00872667" w:rsidRPr="00872667" w:rsidRDefault="00872667" w:rsidP="00872667">
      <w:pPr>
        <w:tabs>
          <w:tab w:val="left" w:pos="720"/>
        </w:tabs>
        <w:jc w:val="both"/>
        <w:rPr>
          <w:rFonts w:ascii="Book Antiqua" w:hAnsi="Book Antiqua"/>
          <w:sz w:val="24"/>
          <w:szCs w:val="24"/>
        </w:rPr>
      </w:pPr>
      <w:r w:rsidRPr="00872667">
        <w:rPr>
          <w:rFonts w:ascii="Book Antiqua" w:hAnsi="Book Antiqua"/>
          <w:sz w:val="24"/>
          <w:szCs w:val="24"/>
        </w:rPr>
        <w:t>During these three months of reporting period, prosecutors have solved cases against 66 persons, or only 4% of cases registered until November 4, 2013.</w:t>
      </w:r>
      <w:r>
        <w:rPr>
          <w:rStyle w:val="FootnoteReference"/>
          <w:rFonts w:ascii="Book Antiqua" w:hAnsi="Book Antiqua"/>
          <w:sz w:val="24"/>
          <w:szCs w:val="24"/>
        </w:rPr>
        <w:footnoteReference w:id="29"/>
      </w:r>
      <w:r w:rsidRPr="00872667">
        <w:rPr>
          <w:rFonts w:ascii="Book Antiqua" w:hAnsi="Book Antiqua"/>
          <w:sz w:val="24"/>
          <w:szCs w:val="24"/>
        </w:rPr>
        <w:t xml:space="preserve"> Ongoing, in table 13, you may see solved cases and the method of solving cases registered until November 4, 2013, respectively you may see the percentage of implementation of the Action Plan for each prosecution.</w:t>
      </w:r>
    </w:p>
    <w:tbl>
      <w:tblPr>
        <w:tblStyle w:val="LightGrid-Accent11"/>
        <w:tblW w:w="11040" w:type="dxa"/>
        <w:jc w:val="center"/>
        <w:tblLook w:val="04A0"/>
      </w:tblPr>
      <w:tblGrid>
        <w:gridCol w:w="1683"/>
        <w:gridCol w:w="880"/>
        <w:gridCol w:w="599"/>
        <w:gridCol w:w="861"/>
        <w:gridCol w:w="527"/>
        <w:gridCol w:w="593"/>
        <w:gridCol w:w="638"/>
        <w:gridCol w:w="723"/>
        <w:gridCol w:w="578"/>
        <w:gridCol w:w="762"/>
        <w:gridCol w:w="681"/>
        <w:gridCol w:w="899"/>
        <w:gridCol w:w="760"/>
        <w:gridCol w:w="856"/>
      </w:tblGrid>
      <w:tr w:rsidR="001D0B51" w:rsidRPr="005224BF" w:rsidTr="00590510">
        <w:trPr>
          <w:cnfStyle w:val="100000000000"/>
          <w:trHeight w:val="900"/>
          <w:jc w:val="center"/>
        </w:trPr>
        <w:tc>
          <w:tcPr>
            <w:cnfStyle w:val="001000000000"/>
            <w:tcW w:w="1683" w:type="dxa"/>
            <w:vMerge w:val="restart"/>
            <w:hideMark/>
          </w:tcPr>
          <w:p w:rsidR="001D0B51" w:rsidRPr="005224BF" w:rsidRDefault="00646900" w:rsidP="002707E7">
            <w:pPr>
              <w:jc w:val="center"/>
              <w:rPr>
                <w:rFonts w:ascii="Book Antiqua" w:eastAsia="Times New Roman" w:hAnsi="Book Antiqua" w:cs="Times New Roman"/>
                <w:sz w:val="20"/>
                <w:szCs w:val="20"/>
                <w:lang w:val="sq-AL"/>
              </w:rPr>
            </w:pPr>
            <w:r>
              <w:rPr>
                <w:rFonts w:ascii="Book Antiqua" w:eastAsia="Times New Roman" w:hAnsi="Book Antiqua" w:cs="Times New Roman"/>
                <w:sz w:val="20"/>
                <w:szCs w:val="20"/>
                <w:lang w:val="sq-AL"/>
              </w:rPr>
              <w:lastRenderedPageBreak/>
              <w:t>The implementation of the Action Plan</w:t>
            </w:r>
            <w:r w:rsidR="001D0B51" w:rsidRPr="005224BF">
              <w:rPr>
                <w:rFonts w:ascii="Book Antiqua" w:eastAsia="Times New Roman" w:hAnsi="Book Antiqua" w:cs="Times New Roman"/>
                <w:sz w:val="20"/>
                <w:szCs w:val="20"/>
                <w:lang w:val="sq-AL"/>
              </w:rPr>
              <w:t xml:space="preserve"> </w:t>
            </w:r>
            <w:r>
              <w:rPr>
                <w:rFonts w:ascii="Book Antiqua" w:eastAsia="Times New Roman" w:hAnsi="Book Antiqua" w:cs="Times New Roman"/>
                <w:sz w:val="20"/>
                <w:szCs w:val="20"/>
                <w:lang w:val="sq-AL"/>
              </w:rPr>
              <w:t>–</w:t>
            </w:r>
            <w:r w:rsidR="001D0B51" w:rsidRPr="005224BF">
              <w:rPr>
                <w:rFonts w:ascii="Book Antiqua" w:eastAsia="Times New Roman" w:hAnsi="Book Antiqua" w:cs="Times New Roman"/>
                <w:sz w:val="20"/>
                <w:szCs w:val="20"/>
                <w:lang w:val="sq-AL"/>
              </w:rPr>
              <w:t xml:space="preserve"> </w:t>
            </w:r>
            <w:r>
              <w:rPr>
                <w:rFonts w:ascii="Book Antiqua" w:eastAsia="Times New Roman" w:hAnsi="Book Antiqua" w:cs="Times New Roman"/>
                <w:sz w:val="20"/>
                <w:szCs w:val="20"/>
                <w:lang w:val="sq-AL"/>
              </w:rPr>
              <w:t xml:space="preserve">The method </w:t>
            </w:r>
            <w:r w:rsidR="002707E7">
              <w:rPr>
                <w:rFonts w:ascii="Book Antiqua" w:eastAsia="Times New Roman" w:hAnsi="Book Antiqua" w:cs="Times New Roman"/>
                <w:sz w:val="20"/>
                <w:szCs w:val="20"/>
                <w:lang w:val="sq-AL"/>
              </w:rPr>
              <w:t>of solving registered cases</w:t>
            </w:r>
            <w:r w:rsidR="001D0B51" w:rsidRPr="005224BF">
              <w:rPr>
                <w:rFonts w:ascii="Book Antiqua" w:eastAsia="Times New Roman" w:hAnsi="Book Antiqua" w:cs="Times New Roman"/>
                <w:sz w:val="20"/>
                <w:szCs w:val="20"/>
                <w:lang w:val="sq-AL"/>
              </w:rPr>
              <w:t xml:space="preserve"> </w:t>
            </w:r>
            <w:r w:rsidR="002707E7">
              <w:rPr>
                <w:rFonts w:ascii="Book Antiqua" w:eastAsia="Times New Roman" w:hAnsi="Book Antiqua" w:cs="Times New Roman"/>
                <w:sz w:val="20"/>
                <w:szCs w:val="20"/>
                <w:lang w:val="sq-AL"/>
              </w:rPr>
              <w:t>until November 4, 2013</w:t>
            </w:r>
            <w:r w:rsidR="001D0B51" w:rsidRPr="005224BF">
              <w:rPr>
                <w:rFonts w:ascii="Book Antiqua" w:eastAsia="Times New Roman" w:hAnsi="Book Antiqua" w:cs="Times New Roman"/>
                <w:sz w:val="20"/>
                <w:szCs w:val="20"/>
                <w:lang w:val="sq-AL"/>
              </w:rPr>
              <w:t xml:space="preserve"> </w:t>
            </w:r>
            <w:r w:rsidR="002707E7">
              <w:rPr>
                <w:rFonts w:ascii="Book Antiqua" w:eastAsia="Times New Roman" w:hAnsi="Book Antiqua" w:cs="Times New Roman"/>
                <w:sz w:val="20"/>
                <w:szCs w:val="20"/>
                <w:lang w:val="sq-AL"/>
              </w:rPr>
              <w:t>for each prosecution</w:t>
            </w:r>
            <w:r w:rsidR="001D0B51" w:rsidRPr="005224BF">
              <w:rPr>
                <w:rFonts w:ascii="Book Antiqua" w:eastAsia="Times New Roman" w:hAnsi="Book Antiqua" w:cs="Times New Roman"/>
                <w:sz w:val="20"/>
                <w:szCs w:val="20"/>
                <w:lang w:val="sq-AL"/>
              </w:rPr>
              <w:t xml:space="preserve"> </w:t>
            </w:r>
          </w:p>
        </w:tc>
        <w:tc>
          <w:tcPr>
            <w:tcW w:w="880" w:type="dxa"/>
            <w:vMerge w:val="restart"/>
            <w:textDirection w:val="btLr"/>
            <w:hideMark/>
          </w:tcPr>
          <w:p w:rsidR="001D0B51" w:rsidRPr="005224BF" w:rsidRDefault="000D7423" w:rsidP="00043417">
            <w:pPr>
              <w:jc w:val="center"/>
              <w:cnfStyle w:val="100000000000"/>
              <w:rPr>
                <w:rFonts w:ascii="Book Antiqua" w:eastAsia="Times New Roman" w:hAnsi="Book Antiqua" w:cs="Times New Roman"/>
                <w:sz w:val="20"/>
                <w:szCs w:val="20"/>
                <w:lang w:val="sq-AL"/>
              </w:rPr>
            </w:pPr>
            <w:r>
              <w:rPr>
                <w:rFonts w:ascii="Book Antiqua" w:eastAsia="Times New Roman" w:hAnsi="Book Antiqua" w:cs="Times New Roman"/>
                <w:sz w:val="20"/>
                <w:szCs w:val="20"/>
                <w:lang w:val="sq-AL"/>
              </w:rPr>
              <w:t xml:space="preserve">Unsolved persons on November 4, 2013, in total  </w:t>
            </w:r>
          </w:p>
        </w:tc>
        <w:tc>
          <w:tcPr>
            <w:tcW w:w="1460" w:type="dxa"/>
            <w:gridSpan w:val="2"/>
            <w:hideMark/>
          </w:tcPr>
          <w:p w:rsidR="00D4656E" w:rsidRPr="005224BF" w:rsidRDefault="00D4656E" w:rsidP="00043417">
            <w:pPr>
              <w:jc w:val="center"/>
              <w:cnfStyle w:val="100000000000"/>
              <w:rPr>
                <w:rFonts w:ascii="Book Antiqua" w:eastAsia="Times New Roman" w:hAnsi="Book Antiqua" w:cs="Times New Roman"/>
                <w:color w:val="000000"/>
                <w:sz w:val="20"/>
                <w:szCs w:val="20"/>
                <w:lang w:val="sq-AL"/>
              </w:rPr>
            </w:pPr>
          </w:p>
          <w:p w:rsidR="001D0B51" w:rsidRPr="005224BF" w:rsidRDefault="002707E7" w:rsidP="00043417">
            <w:pPr>
              <w:jc w:val="cente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Persons in total</w:t>
            </w:r>
          </w:p>
        </w:tc>
        <w:tc>
          <w:tcPr>
            <w:tcW w:w="1120" w:type="dxa"/>
            <w:gridSpan w:val="2"/>
            <w:noWrap/>
            <w:hideMark/>
          </w:tcPr>
          <w:p w:rsidR="00D4656E" w:rsidRPr="005224BF" w:rsidRDefault="00D4656E" w:rsidP="00043417">
            <w:pPr>
              <w:jc w:val="center"/>
              <w:cnfStyle w:val="100000000000"/>
              <w:rPr>
                <w:rFonts w:ascii="Book Antiqua" w:eastAsia="Times New Roman" w:hAnsi="Book Antiqua" w:cs="Times New Roman"/>
                <w:color w:val="000000"/>
                <w:sz w:val="20"/>
                <w:szCs w:val="20"/>
                <w:lang w:val="sq-AL"/>
              </w:rPr>
            </w:pPr>
          </w:p>
          <w:p w:rsidR="001D0B51" w:rsidRPr="005224BF" w:rsidRDefault="002707E7" w:rsidP="00043417">
            <w:pPr>
              <w:jc w:val="cente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Dissmis</w:t>
            </w:r>
          </w:p>
        </w:tc>
        <w:tc>
          <w:tcPr>
            <w:tcW w:w="1361" w:type="dxa"/>
            <w:gridSpan w:val="2"/>
            <w:noWrap/>
            <w:hideMark/>
          </w:tcPr>
          <w:p w:rsidR="00D4656E" w:rsidRPr="005224BF" w:rsidRDefault="00D4656E" w:rsidP="00043417">
            <w:pPr>
              <w:jc w:val="center"/>
              <w:cnfStyle w:val="100000000000"/>
              <w:rPr>
                <w:rFonts w:ascii="Book Antiqua" w:eastAsia="Times New Roman" w:hAnsi="Book Antiqua" w:cs="Times New Roman"/>
                <w:color w:val="000000"/>
                <w:sz w:val="20"/>
                <w:szCs w:val="20"/>
                <w:lang w:val="sq-AL"/>
              </w:rPr>
            </w:pPr>
          </w:p>
          <w:p w:rsidR="001D0B51" w:rsidRPr="005224BF" w:rsidRDefault="002707E7" w:rsidP="00043417">
            <w:pPr>
              <w:jc w:val="cente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Termination</w:t>
            </w:r>
          </w:p>
        </w:tc>
        <w:tc>
          <w:tcPr>
            <w:tcW w:w="1340" w:type="dxa"/>
            <w:gridSpan w:val="2"/>
            <w:hideMark/>
          </w:tcPr>
          <w:p w:rsidR="00D4656E" w:rsidRPr="005224BF" w:rsidRDefault="00D4656E" w:rsidP="00043417">
            <w:pPr>
              <w:jc w:val="center"/>
              <w:cnfStyle w:val="100000000000"/>
              <w:rPr>
                <w:rFonts w:ascii="Book Antiqua" w:eastAsia="Times New Roman" w:hAnsi="Book Antiqua" w:cs="Times New Roman"/>
                <w:color w:val="000000"/>
                <w:sz w:val="20"/>
                <w:szCs w:val="20"/>
                <w:lang w:val="sq-AL"/>
              </w:rPr>
            </w:pPr>
          </w:p>
          <w:p w:rsidR="001D0B51" w:rsidRPr="005224BF" w:rsidRDefault="002707E7" w:rsidP="00043417">
            <w:pPr>
              <w:jc w:val="cente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Punitive Orders</w:t>
            </w:r>
          </w:p>
        </w:tc>
        <w:tc>
          <w:tcPr>
            <w:tcW w:w="1580" w:type="dxa"/>
            <w:gridSpan w:val="2"/>
            <w:hideMark/>
          </w:tcPr>
          <w:p w:rsidR="00D4656E" w:rsidRPr="005224BF" w:rsidRDefault="00D4656E" w:rsidP="00043417">
            <w:pPr>
              <w:jc w:val="center"/>
              <w:cnfStyle w:val="100000000000"/>
              <w:rPr>
                <w:rFonts w:ascii="Book Antiqua" w:eastAsia="Times New Roman" w:hAnsi="Book Antiqua" w:cs="Times New Roman"/>
                <w:color w:val="000000"/>
                <w:sz w:val="20"/>
                <w:szCs w:val="20"/>
                <w:lang w:val="sq-AL"/>
              </w:rPr>
            </w:pPr>
          </w:p>
          <w:p w:rsidR="001D0B51" w:rsidRPr="005224BF" w:rsidRDefault="002707E7" w:rsidP="00043417">
            <w:pPr>
              <w:jc w:val="cente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Direct indictments</w:t>
            </w:r>
          </w:p>
        </w:tc>
        <w:tc>
          <w:tcPr>
            <w:tcW w:w="1616" w:type="dxa"/>
            <w:gridSpan w:val="2"/>
            <w:hideMark/>
          </w:tcPr>
          <w:p w:rsidR="00D4656E" w:rsidRPr="005224BF" w:rsidRDefault="00D4656E" w:rsidP="00043417">
            <w:pPr>
              <w:jc w:val="center"/>
              <w:cnfStyle w:val="100000000000"/>
              <w:rPr>
                <w:rFonts w:ascii="Book Antiqua" w:eastAsia="Times New Roman" w:hAnsi="Book Antiqua" w:cs="Times New Roman"/>
                <w:color w:val="000000"/>
                <w:sz w:val="20"/>
                <w:szCs w:val="20"/>
                <w:lang w:val="sq-AL"/>
              </w:rPr>
            </w:pPr>
          </w:p>
          <w:p w:rsidR="001D0B51" w:rsidRPr="005224BF" w:rsidRDefault="002707E7" w:rsidP="00043417">
            <w:pPr>
              <w:jc w:val="cente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Indictments after investiogations</w:t>
            </w:r>
          </w:p>
        </w:tc>
      </w:tr>
      <w:tr w:rsidR="001D0B51" w:rsidRPr="005224BF" w:rsidTr="00590510">
        <w:trPr>
          <w:cnfStyle w:val="000000100000"/>
          <w:trHeight w:val="1455"/>
          <w:jc w:val="center"/>
        </w:trPr>
        <w:tc>
          <w:tcPr>
            <w:cnfStyle w:val="001000000000"/>
            <w:tcW w:w="1683" w:type="dxa"/>
            <w:vMerge/>
            <w:hideMark/>
          </w:tcPr>
          <w:p w:rsidR="001D0B51" w:rsidRPr="005224BF" w:rsidRDefault="001D0B51" w:rsidP="00043417">
            <w:pPr>
              <w:rPr>
                <w:rFonts w:ascii="Book Antiqua" w:eastAsia="Times New Roman" w:hAnsi="Book Antiqua" w:cs="Times New Roman"/>
                <w:sz w:val="20"/>
                <w:szCs w:val="20"/>
                <w:lang w:val="sq-AL"/>
              </w:rPr>
            </w:pPr>
          </w:p>
        </w:tc>
        <w:tc>
          <w:tcPr>
            <w:tcW w:w="880" w:type="dxa"/>
            <w:vMerge/>
            <w:hideMark/>
          </w:tcPr>
          <w:p w:rsidR="001D0B51" w:rsidRPr="005224BF" w:rsidRDefault="001D0B51" w:rsidP="00043417">
            <w:pPr>
              <w:cnfStyle w:val="000000100000"/>
              <w:rPr>
                <w:rFonts w:ascii="Book Antiqua" w:eastAsia="Times New Roman" w:hAnsi="Book Antiqua" w:cs="Times New Roman"/>
                <w:sz w:val="20"/>
                <w:szCs w:val="20"/>
                <w:lang w:val="sq-AL"/>
              </w:rPr>
            </w:pPr>
          </w:p>
        </w:tc>
        <w:tc>
          <w:tcPr>
            <w:tcW w:w="599" w:type="dxa"/>
            <w:noWrap/>
            <w:textDirection w:val="btLr"/>
            <w:hideMark/>
          </w:tcPr>
          <w:p w:rsidR="001D0B51" w:rsidRPr="005224BF" w:rsidRDefault="000D7423" w:rsidP="00043417">
            <w:pPr>
              <w:cnfStyle w:val="000000100000"/>
              <w:rPr>
                <w:rFonts w:ascii="Book Antiqua" w:eastAsia="Times New Roman" w:hAnsi="Book Antiqua" w:cs="Times New Roman"/>
                <w:sz w:val="20"/>
                <w:szCs w:val="20"/>
                <w:lang w:val="sq-AL"/>
              </w:rPr>
            </w:pPr>
            <w:r>
              <w:rPr>
                <w:rFonts w:ascii="Book Antiqua" w:eastAsia="Times New Roman" w:hAnsi="Book Antiqua" w:cs="Times New Roman"/>
                <w:sz w:val="20"/>
                <w:szCs w:val="20"/>
                <w:lang w:val="sq-AL"/>
              </w:rPr>
              <w:t>Persons</w:t>
            </w:r>
          </w:p>
        </w:tc>
        <w:tc>
          <w:tcPr>
            <w:tcW w:w="861" w:type="dxa"/>
            <w:noWrap/>
            <w:textDirection w:val="btLr"/>
            <w:hideMark/>
          </w:tcPr>
          <w:p w:rsidR="001D0B51" w:rsidRPr="005224BF" w:rsidRDefault="000D7423" w:rsidP="000D7423">
            <w:pPr>
              <w:cnfStyle w:val="000000100000"/>
              <w:rPr>
                <w:rFonts w:ascii="Book Antiqua" w:eastAsia="Times New Roman" w:hAnsi="Book Antiqua" w:cs="Times New Roman"/>
                <w:sz w:val="20"/>
                <w:szCs w:val="20"/>
                <w:lang w:val="sq-AL"/>
              </w:rPr>
            </w:pPr>
            <w:r>
              <w:rPr>
                <w:rFonts w:ascii="Book Antiqua" w:eastAsia="Times New Roman" w:hAnsi="Book Antiqua" w:cs="Times New Roman"/>
                <w:sz w:val="20"/>
                <w:szCs w:val="20"/>
                <w:lang w:val="sq-AL"/>
              </w:rPr>
              <w:t>Persons</w:t>
            </w:r>
            <w:r w:rsidR="001D0B51" w:rsidRPr="005224BF">
              <w:rPr>
                <w:rFonts w:ascii="Book Antiqua" w:eastAsia="Times New Roman" w:hAnsi="Book Antiqua" w:cs="Times New Roman"/>
                <w:sz w:val="20"/>
                <w:szCs w:val="20"/>
                <w:lang w:val="sq-AL"/>
              </w:rPr>
              <w:t xml:space="preserve"> </w:t>
            </w:r>
            <w:r>
              <w:rPr>
                <w:rFonts w:ascii="Book Antiqua" w:eastAsia="Times New Roman" w:hAnsi="Book Antiqua" w:cs="Times New Roman"/>
                <w:sz w:val="20"/>
                <w:szCs w:val="20"/>
                <w:lang w:val="sq-AL"/>
              </w:rPr>
              <w:t>with</w:t>
            </w:r>
            <w:r w:rsidR="001D0B51" w:rsidRPr="005224BF">
              <w:rPr>
                <w:rFonts w:ascii="Book Antiqua" w:eastAsia="Times New Roman" w:hAnsi="Book Antiqua" w:cs="Times New Roman"/>
                <w:sz w:val="20"/>
                <w:szCs w:val="20"/>
                <w:lang w:val="sq-AL"/>
              </w:rPr>
              <w:t xml:space="preserve"> %</w:t>
            </w:r>
          </w:p>
        </w:tc>
        <w:tc>
          <w:tcPr>
            <w:tcW w:w="527" w:type="dxa"/>
            <w:noWrap/>
            <w:textDirection w:val="btLr"/>
            <w:hideMark/>
          </w:tcPr>
          <w:p w:rsidR="001D0B51" w:rsidRPr="005224BF" w:rsidRDefault="000D7423" w:rsidP="00043417">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Persons</w:t>
            </w:r>
          </w:p>
        </w:tc>
        <w:tc>
          <w:tcPr>
            <w:tcW w:w="593" w:type="dxa"/>
            <w:noWrap/>
            <w:textDirection w:val="btLr"/>
            <w:hideMark/>
          </w:tcPr>
          <w:p w:rsidR="001D0B51" w:rsidRPr="005224BF" w:rsidRDefault="000D7423" w:rsidP="00043417">
            <w:pPr>
              <w:cnfStyle w:val="000000100000"/>
              <w:rPr>
                <w:rFonts w:ascii="Book Antiqua" w:eastAsia="Times New Roman" w:hAnsi="Book Antiqua" w:cs="Times New Roman"/>
                <w:sz w:val="20"/>
                <w:szCs w:val="20"/>
                <w:lang w:val="sq-AL"/>
              </w:rPr>
            </w:pPr>
            <w:r>
              <w:rPr>
                <w:rFonts w:ascii="Book Antiqua" w:eastAsia="Times New Roman" w:hAnsi="Book Antiqua" w:cs="Times New Roman"/>
                <w:sz w:val="20"/>
                <w:szCs w:val="20"/>
                <w:lang w:val="sq-AL"/>
              </w:rPr>
              <w:t>Persona with</w:t>
            </w:r>
            <w:r w:rsidR="001D0B51" w:rsidRPr="005224BF">
              <w:rPr>
                <w:rFonts w:ascii="Book Antiqua" w:eastAsia="Times New Roman" w:hAnsi="Book Antiqua" w:cs="Times New Roman"/>
                <w:sz w:val="20"/>
                <w:szCs w:val="20"/>
                <w:lang w:val="sq-AL"/>
              </w:rPr>
              <w:t xml:space="preserve"> %</w:t>
            </w:r>
          </w:p>
        </w:tc>
        <w:tc>
          <w:tcPr>
            <w:tcW w:w="638" w:type="dxa"/>
            <w:noWrap/>
            <w:textDirection w:val="btLr"/>
            <w:hideMark/>
          </w:tcPr>
          <w:p w:rsidR="001D0B51" w:rsidRPr="005224BF" w:rsidRDefault="000D7423" w:rsidP="00043417">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Persons</w:t>
            </w:r>
          </w:p>
        </w:tc>
        <w:tc>
          <w:tcPr>
            <w:tcW w:w="723" w:type="dxa"/>
            <w:noWrap/>
            <w:textDirection w:val="btLr"/>
            <w:hideMark/>
          </w:tcPr>
          <w:p w:rsidR="001D0B51" w:rsidRPr="005224BF" w:rsidRDefault="001D0B51" w:rsidP="000D7423">
            <w:pPr>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Person</w:t>
            </w:r>
            <w:r w:rsidR="000D7423">
              <w:rPr>
                <w:rFonts w:ascii="Book Antiqua" w:eastAsia="Times New Roman" w:hAnsi="Book Antiqua" w:cs="Times New Roman"/>
                <w:sz w:val="20"/>
                <w:szCs w:val="20"/>
                <w:lang w:val="sq-AL"/>
              </w:rPr>
              <w:t xml:space="preserve">s wih </w:t>
            </w:r>
            <w:r w:rsidRPr="005224BF">
              <w:rPr>
                <w:rFonts w:ascii="Book Antiqua" w:eastAsia="Times New Roman" w:hAnsi="Book Antiqua" w:cs="Times New Roman"/>
                <w:sz w:val="20"/>
                <w:szCs w:val="20"/>
                <w:lang w:val="sq-AL"/>
              </w:rPr>
              <w:t>%</w:t>
            </w:r>
          </w:p>
        </w:tc>
        <w:tc>
          <w:tcPr>
            <w:tcW w:w="578" w:type="dxa"/>
            <w:noWrap/>
            <w:textDirection w:val="btLr"/>
            <w:hideMark/>
          </w:tcPr>
          <w:p w:rsidR="001D0B51" w:rsidRPr="005224BF" w:rsidRDefault="000D7423" w:rsidP="00043417">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Persons</w:t>
            </w:r>
          </w:p>
        </w:tc>
        <w:tc>
          <w:tcPr>
            <w:tcW w:w="762" w:type="dxa"/>
            <w:noWrap/>
            <w:textDirection w:val="btLr"/>
            <w:hideMark/>
          </w:tcPr>
          <w:p w:rsidR="001D0B51" w:rsidRPr="005224BF" w:rsidRDefault="000D7423" w:rsidP="000D7423">
            <w:pPr>
              <w:cnfStyle w:val="000000100000"/>
              <w:rPr>
                <w:rFonts w:ascii="Book Antiqua" w:eastAsia="Times New Roman" w:hAnsi="Book Antiqua" w:cs="Times New Roman"/>
                <w:sz w:val="20"/>
                <w:szCs w:val="20"/>
                <w:lang w:val="sq-AL"/>
              </w:rPr>
            </w:pPr>
            <w:r>
              <w:rPr>
                <w:rFonts w:ascii="Book Antiqua" w:eastAsia="Times New Roman" w:hAnsi="Book Antiqua" w:cs="Times New Roman"/>
                <w:sz w:val="20"/>
                <w:szCs w:val="20"/>
                <w:lang w:val="sq-AL"/>
              </w:rPr>
              <w:t>Persons</w:t>
            </w:r>
            <w:r w:rsidR="001D0B51" w:rsidRPr="005224BF">
              <w:rPr>
                <w:rFonts w:ascii="Book Antiqua" w:eastAsia="Times New Roman" w:hAnsi="Book Antiqua" w:cs="Times New Roman"/>
                <w:sz w:val="20"/>
                <w:szCs w:val="20"/>
                <w:lang w:val="sq-AL"/>
              </w:rPr>
              <w:t xml:space="preserve"> </w:t>
            </w:r>
            <w:r>
              <w:rPr>
                <w:rFonts w:ascii="Book Antiqua" w:eastAsia="Times New Roman" w:hAnsi="Book Antiqua" w:cs="Times New Roman"/>
                <w:sz w:val="20"/>
                <w:szCs w:val="20"/>
                <w:lang w:val="sq-AL"/>
              </w:rPr>
              <w:t>with</w:t>
            </w:r>
            <w:r w:rsidR="001D0B51" w:rsidRPr="005224BF">
              <w:rPr>
                <w:rFonts w:ascii="Book Antiqua" w:eastAsia="Times New Roman" w:hAnsi="Book Antiqua" w:cs="Times New Roman"/>
                <w:sz w:val="20"/>
                <w:szCs w:val="20"/>
                <w:lang w:val="sq-AL"/>
              </w:rPr>
              <w:t xml:space="preserve"> %</w:t>
            </w:r>
          </w:p>
        </w:tc>
        <w:tc>
          <w:tcPr>
            <w:tcW w:w="681" w:type="dxa"/>
            <w:noWrap/>
            <w:textDirection w:val="btLr"/>
            <w:hideMark/>
          </w:tcPr>
          <w:p w:rsidR="001D0B51" w:rsidRPr="005224BF" w:rsidRDefault="001D0B51"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Persona</w:t>
            </w:r>
            <w:r w:rsidR="000D7423">
              <w:rPr>
                <w:rFonts w:ascii="Book Antiqua" w:eastAsia="Times New Roman" w:hAnsi="Book Antiqua" w:cs="Times New Roman"/>
                <w:color w:val="000000"/>
                <w:sz w:val="20"/>
                <w:szCs w:val="20"/>
                <w:lang w:val="sq-AL"/>
              </w:rPr>
              <w:t>s</w:t>
            </w:r>
          </w:p>
        </w:tc>
        <w:tc>
          <w:tcPr>
            <w:tcW w:w="899" w:type="dxa"/>
            <w:noWrap/>
            <w:textDirection w:val="btLr"/>
            <w:hideMark/>
          </w:tcPr>
          <w:p w:rsidR="001D0B51" w:rsidRPr="005224BF" w:rsidRDefault="000D7423" w:rsidP="000D7423">
            <w:pPr>
              <w:cnfStyle w:val="000000100000"/>
              <w:rPr>
                <w:rFonts w:ascii="Book Antiqua" w:eastAsia="Times New Roman" w:hAnsi="Book Antiqua" w:cs="Times New Roman"/>
                <w:sz w:val="20"/>
                <w:szCs w:val="20"/>
                <w:lang w:val="sq-AL"/>
              </w:rPr>
            </w:pPr>
            <w:r>
              <w:rPr>
                <w:rFonts w:ascii="Book Antiqua" w:eastAsia="Times New Roman" w:hAnsi="Book Antiqua" w:cs="Times New Roman"/>
                <w:sz w:val="20"/>
                <w:szCs w:val="20"/>
                <w:lang w:val="sq-AL"/>
              </w:rPr>
              <w:t>Persons</w:t>
            </w:r>
            <w:r w:rsidR="001D0B51" w:rsidRPr="005224BF">
              <w:rPr>
                <w:rFonts w:ascii="Book Antiqua" w:eastAsia="Times New Roman" w:hAnsi="Book Antiqua" w:cs="Times New Roman"/>
                <w:sz w:val="20"/>
                <w:szCs w:val="20"/>
                <w:lang w:val="sq-AL"/>
              </w:rPr>
              <w:t xml:space="preserve"> </w:t>
            </w:r>
            <w:r>
              <w:rPr>
                <w:rFonts w:ascii="Book Antiqua" w:eastAsia="Times New Roman" w:hAnsi="Book Antiqua" w:cs="Times New Roman"/>
                <w:sz w:val="20"/>
                <w:szCs w:val="20"/>
                <w:lang w:val="sq-AL"/>
              </w:rPr>
              <w:t>with</w:t>
            </w:r>
            <w:r w:rsidR="001D0B51" w:rsidRPr="005224BF">
              <w:rPr>
                <w:rFonts w:ascii="Book Antiqua" w:eastAsia="Times New Roman" w:hAnsi="Book Antiqua" w:cs="Times New Roman"/>
                <w:sz w:val="20"/>
                <w:szCs w:val="20"/>
                <w:lang w:val="sq-AL"/>
              </w:rPr>
              <w:t xml:space="preserve"> %</w:t>
            </w:r>
          </w:p>
        </w:tc>
        <w:tc>
          <w:tcPr>
            <w:tcW w:w="760" w:type="dxa"/>
            <w:noWrap/>
            <w:textDirection w:val="btLr"/>
            <w:hideMark/>
          </w:tcPr>
          <w:p w:rsidR="001D0B51" w:rsidRPr="005224BF" w:rsidRDefault="000D7423" w:rsidP="00043417">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Persons</w:t>
            </w:r>
          </w:p>
        </w:tc>
        <w:tc>
          <w:tcPr>
            <w:tcW w:w="856" w:type="dxa"/>
            <w:noWrap/>
            <w:textDirection w:val="btLr"/>
            <w:hideMark/>
          </w:tcPr>
          <w:p w:rsidR="001D0B51" w:rsidRPr="005224BF" w:rsidRDefault="001D0B51" w:rsidP="000D7423">
            <w:pPr>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 xml:space="preserve">Persona </w:t>
            </w:r>
            <w:r w:rsidR="000D7423">
              <w:rPr>
                <w:rFonts w:ascii="Book Antiqua" w:eastAsia="Times New Roman" w:hAnsi="Book Antiqua" w:cs="Times New Roman"/>
                <w:sz w:val="20"/>
                <w:szCs w:val="20"/>
                <w:lang w:val="sq-AL"/>
              </w:rPr>
              <w:t xml:space="preserve">with </w:t>
            </w:r>
            <w:r w:rsidRPr="005224BF">
              <w:rPr>
                <w:rFonts w:ascii="Book Antiqua" w:eastAsia="Times New Roman" w:hAnsi="Book Antiqua" w:cs="Times New Roman"/>
                <w:sz w:val="20"/>
                <w:szCs w:val="20"/>
                <w:lang w:val="sq-AL"/>
              </w:rPr>
              <w:t>%</w:t>
            </w:r>
          </w:p>
        </w:tc>
      </w:tr>
      <w:tr w:rsidR="001D0B51" w:rsidRPr="005224BF" w:rsidTr="00590510">
        <w:trPr>
          <w:cnfStyle w:val="000000010000"/>
          <w:trHeight w:val="300"/>
          <w:jc w:val="center"/>
        </w:trPr>
        <w:tc>
          <w:tcPr>
            <w:cnfStyle w:val="001000000000"/>
            <w:tcW w:w="1683" w:type="dxa"/>
            <w:noWrap/>
            <w:hideMark/>
          </w:tcPr>
          <w:p w:rsidR="001D0B51" w:rsidRPr="005224BF" w:rsidRDefault="002707E7" w:rsidP="00043417">
            <w:pPr>
              <w:rPr>
                <w:rFonts w:ascii="Book Antiqua" w:eastAsia="Times New Roman" w:hAnsi="Book Antiqua" w:cs="Times New Roman"/>
                <w:sz w:val="20"/>
                <w:szCs w:val="20"/>
                <w:lang w:val="sq-AL"/>
              </w:rPr>
            </w:pPr>
            <w:r>
              <w:rPr>
                <w:rFonts w:ascii="Book Antiqua" w:eastAsia="Times New Roman" w:hAnsi="Book Antiqua" w:cs="Times New Roman"/>
                <w:sz w:val="20"/>
                <w:szCs w:val="20"/>
                <w:lang w:val="sq-AL"/>
              </w:rPr>
              <w:t>SPRK</w:t>
            </w:r>
          </w:p>
        </w:tc>
        <w:tc>
          <w:tcPr>
            <w:tcW w:w="880" w:type="dxa"/>
            <w:noWrap/>
            <w:hideMark/>
          </w:tcPr>
          <w:p w:rsidR="001D0B51" w:rsidRPr="005224BF" w:rsidRDefault="001D0B51" w:rsidP="00043417">
            <w:pPr>
              <w:jc w:val="right"/>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232</w:t>
            </w:r>
          </w:p>
        </w:tc>
        <w:tc>
          <w:tcPr>
            <w:tcW w:w="599" w:type="dxa"/>
            <w:noWrap/>
            <w:hideMark/>
          </w:tcPr>
          <w:p w:rsidR="001D0B51" w:rsidRPr="005224BF" w:rsidRDefault="001D0B51" w:rsidP="00043417">
            <w:pPr>
              <w:jc w:val="center"/>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108</w:t>
            </w:r>
          </w:p>
        </w:tc>
        <w:tc>
          <w:tcPr>
            <w:tcW w:w="861" w:type="dxa"/>
            <w:noWrap/>
            <w:hideMark/>
          </w:tcPr>
          <w:p w:rsidR="001D0B51" w:rsidRPr="005224BF" w:rsidRDefault="001D0B51" w:rsidP="00043417">
            <w:pPr>
              <w:jc w:val="center"/>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47%</w:t>
            </w:r>
          </w:p>
        </w:tc>
        <w:tc>
          <w:tcPr>
            <w:tcW w:w="527" w:type="dxa"/>
            <w:noWrap/>
            <w:hideMark/>
          </w:tcPr>
          <w:p w:rsidR="001D0B51" w:rsidRPr="005224BF" w:rsidRDefault="001D0B51" w:rsidP="00043417">
            <w:pPr>
              <w:jc w:val="right"/>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10</w:t>
            </w:r>
          </w:p>
        </w:tc>
        <w:tc>
          <w:tcPr>
            <w:tcW w:w="593" w:type="dxa"/>
            <w:noWrap/>
            <w:hideMark/>
          </w:tcPr>
          <w:p w:rsidR="001D0B51" w:rsidRPr="005224BF" w:rsidRDefault="001D0B51" w:rsidP="00043417">
            <w:pPr>
              <w:jc w:val="right"/>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9%</w:t>
            </w:r>
          </w:p>
        </w:tc>
        <w:tc>
          <w:tcPr>
            <w:tcW w:w="638" w:type="dxa"/>
            <w:noWrap/>
            <w:hideMark/>
          </w:tcPr>
          <w:p w:rsidR="001D0B51" w:rsidRPr="005224BF" w:rsidRDefault="001D0B51" w:rsidP="00043417">
            <w:pPr>
              <w:jc w:val="right"/>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80</w:t>
            </w:r>
          </w:p>
        </w:tc>
        <w:tc>
          <w:tcPr>
            <w:tcW w:w="723" w:type="dxa"/>
            <w:noWrap/>
            <w:hideMark/>
          </w:tcPr>
          <w:p w:rsidR="001D0B51" w:rsidRPr="005224BF" w:rsidRDefault="001D0B51" w:rsidP="00043417">
            <w:pPr>
              <w:jc w:val="right"/>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74%</w:t>
            </w:r>
          </w:p>
        </w:tc>
        <w:tc>
          <w:tcPr>
            <w:tcW w:w="578" w:type="dxa"/>
            <w:noWrap/>
            <w:hideMark/>
          </w:tcPr>
          <w:p w:rsidR="001D0B51" w:rsidRPr="005224BF" w:rsidRDefault="001D0B51" w:rsidP="00043417">
            <w:pPr>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 </w:t>
            </w:r>
          </w:p>
        </w:tc>
        <w:tc>
          <w:tcPr>
            <w:tcW w:w="762" w:type="dxa"/>
            <w:noWrap/>
            <w:hideMark/>
          </w:tcPr>
          <w:p w:rsidR="001D0B51" w:rsidRPr="005224BF" w:rsidRDefault="001D0B51" w:rsidP="00043417">
            <w:pPr>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 </w:t>
            </w:r>
          </w:p>
        </w:tc>
        <w:tc>
          <w:tcPr>
            <w:tcW w:w="681" w:type="dxa"/>
            <w:noWrap/>
            <w:hideMark/>
          </w:tcPr>
          <w:p w:rsidR="001D0B51" w:rsidRPr="005224BF" w:rsidRDefault="001D0B51" w:rsidP="00043417">
            <w:pPr>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 </w:t>
            </w:r>
          </w:p>
        </w:tc>
        <w:tc>
          <w:tcPr>
            <w:tcW w:w="899" w:type="dxa"/>
            <w:noWrap/>
            <w:hideMark/>
          </w:tcPr>
          <w:p w:rsidR="001D0B51" w:rsidRPr="005224BF" w:rsidRDefault="001D0B51" w:rsidP="00043417">
            <w:pPr>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 </w:t>
            </w:r>
          </w:p>
        </w:tc>
        <w:tc>
          <w:tcPr>
            <w:tcW w:w="760" w:type="dxa"/>
            <w:noWrap/>
            <w:hideMark/>
          </w:tcPr>
          <w:p w:rsidR="001D0B51" w:rsidRPr="005224BF" w:rsidRDefault="001D0B51" w:rsidP="00043417">
            <w:pPr>
              <w:jc w:val="right"/>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18</w:t>
            </w:r>
          </w:p>
        </w:tc>
        <w:tc>
          <w:tcPr>
            <w:tcW w:w="856" w:type="dxa"/>
            <w:noWrap/>
            <w:hideMark/>
          </w:tcPr>
          <w:p w:rsidR="001D0B51" w:rsidRPr="005224BF" w:rsidRDefault="001D0B51"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17%</w:t>
            </w:r>
          </w:p>
        </w:tc>
      </w:tr>
      <w:tr w:rsidR="001D0B51" w:rsidRPr="005224BF" w:rsidTr="00590510">
        <w:trPr>
          <w:cnfStyle w:val="000000100000"/>
          <w:trHeight w:val="300"/>
          <w:jc w:val="center"/>
        </w:trPr>
        <w:tc>
          <w:tcPr>
            <w:cnfStyle w:val="001000000000"/>
            <w:tcW w:w="1683" w:type="dxa"/>
            <w:noWrap/>
            <w:hideMark/>
          </w:tcPr>
          <w:p w:rsidR="001D0B51" w:rsidRPr="005224BF" w:rsidRDefault="001D0B51" w:rsidP="002707E7">
            <w:pPr>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Pris</w:t>
            </w:r>
            <w:r w:rsidR="002707E7">
              <w:rPr>
                <w:rFonts w:ascii="Book Antiqua" w:eastAsia="Times New Roman" w:hAnsi="Book Antiqua" w:cs="Times New Roman"/>
                <w:sz w:val="20"/>
                <w:szCs w:val="20"/>
                <w:lang w:val="sq-AL"/>
              </w:rPr>
              <w:t>tina</w:t>
            </w:r>
          </w:p>
        </w:tc>
        <w:tc>
          <w:tcPr>
            <w:tcW w:w="880" w:type="dxa"/>
            <w:noWrap/>
            <w:hideMark/>
          </w:tcPr>
          <w:p w:rsidR="001D0B51" w:rsidRPr="005224BF" w:rsidRDefault="001D0B51" w:rsidP="00043417">
            <w:pPr>
              <w:jc w:val="right"/>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777</w:t>
            </w:r>
          </w:p>
        </w:tc>
        <w:tc>
          <w:tcPr>
            <w:tcW w:w="599" w:type="dxa"/>
            <w:noWrap/>
            <w:hideMark/>
          </w:tcPr>
          <w:p w:rsidR="001D0B51" w:rsidRPr="005224BF" w:rsidRDefault="001D0B51" w:rsidP="00043417">
            <w:pPr>
              <w:jc w:val="center"/>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149</w:t>
            </w:r>
          </w:p>
        </w:tc>
        <w:tc>
          <w:tcPr>
            <w:tcW w:w="861" w:type="dxa"/>
            <w:noWrap/>
            <w:hideMark/>
          </w:tcPr>
          <w:p w:rsidR="001D0B51" w:rsidRPr="005224BF" w:rsidRDefault="001D0B51" w:rsidP="00043417">
            <w:pPr>
              <w:jc w:val="center"/>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19%</w:t>
            </w:r>
          </w:p>
        </w:tc>
        <w:tc>
          <w:tcPr>
            <w:tcW w:w="527" w:type="dxa"/>
            <w:noWrap/>
            <w:hideMark/>
          </w:tcPr>
          <w:p w:rsidR="001D0B51" w:rsidRPr="005224BF" w:rsidRDefault="001D0B51" w:rsidP="00043417">
            <w:pPr>
              <w:jc w:val="right"/>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56</w:t>
            </w:r>
          </w:p>
        </w:tc>
        <w:tc>
          <w:tcPr>
            <w:tcW w:w="593" w:type="dxa"/>
            <w:noWrap/>
            <w:hideMark/>
          </w:tcPr>
          <w:p w:rsidR="001D0B51" w:rsidRPr="005224BF" w:rsidRDefault="001D0B51" w:rsidP="00043417">
            <w:pPr>
              <w:jc w:val="right"/>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38%</w:t>
            </w:r>
          </w:p>
        </w:tc>
        <w:tc>
          <w:tcPr>
            <w:tcW w:w="638" w:type="dxa"/>
            <w:noWrap/>
            <w:hideMark/>
          </w:tcPr>
          <w:p w:rsidR="001D0B51" w:rsidRPr="005224BF" w:rsidRDefault="001D0B51" w:rsidP="00043417">
            <w:pPr>
              <w:jc w:val="right"/>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29</w:t>
            </w:r>
          </w:p>
        </w:tc>
        <w:tc>
          <w:tcPr>
            <w:tcW w:w="723" w:type="dxa"/>
            <w:noWrap/>
            <w:hideMark/>
          </w:tcPr>
          <w:p w:rsidR="001D0B51" w:rsidRPr="005224BF" w:rsidRDefault="001D0B51" w:rsidP="00043417">
            <w:pPr>
              <w:jc w:val="right"/>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19%</w:t>
            </w:r>
          </w:p>
        </w:tc>
        <w:tc>
          <w:tcPr>
            <w:tcW w:w="578" w:type="dxa"/>
            <w:noWrap/>
            <w:hideMark/>
          </w:tcPr>
          <w:p w:rsidR="001D0B51" w:rsidRPr="005224BF" w:rsidRDefault="001D0B51" w:rsidP="00043417">
            <w:pPr>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 </w:t>
            </w:r>
          </w:p>
        </w:tc>
        <w:tc>
          <w:tcPr>
            <w:tcW w:w="762" w:type="dxa"/>
            <w:noWrap/>
            <w:hideMark/>
          </w:tcPr>
          <w:p w:rsidR="001D0B51" w:rsidRPr="005224BF" w:rsidRDefault="001D0B51" w:rsidP="00043417">
            <w:pPr>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 </w:t>
            </w:r>
          </w:p>
        </w:tc>
        <w:tc>
          <w:tcPr>
            <w:tcW w:w="681" w:type="dxa"/>
            <w:noWrap/>
            <w:hideMark/>
          </w:tcPr>
          <w:p w:rsidR="001D0B51" w:rsidRPr="005224BF" w:rsidRDefault="001D0B51" w:rsidP="00043417">
            <w:pPr>
              <w:jc w:val="right"/>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6</w:t>
            </w:r>
          </w:p>
        </w:tc>
        <w:tc>
          <w:tcPr>
            <w:tcW w:w="899" w:type="dxa"/>
            <w:noWrap/>
            <w:hideMark/>
          </w:tcPr>
          <w:p w:rsidR="001D0B51" w:rsidRPr="005224BF" w:rsidRDefault="001D0B51" w:rsidP="00043417">
            <w:pPr>
              <w:jc w:val="right"/>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4%</w:t>
            </w:r>
          </w:p>
        </w:tc>
        <w:tc>
          <w:tcPr>
            <w:tcW w:w="760" w:type="dxa"/>
            <w:noWrap/>
            <w:hideMark/>
          </w:tcPr>
          <w:p w:rsidR="001D0B51" w:rsidRPr="005224BF" w:rsidRDefault="001D0B51" w:rsidP="00043417">
            <w:pPr>
              <w:jc w:val="right"/>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58</w:t>
            </w:r>
          </w:p>
        </w:tc>
        <w:tc>
          <w:tcPr>
            <w:tcW w:w="856" w:type="dxa"/>
            <w:noWrap/>
            <w:hideMark/>
          </w:tcPr>
          <w:p w:rsidR="001D0B51" w:rsidRPr="005224BF" w:rsidRDefault="001D0B51"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39%</w:t>
            </w:r>
          </w:p>
        </w:tc>
      </w:tr>
      <w:tr w:rsidR="001D0B51" w:rsidRPr="005224BF" w:rsidTr="00590510">
        <w:trPr>
          <w:cnfStyle w:val="000000010000"/>
          <w:trHeight w:val="300"/>
          <w:jc w:val="center"/>
        </w:trPr>
        <w:tc>
          <w:tcPr>
            <w:cnfStyle w:val="001000000000"/>
            <w:tcW w:w="1683" w:type="dxa"/>
            <w:noWrap/>
            <w:hideMark/>
          </w:tcPr>
          <w:p w:rsidR="001D0B51" w:rsidRPr="005224BF" w:rsidRDefault="001D0B51" w:rsidP="00043417">
            <w:pPr>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Prizren</w:t>
            </w:r>
          </w:p>
        </w:tc>
        <w:tc>
          <w:tcPr>
            <w:tcW w:w="880" w:type="dxa"/>
            <w:noWrap/>
            <w:hideMark/>
          </w:tcPr>
          <w:p w:rsidR="001D0B51" w:rsidRPr="005224BF" w:rsidRDefault="001D0B51" w:rsidP="00043417">
            <w:pPr>
              <w:jc w:val="right"/>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175</w:t>
            </w:r>
          </w:p>
        </w:tc>
        <w:tc>
          <w:tcPr>
            <w:tcW w:w="599" w:type="dxa"/>
            <w:noWrap/>
            <w:hideMark/>
          </w:tcPr>
          <w:p w:rsidR="001D0B51" w:rsidRPr="005224BF" w:rsidRDefault="001D0B51" w:rsidP="00043417">
            <w:pPr>
              <w:jc w:val="center"/>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151</w:t>
            </w:r>
          </w:p>
        </w:tc>
        <w:tc>
          <w:tcPr>
            <w:tcW w:w="861" w:type="dxa"/>
            <w:noWrap/>
            <w:hideMark/>
          </w:tcPr>
          <w:p w:rsidR="001D0B51" w:rsidRPr="005224BF" w:rsidRDefault="001D0B51" w:rsidP="00043417">
            <w:pPr>
              <w:jc w:val="center"/>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86%</w:t>
            </w:r>
          </w:p>
        </w:tc>
        <w:tc>
          <w:tcPr>
            <w:tcW w:w="527" w:type="dxa"/>
            <w:noWrap/>
            <w:hideMark/>
          </w:tcPr>
          <w:p w:rsidR="001D0B51" w:rsidRPr="005224BF" w:rsidRDefault="001D0B51" w:rsidP="00043417">
            <w:pPr>
              <w:jc w:val="right"/>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37</w:t>
            </w:r>
          </w:p>
        </w:tc>
        <w:tc>
          <w:tcPr>
            <w:tcW w:w="593" w:type="dxa"/>
            <w:noWrap/>
            <w:hideMark/>
          </w:tcPr>
          <w:p w:rsidR="001D0B51" w:rsidRPr="005224BF" w:rsidRDefault="001D0B51" w:rsidP="00043417">
            <w:pPr>
              <w:jc w:val="right"/>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25%</w:t>
            </w:r>
          </w:p>
        </w:tc>
        <w:tc>
          <w:tcPr>
            <w:tcW w:w="638" w:type="dxa"/>
            <w:noWrap/>
            <w:hideMark/>
          </w:tcPr>
          <w:p w:rsidR="001D0B51" w:rsidRPr="005224BF" w:rsidRDefault="001D0B51" w:rsidP="00043417">
            <w:pPr>
              <w:jc w:val="right"/>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48</w:t>
            </w:r>
          </w:p>
        </w:tc>
        <w:tc>
          <w:tcPr>
            <w:tcW w:w="723" w:type="dxa"/>
            <w:noWrap/>
            <w:hideMark/>
          </w:tcPr>
          <w:p w:rsidR="001D0B51" w:rsidRPr="005224BF" w:rsidRDefault="001D0B51" w:rsidP="00043417">
            <w:pPr>
              <w:jc w:val="right"/>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32%</w:t>
            </w:r>
          </w:p>
        </w:tc>
        <w:tc>
          <w:tcPr>
            <w:tcW w:w="578" w:type="dxa"/>
            <w:noWrap/>
            <w:hideMark/>
          </w:tcPr>
          <w:p w:rsidR="001D0B51" w:rsidRPr="005224BF" w:rsidRDefault="001D0B51" w:rsidP="00043417">
            <w:pPr>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 </w:t>
            </w:r>
          </w:p>
        </w:tc>
        <w:tc>
          <w:tcPr>
            <w:tcW w:w="762" w:type="dxa"/>
            <w:noWrap/>
            <w:hideMark/>
          </w:tcPr>
          <w:p w:rsidR="001D0B51" w:rsidRPr="005224BF" w:rsidRDefault="001D0B51" w:rsidP="00043417">
            <w:pPr>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 </w:t>
            </w:r>
          </w:p>
        </w:tc>
        <w:tc>
          <w:tcPr>
            <w:tcW w:w="681" w:type="dxa"/>
            <w:noWrap/>
            <w:hideMark/>
          </w:tcPr>
          <w:p w:rsidR="001D0B51" w:rsidRPr="005224BF" w:rsidRDefault="001D0B51" w:rsidP="00043417">
            <w:pPr>
              <w:jc w:val="right"/>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3</w:t>
            </w:r>
          </w:p>
        </w:tc>
        <w:tc>
          <w:tcPr>
            <w:tcW w:w="899" w:type="dxa"/>
            <w:noWrap/>
            <w:hideMark/>
          </w:tcPr>
          <w:p w:rsidR="001D0B51" w:rsidRPr="005224BF" w:rsidRDefault="001D0B51" w:rsidP="00043417">
            <w:pPr>
              <w:jc w:val="right"/>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2%</w:t>
            </w:r>
          </w:p>
        </w:tc>
        <w:tc>
          <w:tcPr>
            <w:tcW w:w="760" w:type="dxa"/>
            <w:noWrap/>
            <w:hideMark/>
          </w:tcPr>
          <w:p w:rsidR="001D0B51" w:rsidRPr="005224BF" w:rsidRDefault="001D0B51" w:rsidP="00043417">
            <w:pPr>
              <w:jc w:val="right"/>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63</w:t>
            </w:r>
          </w:p>
        </w:tc>
        <w:tc>
          <w:tcPr>
            <w:tcW w:w="856" w:type="dxa"/>
            <w:noWrap/>
            <w:hideMark/>
          </w:tcPr>
          <w:p w:rsidR="001D0B51" w:rsidRPr="005224BF" w:rsidRDefault="001D0B51"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42%</w:t>
            </w:r>
          </w:p>
        </w:tc>
      </w:tr>
      <w:tr w:rsidR="001D0B51" w:rsidRPr="005224BF" w:rsidTr="00590510">
        <w:trPr>
          <w:cnfStyle w:val="000000100000"/>
          <w:trHeight w:val="300"/>
          <w:jc w:val="center"/>
        </w:trPr>
        <w:tc>
          <w:tcPr>
            <w:cnfStyle w:val="001000000000"/>
            <w:tcW w:w="1683" w:type="dxa"/>
            <w:noWrap/>
            <w:hideMark/>
          </w:tcPr>
          <w:p w:rsidR="001D0B51" w:rsidRPr="005224BF" w:rsidRDefault="002707E7" w:rsidP="00043417">
            <w:pPr>
              <w:rPr>
                <w:rFonts w:ascii="Book Antiqua" w:eastAsia="Times New Roman" w:hAnsi="Book Antiqua" w:cs="Times New Roman"/>
                <w:sz w:val="20"/>
                <w:szCs w:val="20"/>
                <w:lang w:val="sq-AL"/>
              </w:rPr>
            </w:pPr>
            <w:r>
              <w:rPr>
                <w:rFonts w:ascii="Book Antiqua" w:eastAsia="Times New Roman" w:hAnsi="Book Antiqua" w:cs="Times New Roman"/>
                <w:sz w:val="20"/>
                <w:szCs w:val="20"/>
                <w:lang w:val="sq-AL"/>
              </w:rPr>
              <w:t>Peja</w:t>
            </w:r>
          </w:p>
        </w:tc>
        <w:tc>
          <w:tcPr>
            <w:tcW w:w="880" w:type="dxa"/>
            <w:noWrap/>
            <w:hideMark/>
          </w:tcPr>
          <w:p w:rsidR="001D0B51" w:rsidRPr="005224BF" w:rsidRDefault="001D0B51" w:rsidP="00043417">
            <w:pPr>
              <w:jc w:val="right"/>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86</w:t>
            </w:r>
          </w:p>
        </w:tc>
        <w:tc>
          <w:tcPr>
            <w:tcW w:w="599" w:type="dxa"/>
            <w:noWrap/>
            <w:hideMark/>
          </w:tcPr>
          <w:p w:rsidR="001D0B51" w:rsidRPr="005224BF" w:rsidRDefault="001D0B51" w:rsidP="00043417">
            <w:pPr>
              <w:jc w:val="center"/>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82</w:t>
            </w:r>
          </w:p>
        </w:tc>
        <w:tc>
          <w:tcPr>
            <w:tcW w:w="861" w:type="dxa"/>
            <w:noWrap/>
            <w:hideMark/>
          </w:tcPr>
          <w:p w:rsidR="001D0B51" w:rsidRPr="005224BF" w:rsidRDefault="001D0B51" w:rsidP="00043417">
            <w:pPr>
              <w:jc w:val="center"/>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95%</w:t>
            </w:r>
          </w:p>
        </w:tc>
        <w:tc>
          <w:tcPr>
            <w:tcW w:w="527" w:type="dxa"/>
            <w:noWrap/>
            <w:hideMark/>
          </w:tcPr>
          <w:p w:rsidR="001D0B51" w:rsidRPr="005224BF" w:rsidRDefault="001D0B51" w:rsidP="00043417">
            <w:pPr>
              <w:jc w:val="right"/>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6</w:t>
            </w:r>
          </w:p>
        </w:tc>
        <w:tc>
          <w:tcPr>
            <w:tcW w:w="593" w:type="dxa"/>
            <w:noWrap/>
            <w:hideMark/>
          </w:tcPr>
          <w:p w:rsidR="001D0B51" w:rsidRPr="005224BF" w:rsidRDefault="001D0B51" w:rsidP="00043417">
            <w:pPr>
              <w:jc w:val="right"/>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7%</w:t>
            </w:r>
          </w:p>
        </w:tc>
        <w:tc>
          <w:tcPr>
            <w:tcW w:w="638" w:type="dxa"/>
            <w:noWrap/>
            <w:hideMark/>
          </w:tcPr>
          <w:p w:rsidR="001D0B51" w:rsidRPr="005224BF" w:rsidRDefault="001D0B51" w:rsidP="00043417">
            <w:pPr>
              <w:jc w:val="right"/>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55</w:t>
            </w:r>
          </w:p>
        </w:tc>
        <w:tc>
          <w:tcPr>
            <w:tcW w:w="723" w:type="dxa"/>
            <w:noWrap/>
            <w:hideMark/>
          </w:tcPr>
          <w:p w:rsidR="001D0B51" w:rsidRPr="005224BF" w:rsidRDefault="001D0B51" w:rsidP="00043417">
            <w:pPr>
              <w:jc w:val="right"/>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67%</w:t>
            </w:r>
          </w:p>
        </w:tc>
        <w:tc>
          <w:tcPr>
            <w:tcW w:w="578" w:type="dxa"/>
            <w:noWrap/>
            <w:hideMark/>
          </w:tcPr>
          <w:p w:rsidR="001D0B51" w:rsidRPr="005224BF" w:rsidRDefault="001D0B51" w:rsidP="00043417">
            <w:pPr>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 </w:t>
            </w:r>
          </w:p>
        </w:tc>
        <w:tc>
          <w:tcPr>
            <w:tcW w:w="762" w:type="dxa"/>
            <w:noWrap/>
            <w:hideMark/>
          </w:tcPr>
          <w:p w:rsidR="001D0B51" w:rsidRPr="005224BF" w:rsidRDefault="001D0B51" w:rsidP="00043417">
            <w:pPr>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 </w:t>
            </w:r>
          </w:p>
        </w:tc>
        <w:tc>
          <w:tcPr>
            <w:tcW w:w="681" w:type="dxa"/>
            <w:noWrap/>
            <w:hideMark/>
          </w:tcPr>
          <w:p w:rsidR="001D0B51" w:rsidRPr="005224BF" w:rsidRDefault="001D0B51" w:rsidP="00043417">
            <w:pPr>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 </w:t>
            </w:r>
          </w:p>
        </w:tc>
        <w:tc>
          <w:tcPr>
            <w:tcW w:w="899" w:type="dxa"/>
            <w:noWrap/>
            <w:hideMark/>
          </w:tcPr>
          <w:p w:rsidR="001D0B51" w:rsidRPr="005224BF" w:rsidRDefault="001D0B51" w:rsidP="00043417">
            <w:pPr>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 </w:t>
            </w:r>
          </w:p>
        </w:tc>
        <w:tc>
          <w:tcPr>
            <w:tcW w:w="760" w:type="dxa"/>
            <w:noWrap/>
            <w:hideMark/>
          </w:tcPr>
          <w:p w:rsidR="001D0B51" w:rsidRPr="005224BF" w:rsidRDefault="001D0B51" w:rsidP="00043417">
            <w:pPr>
              <w:jc w:val="right"/>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21</w:t>
            </w:r>
          </w:p>
        </w:tc>
        <w:tc>
          <w:tcPr>
            <w:tcW w:w="856" w:type="dxa"/>
            <w:noWrap/>
            <w:hideMark/>
          </w:tcPr>
          <w:p w:rsidR="001D0B51" w:rsidRPr="005224BF" w:rsidRDefault="001D0B51"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26%</w:t>
            </w:r>
          </w:p>
        </w:tc>
      </w:tr>
      <w:tr w:rsidR="001D0B51" w:rsidRPr="005224BF" w:rsidTr="00590510">
        <w:trPr>
          <w:cnfStyle w:val="000000010000"/>
          <w:trHeight w:val="300"/>
          <w:jc w:val="center"/>
        </w:trPr>
        <w:tc>
          <w:tcPr>
            <w:cnfStyle w:val="001000000000"/>
            <w:tcW w:w="1683" w:type="dxa"/>
            <w:noWrap/>
            <w:hideMark/>
          </w:tcPr>
          <w:p w:rsidR="001D0B51" w:rsidRPr="005224BF" w:rsidRDefault="001D0B51" w:rsidP="00043417">
            <w:pPr>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Gjilan</w:t>
            </w:r>
          </w:p>
        </w:tc>
        <w:tc>
          <w:tcPr>
            <w:tcW w:w="880" w:type="dxa"/>
            <w:noWrap/>
            <w:hideMark/>
          </w:tcPr>
          <w:p w:rsidR="001D0B51" w:rsidRPr="005224BF" w:rsidRDefault="001D0B51" w:rsidP="00043417">
            <w:pPr>
              <w:jc w:val="right"/>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81</w:t>
            </w:r>
          </w:p>
        </w:tc>
        <w:tc>
          <w:tcPr>
            <w:tcW w:w="599" w:type="dxa"/>
            <w:noWrap/>
            <w:hideMark/>
          </w:tcPr>
          <w:p w:rsidR="001D0B51" w:rsidRPr="005224BF" w:rsidRDefault="001D0B51" w:rsidP="00043417">
            <w:pPr>
              <w:jc w:val="center"/>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81</w:t>
            </w:r>
          </w:p>
        </w:tc>
        <w:tc>
          <w:tcPr>
            <w:tcW w:w="861" w:type="dxa"/>
            <w:noWrap/>
            <w:hideMark/>
          </w:tcPr>
          <w:p w:rsidR="001D0B51" w:rsidRPr="005224BF" w:rsidRDefault="001D0B51" w:rsidP="00043417">
            <w:pPr>
              <w:jc w:val="center"/>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100%</w:t>
            </w:r>
          </w:p>
        </w:tc>
        <w:tc>
          <w:tcPr>
            <w:tcW w:w="527" w:type="dxa"/>
            <w:noWrap/>
            <w:hideMark/>
          </w:tcPr>
          <w:p w:rsidR="001D0B51" w:rsidRPr="005224BF" w:rsidRDefault="001D0B51" w:rsidP="00043417">
            <w:pPr>
              <w:jc w:val="right"/>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18</w:t>
            </w:r>
          </w:p>
        </w:tc>
        <w:tc>
          <w:tcPr>
            <w:tcW w:w="593" w:type="dxa"/>
            <w:noWrap/>
            <w:hideMark/>
          </w:tcPr>
          <w:p w:rsidR="001D0B51" w:rsidRPr="005224BF" w:rsidRDefault="001D0B51" w:rsidP="00043417">
            <w:pPr>
              <w:jc w:val="right"/>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22%</w:t>
            </w:r>
          </w:p>
        </w:tc>
        <w:tc>
          <w:tcPr>
            <w:tcW w:w="638" w:type="dxa"/>
            <w:noWrap/>
            <w:hideMark/>
          </w:tcPr>
          <w:p w:rsidR="001D0B51" w:rsidRPr="005224BF" w:rsidRDefault="001D0B51" w:rsidP="00043417">
            <w:pPr>
              <w:jc w:val="right"/>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27</w:t>
            </w:r>
          </w:p>
        </w:tc>
        <w:tc>
          <w:tcPr>
            <w:tcW w:w="723" w:type="dxa"/>
            <w:noWrap/>
            <w:hideMark/>
          </w:tcPr>
          <w:p w:rsidR="001D0B51" w:rsidRPr="005224BF" w:rsidRDefault="001D0B51" w:rsidP="00043417">
            <w:pPr>
              <w:jc w:val="right"/>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33%</w:t>
            </w:r>
          </w:p>
        </w:tc>
        <w:tc>
          <w:tcPr>
            <w:tcW w:w="578" w:type="dxa"/>
            <w:noWrap/>
            <w:hideMark/>
          </w:tcPr>
          <w:p w:rsidR="001D0B51" w:rsidRPr="005224BF" w:rsidRDefault="001D0B51" w:rsidP="00043417">
            <w:pPr>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 </w:t>
            </w:r>
          </w:p>
        </w:tc>
        <w:tc>
          <w:tcPr>
            <w:tcW w:w="762" w:type="dxa"/>
            <w:noWrap/>
            <w:hideMark/>
          </w:tcPr>
          <w:p w:rsidR="001D0B51" w:rsidRPr="005224BF" w:rsidRDefault="001D0B51" w:rsidP="00043417">
            <w:pPr>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 </w:t>
            </w:r>
          </w:p>
        </w:tc>
        <w:tc>
          <w:tcPr>
            <w:tcW w:w="681" w:type="dxa"/>
            <w:noWrap/>
            <w:hideMark/>
          </w:tcPr>
          <w:p w:rsidR="001D0B51" w:rsidRPr="005224BF" w:rsidRDefault="001D0B51" w:rsidP="00043417">
            <w:pPr>
              <w:jc w:val="right"/>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20</w:t>
            </w:r>
          </w:p>
        </w:tc>
        <w:tc>
          <w:tcPr>
            <w:tcW w:w="899" w:type="dxa"/>
            <w:noWrap/>
            <w:hideMark/>
          </w:tcPr>
          <w:p w:rsidR="001D0B51" w:rsidRPr="005224BF" w:rsidRDefault="001D0B51" w:rsidP="00043417">
            <w:pPr>
              <w:jc w:val="right"/>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25%</w:t>
            </w:r>
          </w:p>
        </w:tc>
        <w:tc>
          <w:tcPr>
            <w:tcW w:w="760" w:type="dxa"/>
            <w:noWrap/>
            <w:hideMark/>
          </w:tcPr>
          <w:p w:rsidR="001D0B51" w:rsidRPr="005224BF" w:rsidRDefault="001D0B51" w:rsidP="00043417">
            <w:pPr>
              <w:jc w:val="right"/>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16</w:t>
            </w:r>
          </w:p>
        </w:tc>
        <w:tc>
          <w:tcPr>
            <w:tcW w:w="856" w:type="dxa"/>
            <w:noWrap/>
            <w:hideMark/>
          </w:tcPr>
          <w:p w:rsidR="001D0B51" w:rsidRPr="005224BF" w:rsidRDefault="001D0B51"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w:t>
            </w:r>
          </w:p>
        </w:tc>
      </w:tr>
      <w:tr w:rsidR="001D0B51" w:rsidRPr="005224BF" w:rsidTr="00590510">
        <w:trPr>
          <w:cnfStyle w:val="000000100000"/>
          <w:trHeight w:val="300"/>
          <w:jc w:val="center"/>
        </w:trPr>
        <w:tc>
          <w:tcPr>
            <w:cnfStyle w:val="001000000000"/>
            <w:tcW w:w="1683" w:type="dxa"/>
            <w:noWrap/>
            <w:hideMark/>
          </w:tcPr>
          <w:p w:rsidR="001D0B51" w:rsidRPr="005224BF" w:rsidRDefault="002707E7" w:rsidP="00043417">
            <w:pPr>
              <w:rPr>
                <w:rFonts w:ascii="Book Antiqua" w:eastAsia="Times New Roman" w:hAnsi="Book Antiqua" w:cs="Times New Roman"/>
                <w:sz w:val="20"/>
                <w:szCs w:val="20"/>
                <w:lang w:val="sq-AL"/>
              </w:rPr>
            </w:pPr>
            <w:r>
              <w:rPr>
                <w:rFonts w:ascii="Book Antiqua" w:eastAsia="Times New Roman" w:hAnsi="Book Antiqua" w:cs="Times New Roman"/>
                <w:sz w:val="20"/>
                <w:szCs w:val="20"/>
                <w:lang w:val="sq-AL"/>
              </w:rPr>
              <w:t>Mitrovica</w:t>
            </w:r>
          </w:p>
        </w:tc>
        <w:tc>
          <w:tcPr>
            <w:tcW w:w="880" w:type="dxa"/>
            <w:noWrap/>
            <w:hideMark/>
          </w:tcPr>
          <w:p w:rsidR="001D0B51" w:rsidRPr="005224BF" w:rsidRDefault="001D0B51" w:rsidP="00043417">
            <w:pPr>
              <w:jc w:val="right"/>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141</w:t>
            </w:r>
          </w:p>
        </w:tc>
        <w:tc>
          <w:tcPr>
            <w:tcW w:w="599" w:type="dxa"/>
            <w:noWrap/>
            <w:hideMark/>
          </w:tcPr>
          <w:p w:rsidR="001D0B51" w:rsidRPr="005224BF" w:rsidRDefault="001D0B51" w:rsidP="00043417">
            <w:pPr>
              <w:jc w:val="center"/>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44</w:t>
            </w:r>
          </w:p>
        </w:tc>
        <w:tc>
          <w:tcPr>
            <w:tcW w:w="861" w:type="dxa"/>
            <w:noWrap/>
            <w:hideMark/>
          </w:tcPr>
          <w:p w:rsidR="001D0B51" w:rsidRPr="005224BF" w:rsidRDefault="001D0B51" w:rsidP="00043417">
            <w:pPr>
              <w:jc w:val="center"/>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31%</w:t>
            </w:r>
          </w:p>
        </w:tc>
        <w:tc>
          <w:tcPr>
            <w:tcW w:w="527" w:type="dxa"/>
            <w:noWrap/>
            <w:hideMark/>
          </w:tcPr>
          <w:p w:rsidR="001D0B51" w:rsidRPr="005224BF" w:rsidRDefault="001D0B51" w:rsidP="00043417">
            <w:pPr>
              <w:jc w:val="right"/>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31</w:t>
            </w:r>
          </w:p>
        </w:tc>
        <w:tc>
          <w:tcPr>
            <w:tcW w:w="593" w:type="dxa"/>
            <w:noWrap/>
            <w:hideMark/>
          </w:tcPr>
          <w:p w:rsidR="001D0B51" w:rsidRPr="005224BF" w:rsidRDefault="001D0B51" w:rsidP="00043417">
            <w:pPr>
              <w:jc w:val="right"/>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70%</w:t>
            </w:r>
          </w:p>
        </w:tc>
        <w:tc>
          <w:tcPr>
            <w:tcW w:w="638" w:type="dxa"/>
            <w:noWrap/>
            <w:hideMark/>
          </w:tcPr>
          <w:p w:rsidR="001D0B51" w:rsidRPr="005224BF" w:rsidRDefault="001D0B51" w:rsidP="00043417">
            <w:pPr>
              <w:jc w:val="right"/>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5</w:t>
            </w:r>
          </w:p>
        </w:tc>
        <w:tc>
          <w:tcPr>
            <w:tcW w:w="723" w:type="dxa"/>
            <w:noWrap/>
            <w:hideMark/>
          </w:tcPr>
          <w:p w:rsidR="001D0B51" w:rsidRPr="005224BF" w:rsidRDefault="001D0B51" w:rsidP="00043417">
            <w:pPr>
              <w:jc w:val="right"/>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11%</w:t>
            </w:r>
          </w:p>
        </w:tc>
        <w:tc>
          <w:tcPr>
            <w:tcW w:w="578" w:type="dxa"/>
            <w:noWrap/>
            <w:hideMark/>
          </w:tcPr>
          <w:p w:rsidR="001D0B51" w:rsidRPr="005224BF" w:rsidRDefault="001D0B51" w:rsidP="00043417">
            <w:pPr>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 </w:t>
            </w:r>
          </w:p>
        </w:tc>
        <w:tc>
          <w:tcPr>
            <w:tcW w:w="762" w:type="dxa"/>
            <w:noWrap/>
            <w:hideMark/>
          </w:tcPr>
          <w:p w:rsidR="001D0B51" w:rsidRPr="005224BF" w:rsidRDefault="001D0B51" w:rsidP="00043417">
            <w:pPr>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 </w:t>
            </w:r>
          </w:p>
        </w:tc>
        <w:tc>
          <w:tcPr>
            <w:tcW w:w="681" w:type="dxa"/>
            <w:noWrap/>
            <w:hideMark/>
          </w:tcPr>
          <w:p w:rsidR="001D0B51" w:rsidRPr="005224BF" w:rsidRDefault="001D0B51" w:rsidP="00043417">
            <w:pPr>
              <w:jc w:val="right"/>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2</w:t>
            </w:r>
          </w:p>
        </w:tc>
        <w:tc>
          <w:tcPr>
            <w:tcW w:w="899" w:type="dxa"/>
            <w:noWrap/>
            <w:hideMark/>
          </w:tcPr>
          <w:p w:rsidR="001D0B51" w:rsidRPr="005224BF" w:rsidRDefault="001D0B51" w:rsidP="00043417">
            <w:pPr>
              <w:jc w:val="right"/>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5%</w:t>
            </w:r>
          </w:p>
        </w:tc>
        <w:tc>
          <w:tcPr>
            <w:tcW w:w="760" w:type="dxa"/>
            <w:noWrap/>
            <w:hideMark/>
          </w:tcPr>
          <w:p w:rsidR="001D0B51" w:rsidRPr="005224BF" w:rsidRDefault="001D0B51" w:rsidP="00043417">
            <w:pPr>
              <w:jc w:val="right"/>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6</w:t>
            </w:r>
          </w:p>
        </w:tc>
        <w:tc>
          <w:tcPr>
            <w:tcW w:w="856" w:type="dxa"/>
            <w:noWrap/>
            <w:hideMark/>
          </w:tcPr>
          <w:p w:rsidR="001D0B51" w:rsidRPr="005224BF" w:rsidRDefault="001D0B51"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14%</w:t>
            </w:r>
          </w:p>
        </w:tc>
      </w:tr>
      <w:tr w:rsidR="001D0B51" w:rsidRPr="005224BF" w:rsidTr="00590510">
        <w:trPr>
          <w:cnfStyle w:val="000000010000"/>
          <w:trHeight w:val="300"/>
          <w:jc w:val="center"/>
        </w:trPr>
        <w:tc>
          <w:tcPr>
            <w:cnfStyle w:val="001000000000"/>
            <w:tcW w:w="1683" w:type="dxa"/>
            <w:noWrap/>
            <w:hideMark/>
          </w:tcPr>
          <w:p w:rsidR="001D0B51" w:rsidRPr="005224BF" w:rsidRDefault="001D0B51" w:rsidP="00043417">
            <w:pPr>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Ferizaj</w:t>
            </w:r>
          </w:p>
        </w:tc>
        <w:tc>
          <w:tcPr>
            <w:tcW w:w="880" w:type="dxa"/>
            <w:noWrap/>
            <w:hideMark/>
          </w:tcPr>
          <w:p w:rsidR="001D0B51" w:rsidRPr="005224BF" w:rsidRDefault="001D0B51" w:rsidP="00043417">
            <w:pPr>
              <w:jc w:val="right"/>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126</w:t>
            </w:r>
          </w:p>
        </w:tc>
        <w:tc>
          <w:tcPr>
            <w:tcW w:w="599" w:type="dxa"/>
            <w:noWrap/>
            <w:hideMark/>
          </w:tcPr>
          <w:p w:rsidR="001D0B51" w:rsidRPr="005224BF" w:rsidRDefault="001D0B51" w:rsidP="00043417">
            <w:pPr>
              <w:jc w:val="center"/>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84</w:t>
            </w:r>
          </w:p>
        </w:tc>
        <w:tc>
          <w:tcPr>
            <w:tcW w:w="861" w:type="dxa"/>
            <w:noWrap/>
            <w:hideMark/>
          </w:tcPr>
          <w:p w:rsidR="001D0B51" w:rsidRPr="005224BF" w:rsidRDefault="001D0B51" w:rsidP="00043417">
            <w:pPr>
              <w:jc w:val="center"/>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67%</w:t>
            </w:r>
          </w:p>
        </w:tc>
        <w:tc>
          <w:tcPr>
            <w:tcW w:w="527" w:type="dxa"/>
            <w:noWrap/>
            <w:hideMark/>
          </w:tcPr>
          <w:p w:rsidR="001D0B51" w:rsidRPr="005224BF" w:rsidRDefault="001D0B51" w:rsidP="00043417">
            <w:pPr>
              <w:jc w:val="right"/>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13</w:t>
            </w:r>
          </w:p>
        </w:tc>
        <w:tc>
          <w:tcPr>
            <w:tcW w:w="593" w:type="dxa"/>
            <w:noWrap/>
            <w:hideMark/>
          </w:tcPr>
          <w:p w:rsidR="001D0B51" w:rsidRPr="005224BF" w:rsidRDefault="001D0B51" w:rsidP="00043417">
            <w:pPr>
              <w:jc w:val="right"/>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15%</w:t>
            </w:r>
          </w:p>
        </w:tc>
        <w:tc>
          <w:tcPr>
            <w:tcW w:w="638" w:type="dxa"/>
            <w:noWrap/>
            <w:hideMark/>
          </w:tcPr>
          <w:p w:rsidR="001D0B51" w:rsidRPr="005224BF" w:rsidRDefault="001D0B51" w:rsidP="00043417">
            <w:pPr>
              <w:jc w:val="right"/>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5</w:t>
            </w:r>
          </w:p>
        </w:tc>
        <w:tc>
          <w:tcPr>
            <w:tcW w:w="723" w:type="dxa"/>
            <w:noWrap/>
            <w:hideMark/>
          </w:tcPr>
          <w:p w:rsidR="001D0B51" w:rsidRPr="005224BF" w:rsidRDefault="001D0B51" w:rsidP="00043417">
            <w:pPr>
              <w:jc w:val="right"/>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6%</w:t>
            </w:r>
          </w:p>
        </w:tc>
        <w:tc>
          <w:tcPr>
            <w:tcW w:w="578" w:type="dxa"/>
            <w:noWrap/>
            <w:hideMark/>
          </w:tcPr>
          <w:p w:rsidR="001D0B51" w:rsidRPr="005224BF" w:rsidRDefault="001D0B51" w:rsidP="00043417">
            <w:pPr>
              <w:jc w:val="right"/>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35</w:t>
            </w:r>
          </w:p>
        </w:tc>
        <w:tc>
          <w:tcPr>
            <w:tcW w:w="762" w:type="dxa"/>
            <w:noWrap/>
            <w:hideMark/>
          </w:tcPr>
          <w:p w:rsidR="001D0B51" w:rsidRPr="005224BF" w:rsidRDefault="001D0B51" w:rsidP="00043417">
            <w:pPr>
              <w:jc w:val="right"/>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42%</w:t>
            </w:r>
          </w:p>
        </w:tc>
        <w:tc>
          <w:tcPr>
            <w:tcW w:w="681" w:type="dxa"/>
            <w:noWrap/>
            <w:hideMark/>
          </w:tcPr>
          <w:p w:rsidR="001D0B51" w:rsidRPr="005224BF" w:rsidRDefault="001D0B51" w:rsidP="00043417">
            <w:pPr>
              <w:jc w:val="right"/>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1</w:t>
            </w:r>
          </w:p>
        </w:tc>
        <w:tc>
          <w:tcPr>
            <w:tcW w:w="899" w:type="dxa"/>
            <w:noWrap/>
            <w:hideMark/>
          </w:tcPr>
          <w:p w:rsidR="001D0B51" w:rsidRPr="005224BF" w:rsidRDefault="001D0B51" w:rsidP="00043417">
            <w:pPr>
              <w:jc w:val="right"/>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1%</w:t>
            </w:r>
          </w:p>
        </w:tc>
        <w:tc>
          <w:tcPr>
            <w:tcW w:w="760" w:type="dxa"/>
            <w:noWrap/>
            <w:hideMark/>
          </w:tcPr>
          <w:p w:rsidR="001D0B51" w:rsidRPr="005224BF" w:rsidRDefault="001D0B51" w:rsidP="00043417">
            <w:pPr>
              <w:jc w:val="right"/>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30</w:t>
            </w:r>
          </w:p>
        </w:tc>
        <w:tc>
          <w:tcPr>
            <w:tcW w:w="856" w:type="dxa"/>
            <w:noWrap/>
            <w:hideMark/>
          </w:tcPr>
          <w:p w:rsidR="001D0B51" w:rsidRPr="005224BF" w:rsidRDefault="001D0B51"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36%</w:t>
            </w:r>
          </w:p>
        </w:tc>
      </w:tr>
      <w:tr w:rsidR="001D0B51" w:rsidRPr="005224BF" w:rsidTr="00590510">
        <w:trPr>
          <w:cnfStyle w:val="000000100000"/>
          <w:trHeight w:val="300"/>
          <w:jc w:val="center"/>
        </w:trPr>
        <w:tc>
          <w:tcPr>
            <w:cnfStyle w:val="001000000000"/>
            <w:tcW w:w="1683" w:type="dxa"/>
            <w:noWrap/>
            <w:hideMark/>
          </w:tcPr>
          <w:p w:rsidR="001D0B51" w:rsidRPr="005224BF" w:rsidRDefault="002707E7" w:rsidP="00043417">
            <w:pPr>
              <w:rPr>
                <w:rFonts w:ascii="Book Antiqua" w:eastAsia="Times New Roman" w:hAnsi="Book Antiqua" w:cs="Times New Roman"/>
                <w:sz w:val="20"/>
                <w:szCs w:val="20"/>
                <w:lang w:val="sq-AL"/>
              </w:rPr>
            </w:pPr>
            <w:r>
              <w:rPr>
                <w:rFonts w:ascii="Book Antiqua" w:eastAsia="Times New Roman" w:hAnsi="Book Antiqua" w:cs="Times New Roman"/>
                <w:sz w:val="20"/>
                <w:szCs w:val="20"/>
                <w:lang w:val="sq-AL"/>
              </w:rPr>
              <w:t>Gjakova</w:t>
            </w:r>
          </w:p>
        </w:tc>
        <w:tc>
          <w:tcPr>
            <w:tcW w:w="880" w:type="dxa"/>
            <w:noWrap/>
            <w:hideMark/>
          </w:tcPr>
          <w:p w:rsidR="001D0B51" w:rsidRPr="005224BF" w:rsidRDefault="001D0B51" w:rsidP="00043417">
            <w:pPr>
              <w:jc w:val="right"/>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64</w:t>
            </w:r>
          </w:p>
        </w:tc>
        <w:tc>
          <w:tcPr>
            <w:tcW w:w="599" w:type="dxa"/>
            <w:noWrap/>
            <w:hideMark/>
          </w:tcPr>
          <w:p w:rsidR="001D0B51" w:rsidRPr="005224BF" w:rsidRDefault="001D0B51" w:rsidP="00043417">
            <w:pPr>
              <w:jc w:val="center"/>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52</w:t>
            </w:r>
          </w:p>
        </w:tc>
        <w:tc>
          <w:tcPr>
            <w:tcW w:w="861" w:type="dxa"/>
            <w:noWrap/>
            <w:hideMark/>
          </w:tcPr>
          <w:p w:rsidR="001D0B51" w:rsidRPr="005224BF" w:rsidRDefault="001D0B51" w:rsidP="00043417">
            <w:pPr>
              <w:jc w:val="center"/>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81%</w:t>
            </w:r>
          </w:p>
        </w:tc>
        <w:tc>
          <w:tcPr>
            <w:tcW w:w="527" w:type="dxa"/>
            <w:noWrap/>
            <w:hideMark/>
          </w:tcPr>
          <w:p w:rsidR="001D0B51" w:rsidRPr="005224BF" w:rsidRDefault="001D0B51" w:rsidP="00043417">
            <w:pPr>
              <w:jc w:val="right"/>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7</w:t>
            </w:r>
          </w:p>
        </w:tc>
        <w:tc>
          <w:tcPr>
            <w:tcW w:w="593" w:type="dxa"/>
            <w:noWrap/>
            <w:hideMark/>
          </w:tcPr>
          <w:p w:rsidR="001D0B51" w:rsidRPr="005224BF" w:rsidRDefault="001D0B51" w:rsidP="00043417">
            <w:pPr>
              <w:jc w:val="right"/>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13%</w:t>
            </w:r>
          </w:p>
        </w:tc>
        <w:tc>
          <w:tcPr>
            <w:tcW w:w="638" w:type="dxa"/>
            <w:noWrap/>
            <w:hideMark/>
          </w:tcPr>
          <w:p w:rsidR="001D0B51" w:rsidRPr="005224BF" w:rsidRDefault="001D0B51" w:rsidP="00043417">
            <w:pPr>
              <w:jc w:val="right"/>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4</w:t>
            </w:r>
          </w:p>
        </w:tc>
        <w:tc>
          <w:tcPr>
            <w:tcW w:w="723" w:type="dxa"/>
            <w:noWrap/>
            <w:hideMark/>
          </w:tcPr>
          <w:p w:rsidR="001D0B51" w:rsidRPr="005224BF" w:rsidRDefault="001D0B51" w:rsidP="00043417">
            <w:pPr>
              <w:jc w:val="right"/>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8%</w:t>
            </w:r>
          </w:p>
        </w:tc>
        <w:tc>
          <w:tcPr>
            <w:tcW w:w="578" w:type="dxa"/>
            <w:noWrap/>
            <w:hideMark/>
          </w:tcPr>
          <w:p w:rsidR="001D0B51" w:rsidRPr="005224BF" w:rsidRDefault="001D0B51" w:rsidP="00043417">
            <w:pPr>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 </w:t>
            </w:r>
          </w:p>
        </w:tc>
        <w:tc>
          <w:tcPr>
            <w:tcW w:w="762" w:type="dxa"/>
            <w:noWrap/>
            <w:hideMark/>
          </w:tcPr>
          <w:p w:rsidR="001D0B51" w:rsidRPr="005224BF" w:rsidRDefault="001D0B51" w:rsidP="00043417">
            <w:pPr>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 </w:t>
            </w:r>
          </w:p>
        </w:tc>
        <w:tc>
          <w:tcPr>
            <w:tcW w:w="681" w:type="dxa"/>
            <w:noWrap/>
            <w:hideMark/>
          </w:tcPr>
          <w:p w:rsidR="001D0B51" w:rsidRPr="005224BF" w:rsidRDefault="001D0B51" w:rsidP="00043417">
            <w:pPr>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 </w:t>
            </w:r>
          </w:p>
        </w:tc>
        <w:tc>
          <w:tcPr>
            <w:tcW w:w="899" w:type="dxa"/>
            <w:noWrap/>
            <w:hideMark/>
          </w:tcPr>
          <w:p w:rsidR="001D0B51" w:rsidRPr="005224BF" w:rsidRDefault="001D0B51" w:rsidP="00043417">
            <w:pPr>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 </w:t>
            </w:r>
          </w:p>
        </w:tc>
        <w:tc>
          <w:tcPr>
            <w:tcW w:w="760" w:type="dxa"/>
            <w:noWrap/>
            <w:hideMark/>
          </w:tcPr>
          <w:p w:rsidR="001D0B51" w:rsidRPr="005224BF" w:rsidRDefault="001D0B51" w:rsidP="00043417">
            <w:pPr>
              <w:jc w:val="right"/>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41</w:t>
            </w:r>
          </w:p>
        </w:tc>
        <w:tc>
          <w:tcPr>
            <w:tcW w:w="856" w:type="dxa"/>
            <w:noWrap/>
            <w:hideMark/>
          </w:tcPr>
          <w:p w:rsidR="001D0B51" w:rsidRPr="005224BF" w:rsidRDefault="001D0B51"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79%</w:t>
            </w:r>
          </w:p>
        </w:tc>
      </w:tr>
      <w:tr w:rsidR="001D0B51" w:rsidRPr="005224BF" w:rsidTr="00590510">
        <w:trPr>
          <w:cnfStyle w:val="000000010000"/>
          <w:trHeight w:val="300"/>
          <w:jc w:val="center"/>
        </w:trPr>
        <w:tc>
          <w:tcPr>
            <w:cnfStyle w:val="001000000000"/>
            <w:tcW w:w="1683" w:type="dxa"/>
            <w:noWrap/>
            <w:hideMark/>
          </w:tcPr>
          <w:p w:rsidR="001D0B51" w:rsidRPr="005224BF" w:rsidRDefault="001D0B51" w:rsidP="00043417">
            <w:pPr>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Total:</w:t>
            </w:r>
          </w:p>
        </w:tc>
        <w:tc>
          <w:tcPr>
            <w:tcW w:w="880" w:type="dxa"/>
            <w:noWrap/>
            <w:hideMark/>
          </w:tcPr>
          <w:p w:rsidR="001D0B51" w:rsidRPr="005224BF" w:rsidRDefault="001D0B51" w:rsidP="00043417">
            <w:pPr>
              <w:jc w:val="right"/>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1682</w:t>
            </w:r>
          </w:p>
        </w:tc>
        <w:tc>
          <w:tcPr>
            <w:tcW w:w="599" w:type="dxa"/>
            <w:noWrap/>
            <w:hideMark/>
          </w:tcPr>
          <w:p w:rsidR="001D0B51" w:rsidRPr="005224BF" w:rsidRDefault="001D0B51" w:rsidP="00043417">
            <w:pPr>
              <w:jc w:val="center"/>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751</w:t>
            </w:r>
          </w:p>
        </w:tc>
        <w:tc>
          <w:tcPr>
            <w:tcW w:w="861" w:type="dxa"/>
            <w:noWrap/>
            <w:hideMark/>
          </w:tcPr>
          <w:p w:rsidR="001D0B51" w:rsidRPr="005224BF" w:rsidRDefault="001D0B51" w:rsidP="00043417">
            <w:pPr>
              <w:jc w:val="center"/>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45%</w:t>
            </w:r>
          </w:p>
        </w:tc>
        <w:tc>
          <w:tcPr>
            <w:tcW w:w="527" w:type="dxa"/>
            <w:noWrap/>
            <w:hideMark/>
          </w:tcPr>
          <w:p w:rsidR="001D0B51" w:rsidRPr="005224BF" w:rsidRDefault="001D0B51" w:rsidP="00043417">
            <w:pPr>
              <w:jc w:val="right"/>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178</w:t>
            </w:r>
          </w:p>
        </w:tc>
        <w:tc>
          <w:tcPr>
            <w:tcW w:w="593" w:type="dxa"/>
            <w:noWrap/>
            <w:hideMark/>
          </w:tcPr>
          <w:p w:rsidR="001D0B51" w:rsidRPr="005224BF" w:rsidRDefault="001D0B51" w:rsidP="00043417">
            <w:pPr>
              <w:jc w:val="right"/>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24%</w:t>
            </w:r>
          </w:p>
        </w:tc>
        <w:tc>
          <w:tcPr>
            <w:tcW w:w="638" w:type="dxa"/>
            <w:noWrap/>
            <w:hideMark/>
          </w:tcPr>
          <w:p w:rsidR="001D0B51" w:rsidRPr="005224BF" w:rsidRDefault="001D0B51" w:rsidP="00043417">
            <w:pPr>
              <w:jc w:val="right"/>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253</w:t>
            </w:r>
          </w:p>
        </w:tc>
        <w:tc>
          <w:tcPr>
            <w:tcW w:w="723" w:type="dxa"/>
            <w:noWrap/>
            <w:hideMark/>
          </w:tcPr>
          <w:p w:rsidR="001D0B51" w:rsidRPr="005224BF" w:rsidRDefault="001D0B51" w:rsidP="00043417">
            <w:pPr>
              <w:jc w:val="right"/>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34%</w:t>
            </w:r>
          </w:p>
        </w:tc>
        <w:tc>
          <w:tcPr>
            <w:tcW w:w="578" w:type="dxa"/>
            <w:noWrap/>
            <w:hideMark/>
          </w:tcPr>
          <w:p w:rsidR="001D0B51" w:rsidRPr="005224BF" w:rsidRDefault="001D0B51" w:rsidP="00043417">
            <w:pPr>
              <w:jc w:val="right"/>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35</w:t>
            </w:r>
          </w:p>
        </w:tc>
        <w:tc>
          <w:tcPr>
            <w:tcW w:w="762" w:type="dxa"/>
            <w:noWrap/>
            <w:hideMark/>
          </w:tcPr>
          <w:p w:rsidR="001D0B51" w:rsidRPr="005224BF" w:rsidRDefault="001D0B51" w:rsidP="00043417">
            <w:pPr>
              <w:jc w:val="right"/>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5%</w:t>
            </w:r>
          </w:p>
        </w:tc>
        <w:tc>
          <w:tcPr>
            <w:tcW w:w="681" w:type="dxa"/>
            <w:noWrap/>
            <w:hideMark/>
          </w:tcPr>
          <w:p w:rsidR="001D0B51" w:rsidRPr="005224BF" w:rsidRDefault="001D0B51" w:rsidP="00043417">
            <w:pPr>
              <w:jc w:val="right"/>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32</w:t>
            </w:r>
          </w:p>
        </w:tc>
        <w:tc>
          <w:tcPr>
            <w:tcW w:w="899" w:type="dxa"/>
            <w:noWrap/>
            <w:hideMark/>
          </w:tcPr>
          <w:p w:rsidR="001D0B51" w:rsidRPr="005224BF" w:rsidRDefault="001D0B51" w:rsidP="00043417">
            <w:pPr>
              <w:jc w:val="right"/>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4%</w:t>
            </w:r>
          </w:p>
        </w:tc>
        <w:tc>
          <w:tcPr>
            <w:tcW w:w="760" w:type="dxa"/>
            <w:noWrap/>
            <w:hideMark/>
          </w:tcPr>
          <w:p w:rsidR="001D0B51" w:rsidRPr="005224BF" w:rsidRDefault="001D0B51" w:rsidP="00043417">
            <w:pPr>
              <w:jc w:val="right"/>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253</w:t>
            </w:r>
          </w:p>
        </w:tc>
        <w:tc>
          <w:tcPr>
            <w:tcW w:w="856" w:type="dxa"/>
            <w:noWrap/>
            <w:hideMark/>
          </w:tcPr>
          <w:p w:rsidR="001D0B51" w:rsidRPr="005224BF" w:rsidRDefault="001D0B51"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34%</w:t>
            </w:r>
          </w:p>
        </w:tc>
      </w:tr>
    </w:tbl>
    <w:p w:rsidR="00862B79" w:rsidRPr="005224BF" w:rsidRDefault="009218FE" w:rsidP="00043417">
      <w:pPr>
        <w:jc w:val="center"/>
        <w:rPr>
          <w:rFonts w:ascii="Book Antiqua" w:hAnsi="Book Antiqua"/>
          <w:b/>
          <w:sz w:val="20"/>
          <w:szCs w:val="20"/>
          <w:lang w:val="sq-AL"/>
        </w:rPr>
      </w:pPr>
      <w:r>
        <w:rPr>
          <w:rFonts w:ascii="Book Antiqua" w:hAnsi="Book Antiqua"/>
          <w:b/>
          <w:sz w:val="20"/>
          <w:szCs w:val="20"/>
          <w:lang w:val="sq-AL"/>
        </w:rPr>
        <w:t>Tab</w:t>
      </w:r>
      <w:r w:rsidR="00862B79" w:rsidRPr="005224BF">
        <w:rPr>
          <w:rFonts w:ascii="Book Antiqua" w:hAnsi="Book Antiqua"/>
          <w:b/>
          <w:sz w:val="20"/>
          <w:szCs w:val="20"/>
          <w:lang w:val="sq-AL"/>
        </w:rPr>
        <w:t xml:space="preserve">la </w:t>
      </w:r>
      <w:r w:rsidR="00720EE1" w:rsidRPr="005224BF">
        <w:rPr>
          <w:rFonts w:ascii="Book Antiqua" w:hAnsi="Book Antiqua"/>
          <w:b/>
          <w:sz w:val="20"/>
          <w:szCs w:val="20"/>
          <w:lang w:val="sq-AL"/>
        </w:rPr>
        <w:t>13</w:t>
      </w:r>
      <w:r w:rsidR="00862B79" w:rsidRPr="005224BF">
        <w:rPr>
          <w:rFonts w:ascii="Book Antiqua" w:hAnsi="Book Antiqua"/>
          <w:b/>
          <w:sz w:val="20"/>
          <w:szCs w:val="20"/>
          <w:lang w:val="sq-AL"/>
        </w:rPr>
        <w:t xml:space="preserve"> </w:t>
      </w:r>
      <w:r w:rsidR="000D7423">
        <w:rPr>
          <w:rFonts w:ascii="Book Antiqua" w:hAnsi="Book Antiqua"/>
          <w:b/>
          <w:sz w:val="20"/>
          <w:szCs w:val="20"/>
          <w:lang w:val="sq-AL"/>
        </w:rPr>
        <w:t>–</w:t>
      </w:r>
      <w:r w:rsidR="00862B79" w:rsidRPr="005224BF">
        <w:rPr>
          <w:rFonts w:ascii="Book Antiqua" w:hAnsi="Book Antiqua"/>
          <w:b/>
          <w:sz w:val="20"/>
          <w:szCs w:val="20"/>
          <w:lang w:val="sq-AL"/>
        </w:rPr>
        <w:t xml:space="preserve"> </w:t>
      </w:r>
      <w:r w:rsidR="000D7423">
        <w:rPr>
          <w:rFonts w:ascii="Book Antiqua" w:eastAsia="Times New Roman" w:hAnsi="Book Antiqua" w:cs="Times New Roman"/>
          <w:b/>
          <w:sz w:val="20"/>
          <w:szCs w:val="20"/>
          <w:lang w:val="sq-AL"/>
        </w:rPr>
        <w:t>The method of solving cases according prosecution</w:t>
      </w:r>
      <w:r>
        <w:rPr>
          <w:rFonts w:ascii="Book Antiqua" w:eastAsia="Times New Roman" w:hAnsi="Book Antiqua" w:cs="Times New Roman"/>
          <w:b/>
          <w:sz w:val="20"/>
          <w:szCs w:val="20"/>
          <w:lang w:val="sq-AL"/>
        </w:rPr>
        <w:t>s</w:t>
      </w:r>
      <w:r w:rsidR="000D7423">
        <w:rPr>
          <w:rFonts w:ascii="Book Antiqua" w:eastAsia="Times New Roman" w:hAnsi="Book Antiqua" w:cs="Times New Roman"/>
          <w:b/>
          <w:sz w:val="20"/>
          <w:szCs w:val="20"/>
          <w:lang w:val="sq-AL"/>
        </w:rPr>
        <w:t xml:space="preserve"> for the period </w:t>
      </w:r>
      <w:r>
        <w:rPr>
          <w:rFonts w:ascii="Book Antiqua" w:eastAsia="Times New Roman" w:hAnsi="Book Antiqua" w:cs="Times New Roman"/>
          <w:b/>
          <w:sz w:val="20"/>
          <w:szCs w:val="20"/>
          <w:lang w:val="sq-AL"/>
        </w:rPr>
        <w:t xml:space="preserve">of </w:t>
      </w:r>
      <w:r w:rsidR="000D7423">
        <w:rPr>
          <w:rFonts w:ascii="Book Antiqua" w:eastAsia="Times New Roman" w:hAnsi="Book Antiqua" w:cs="Times New Roman"/>
          <w:b/>
          <w:sz w:val="20"/>
          <w:szCs w:val="20"/>
          <w:lang w:val="sq-AL"/>
        </w:rPr>
        <w:t>November 4,</w:t>
      </w:r>
      <w:r w:rsidR="00862B79" w:rsidRPr="005224BF">
        <w:rPr>
          <w:rFonts w:ascii="Book Antiqua" w:eastAsia="Times New Roman" w:hAnsi="Book Antiqua" w:cs="Times New Roman"/>
          <w:b/>
          <w:sz w:val="20"/>
          <w:szCs w:val="20"/>
          <w:lang w:val="sq-AL"/>
        </w:rPr>
        <w:t xml:space="preserve"> 2013 - </w:t>
      </w:r>
      <w:r w:rsidR="000D7423">
        <w:rPr>
          <w:rFonts w:ascii="Book Antiqua" w:eastAsia="Times New Roman" w:hAnsi="Book Antiqua" w:cs="Times New Roman"/>
          <w:b/>
          <w:sz w:val="20"/>
          <w:szCs w:val="20"/>
          <w:lang w:val="sq-AL"/>
        </w:rPr>
        <w:t>September 30,</w:t>
      </w:r>
      <w:r w:rsidR="00862B79" w:rsidRPr="005224BF">
        <w:rPr>
          <w:rFonts w:ascii="Book Antiqua" w:eastAsia="Times New Roman" w:hAnsi="Book Antiqua" w:cs="Times New Roman"/>
          <w:b/>
          <w:sz w:val="20"/>
          <w:szCs w:val="20"/>
          <w:lang w:val="sq-AL"/>
        </w:rPr>
        <w:t xml:space="preserve"> 2014</w:t>
      </w:r>
    </w:p>
    <w:p w:rsidR="00DC7742" w:rsidRDefault="009218FE" w:rsidP="00DC7742">
      <w:pPr>
        <w:jc w:val="both"/>
        <w:rPr>
          <w:rFonts w:ascii="Book Antiqua" w:hAnsi="Book Antiqua"/>
          <w:i/>
          <w:sz w:val="24"/>
          <w:szCs w:val="24"/>
        </w:rPr>
      </w:pPr>
      <w:r>
        <w:rPr>
          <w:rFonts w:ascii="Book Antiqua" w:hAnsi="Book Antiqua"/>
          <w:sz w:val="24"/>
          <w:szCs w:val="24"/>
        </w:rPr>
        <w:t>As you may</w:t>
      </w:r>
      <w:r w:rsidR="00DC7742" w:rsidRPr="00DC7742">
        <w:rPr>
          <w:rFonts w:ascii="Book Antiqua" w:hAnsi="Book Antiqua"/>
          <w:sz w:val="24"/>
          <w:szCs w:val="24"/>
        </w:rPr>
        <w:t xml:space="preserve"> see in the table 13, BP in Pristina, continues to be the prosecution with the poorest efficiency in fulfilling the obligations of the Action Plan. </w:t>
      </w:r>
      <w:r w:rsidR="00DC7742" w:rsidRPr="00DC7742">
        <w:rPr>
          <w:rFonts w:ascii="Book Antiqua" w:hAnsi="Book Antiqua"/>
          <w:b/>
          <w:sz w:val="24"/>
          <w:szCs w:val="24"/>
        </w:rPr>
        <w:t>BP in Pristina</w:t>
      </w:r>
      <w:r w:rsidR="00DC7742" w:rsidRPr="00DC7742">
        <w:rPr>
          <w:rFonts w:ascii="Book Antiqua" w:hAnsi="Book Antiqua"/>
          <w:sz w:val="24"/>
          <w:szCs w:val="24"/>
        </w:rPr>
        <w:t xml:space="preserve"> has solved cases only to 19% of persons or only to 149 persons from 777 of them, registered in the Action Plan until November 4, 2013.</w:t>
      </w:r>
      <w:r w:rsidR="00DC7742">
        <w:rPr>
          <w:rStyle w:val="FootnoteReference"/>
          <w:rFonts w:ascii="Book Antiqua" w:hAnsi="Book Antiqua"/>
          <w:sz w:val="24"/>
          <w:szCs w:val="24"/>
        </w:rPr>
        <w:footnoteReference w:id="30"/>
      </w:r>
      <w:r w:rsidR="00DC7742" w:rsidRPr="00DC7742">
        <w:rPr>
          <w:rFonts w:ascii="Book Antiqua" w:hAnsi="Book Antiqua"/>
          <w:sz w:val="24"/>
          <w:szCs w:val="24"/>
        </w:rPr>
        <w:t xml:space="preserve"> </w:t>
      </w:r>
      <w:r w:rsidR="00DC7742" w:rsidRPr="00DC7742">
        <w:rPr>
          <w:rFonts w:ascii="Book Antiqua" w:hAnsi="Book Antiqua"/>
          <w:i/>
          <w:sz w:val="24"/>
          <w:szCs w:val="24"/>
        </w:rPr>
        <w:t>However, compared to other prosecutions, BP in Pristina has solved most of cases for the reporting period (July, August, September, 2014), with a total of 51 persons.</w:t>
      </w:r>
    </w:p>
    <w:p w:rsidR="00141CD7" w:rsidRDefault="00141CD7" w:rsidP="00DC7742">
      <w:pPr>
        <w:jc w:val="both"/>
        <w:rPr>
          <w:rFonts w:ascii="Book Antiqua" w:hAnsi="Book Antiqua"/>
          <w:i/>
          <w:sz w:val="24"/>
          <w:szCs w:val="24"/>
        </w:rPr>
      </w:pPr>
    </w:p>
    <w:p w:rsidR="00141CD7" w:rsidRPr="00DC7742" w:rsidRDefault="00141CD7" w:rsidP="00DC7742">
      <w:pPr>
        <w:jc w:val="both"/>
        <w:rPr>
          <w:rFonts w:ascii="Book Antiqua" w:hAnsi="Book Antiqua"/>
          <w:i/>
          <w:sz w:val="24"/>
          <w:szCs w:val="24"/>
        </w:rPr>
      </w:pPr>
    </w:p>
    <w:p w:rsidR="00B2639D" w:rsidRPr="00B2639D" w:rsidRDefault="00B2639D" w:rsidP="00B2639D">
      <w:pPr>
        <w:jc w:val="both"/>
        <w:rPr>
          <w:rFonts w:ascii="Book Antiqua" w:hAnsi="Book Antiqua"/>
          <w:sz w:val="24"/>
          <w:szCs w:val="24"/>
        </w:rPr>
      </w:pPr>
      <w:r w:rsidRPr="00B2639D">
        <w:rPr>
          <w:rFonts w:ascii="Book Antiqua" w:hAnsi="Book Antiqua"/>
          <w:sz w:val="24"/>
          <w:szCs w:val="24"/>
        </w:rPr>
        <w:lastRenderedPageBreak/>
        <w:t xml:space="preserve">After Pristina, </w:t>
      </w:r>
      <w:r w:rsidRPr="00B2639D">
        <w:rPr>
          <w:rFonts w:ascii="Book Antiqua" w:hAnsi="Book Antiqua"/>
          <w:b/>
          <w:sz w:val="24"/>
          <w:szCs w:val="24"/>
        </w:rPr>
        <w:t>BP in Mitrovica</w:t>
      </w:r>
      <w:r w:rsidRPr="00B2639D">
        <w:rPr>
          <w:rFonts w:ascii="Book Antiqua" w:hAnsi="Book Antiqua"/>
          <w:sz w:val="24"/>
          <w:szCs w:val="24"/>
        </w:rPr>
        <w:t xml:space="preserve"> is the most inefficient prosecution, which has solved cases to </w:t>
      </w:r>
      <w:r w:rsidRPr="00B2639D">
        <w:rPr>
          <w:rFonts w:ascii="Book Antiqua" w:hAnsi="Book Antiqua"/>
          <w:b/>
          <w:sz w:val="24"/>
          <w:szCs w:val="24"/>
        </w:rPr>
        <w:t>31%</w:t>
      </w:r>
      <w:r w:rsidRPr="00B2639D">
        <w:rPr>
          <w:rFonts w:ascii="Book Antiqua" w:hAnsi="Book Antiqua"/>
          <w:sz w:val="24"/>
          <w:szCs w:val="24"/>
        </w:rPr>
        <w:t xml:space="preserve"> of persons or only to 44 persons from 141 of them</w:t>
      </w:r>
      <w:r w:rsidR="009218FE">
        <w:rPr>
          <w:rFonts w:ascii="Book Antiqua" w:hAnsi="Book Antiqua"/>
          <w:sz w:val="24"/>
          <w:szCs w:val="24"/>
        </w:rPr>
        <w:t>,</w:t>
      </w:r>
      <w:r w:rsidRPr="00B2639D">
        <w:rPr>
          <w:rFonts w:ascii="Book Antiqua" w:hAnsi="Book Antiqua"/>
          <w:sz w:val="24"/>
          <w:szCs w:val="24"/>
        </w:rPr>
        <w:t xml:space="preserve"> registered on November 4, 2014.</w:t>
      </w:r>
      <w:r>
        <w:rPr>
          <w:rStyle w:val="FootnoteReference"/>
          <w:rFonts w:ascii="Book Antiqua" w:hAnsi="Book Antiqua"/>
          <w:sz w:val="24"/>
          <w:szCs w:val="24"/>
        </w:rPr>
        <w:footnoteReference w:id="31"/>
      </w:r>
      <w:r w:rsidRPr="00B2639D">
        <w:rPr>
          <w:rFonts w:ascii="Book Antiqua" w:hAnsi="Book Antiqua"/>
          <w:sz w:val="24"/>
          <w:szCs w:val="24"/>
        </w:rPr>
        <w:t xml:space="preserve"> </w:t>
      </w:r>
      <w:r w:rsidRPr="00B2639D">
        <w:rPr>
          <w:rFonts w:ascii="Book Antiqua" w:hAnsi="Book Antiqua"/>
          <w:i/>
          <w:sz w:val="24"/>
          <w:szCs w:val="24"/>
        </w:rPr>
        <w:t>During reporting period this prosecution has solved cases against 8 persons.</w:t>
      </w:r>
      <w:r w:rsidRPr="00B2639D">
        <w:rPr>
          <w:rFonts w:ascii="Book Antiqua" w:hAnsi="Book Antiqua"/>
          <w:sz w:val="24"/>
          <w:szCs w:val="24"/>
        </w:rPr>
        <w:t xml:space="preserve"> KLI has on consideration that these poor results of this prosecution, were also due to objective reasons of working conditions, for which KLI required to be addressed urgently by the Prosecutorial Council to improve working conditions, but they did not respond until now.</w:t>
      </w:r>
    </w:p>
    <w:p w:rsidR="00A45AA6" w:rsidRPr="00A45AA6" w:rsidRDefault="00A45AA6" w:rsidP="00A45AA6">
      <w:pPr>
        <w:jc w:val="both"/>
        <w:rPr>
          <w:rFonts w:ascii="Book Antiqua" w:hAnsi="Book Antiqua"/>
          <w:i/>
          <w:sz w:val="24"/>
          <w:szCs w:val="24"/>
        </w:rPr>
      </w:pPr>
      <w:r w:rsidRPr="00A45AA6">
        <w:rPr>
          <w:rFonts w:ascii="Book Antiqua" w:hAnsi="Book Antiqua"/>
          <w:sz w:val="24"/>
          <w:szCs w:val="24"/>
        </w:rPr>
        <w:t>SPRK has</w:t>
      </w:r>
      <w:r w:rsidR="009218FE">
        <w:rPr>
          <w:rFonts w:ascii="Book Antiqua" w:hAnsi="Book Antiqua"/>
          <w:sz w:val="24"/>
          <w:szCs w:val="24"/>
        </w:rPr>
        <w:t xml:space="preserve"> still</w:t>
      </w:r>
      <w:r w:rsidRPr="00A45AA6">
        <w:rPr>
          <w:rFonts w:ascii="Book Antiqua" w:hAnsi="Book Antiqua"/>
          <w:sz w:val="24"/>
          <w:szCs w:val="24"/>
        </w:rPr>
        <w:t xml:space="preserve"> not managed to solve even the half of those persons, registered at the beginning of the Action Plan. From unsolved cases against 232 persons registered at the beginning of the Plan, </w:t>
      </w:r>
      <w:r w:rsidRPr="00A45AA6">
        <w:rPr>
          <w:rFonts w:ascii="Book Antiqua" w:hAnsi="Book Antiqua"/>
          <w:b/>
          <w:sz w:val="24"/>
          <w:szCs w:val="24"/>
        </w:rPr>
        <w:t>SPRK</w:t>
      </w:r>
      <w:r w:rsidRPr="00A45AA6">
        <w:rPr>
          <w:rFonts w:ascii="Book Antiqua" w:hAnsi="Book Antiqua"/>
          <w:sz w:val="24"/>
          <w:szCs w:val="24"/>
        </w:rPr>
        <w:t xml:space="preserve"> has solved cases against 108 or 47% of persons.</w:t>
      </w:r>
      <w:r>
        <w:rPr>
          <w:rStyle w:val="FootnoteReference"/>
          <w:rFonts w:ascii="Book Antiqua" w:hAnsi="Book Antiqua"/>
          <w:sz w:val="24"/>
          <w:szCs w:val="24"/>
        </w:rPr>
        <w:footnoteReference w:id="32"/>
      </w:r>
      <w:r w:rsidRPr="00A45AA6">
        <w:rPr>
          <w:rFonts w:ascii="Book Antiqua" w:hAnsi="Book Antiqua"/>
          <w:sz w:val="24"/>
          <w:szCs w:val="24"/>
        </w:rPr>
        <w:t xml:space="preserve"> </w:t>
      </w:r>
      <w:r w:rsidRPr="00A45AA6">
        <w:rPr>
          <w:rFonts w:ascii="Book Antiqua" w:hAnsi="Book Antiqua"/>
          <w:i/>
          <w:sz w:val="24"/>
          <w:szCs w:val="24"/>
        </w:rPr>
        <w:t>So, during three months of the reporting period, SPRK has solved only a case against 1 person who belongs to cases registered until November 4, 2013.</w:t>
      </w:r>
    </w:p>
    <w:p w:rsidR="003912C6" w:rsidRPr="00A45AA6" w:rsidRDefault="00A45AA6" w:rsidP="00043417">
      <w:pPr>
        <w:jc w:val="both"/>
        <w:rPr>
          <w:rFonts w:ascii="Book Antiqua" w:hAnsi="Book Antiqua"/>
          <w:i/>
          <w:sz w:val="24"/>
          <w:szCs w:val="24"/>
        </w:rPr>
      </w:pPr>
      <w:r w:rsidRPr="00A45AA6">
        <w:rPr>
          <w:rFonts w:ascii="Book Antiqua" w:hAnsi="Book Antiqua"/>
          <w:b/>
          <w:sz w:val="24"/>
          <w:szCs w:val="24"/>
        </w:rPr>
        <w:t>BP in Ferizaj</w:t>
      </w:r>
      <w:r w:rsidRPr="00A45AA6">
        <w:rPr>
          <w:rFonts w:ascii="Book Antiqua" w:hAnsi="Book Antiqua"/>
          <w:sz w:val="24"/>
          <w:szCs w:val="24"/>
        </w:rPr>
        <w:t xml:space="preserve"> has managed to solve over half of persons, which from 126 persons has solved 84 or 67% of them.</w:t>
      </w:r>
      <w:r>
        <w:rPr>
          <w:rStyle w:val="FootnoteReference"/>
          <w:rFonts w:ascii="Book Antiqua" w:hAnsi="Book Antiqua"/>
          <w:sz w:val="24"/>
          <w:szCs w:val="24"/>
        </w:rPr>
        <w:footnoteReference w:id="33"/>
      </w:r>
      <w:r w:rsidRPr="00A45AA6">
        <w:rPr>
          <w:rFonts w:ascii="Book Antiqua" w:hAnsi="Book Antiqua"/>
          <w:sz w:val="24"/>
          <w:szCs w:val="24"/>
        </w:rPr>
        <w:t xml:space="preserve"> </w:t>
      </w:r>
      <w:r w:rsidRPr="00A45AA6">
        <w:rPr>
          <w:rFonts w:ascii="Book Antiqua" w:hAnsi="Book Antiqua"/>
          <w:i/>
          <w:sz w:val="24"/>
          <w:szCs w:val="24"/>
        </w:rPr>
        <w:t>For this reporting period has managed to solve cases only against 3 persons.</w:t>
      </w:r>
    </w:p>
    <w:p w:rsidR="00BC2DFF" w:rsidRPr="00F331DC" w:rsidRDefault="00F331DC" w:rsidP="00F331DC">
      <w:pPr>
        <w:jc w:val="both"/>
        <w:rPr>
          <w:rFonts w:ascii="Book Antiqua" w:hAnsi="Book Antiqua"/>
          <w:sz w:val="24"/>
          <w:szCs w:val="24"/>
        </w:rPr>
      </w:pPr>
      <w:r w:rsidRPr="00F331DC">
        <w:rPr>
          <w:rFonts w:ascii="Book Antiqua" w:hAnsi="Book Antiqua"/>
          <w:sz w:val="24"/>
          <w:szCs w:val="24"/>
        </w:rPr>
        <w:t xml:space="preserve">During this period of three months, </w:t>
      </w:r>
      <w:r w:rsidRPr="00F331DC">
        <w:rPr>
          <w:rFonts w:ascii="Book Antiqua" w:hAnsi="Book Antiqua"/>
          <w:b/>
          <w:sz w:val="24"/>
          <w:szCs w:val="24"/>
        </w:rPr>
        <w:t>BP in Gjakova</w:t>
      </w:r>
      <w:r w:rsidRPr="00F331DC">
        <w:rPr>
          <w:rFonts w:ascii="Book Antiqua" w:hAnsi="Book Antiqua"/>
          <w:sz w:val="24"/>
          <w:szCs w:val="24"/>
        </w:rPr>
        <w:t xml:space="preserve"> </w:t>
      </w:r>
      <w:r w:rsidRPr="00F331DC">
        <w:rPr>
          <w:rFonts w:ascii="Book Antiqua" w:hAnsi="Book Antiqua"/>
          <w:i/>
          <w:sz w:val="24"/>
          <w:szCs w:val="24"/>
        </w:rPr>
        <w:t xml:space="preserve">has not solved any of cases </w:t>
      </w:r>
      <w:r w:rsidRPr="00F331DC">
        <w:rPr>
          <w:rFonts w:ascii="Book Antiqua" w:hAnsi="Book Antiqua"/>
          <w:sz w:val="24"/>
          <w:szCs w:val="24"/>
        </w:rPr>
        <w:t>registered</w:t>
      </w:r>
      <w:r w:rsidRPr="00F331DC">
        <w:rPr>
          <w:rFonts w:ascii="Book Antiqua" w:hAnsi="Book Antiqua"/>
          <w:i/>
          <w:sz w:val="24"/>
          <w:szCs w:val="24"/>
        </w:rPr>
        <w:t xml:space="preserve"> </w:t>
      </w:r>
      <w:r w:rsidRPr="00F331DC">
        <w:rPr>
          <w:rFonts w:ascii="Book Antiqua" w:hAnsi="Book Antiqua"/>
          <w:sz w:val="24"/>
          <w:szCs w:val="24"/>
        </w:rPr>
        <w:t>until Nove</w:t>
      </w:r>
      <w:r w:rsidR="009218FE">
        <w:rPr>
          <w:rFonts w:ascii="Book Antiqua" w:hAnsi="Book Antiqua"/>
          <w:sz w:val="24"/>
          <w:szCs w:val="24"/>
        </w:rPr>
        <w:t>mber 4, 2013, and until June 30</w:t>
      </w:r>
      <w:r w:rsidRPr="00F331DC">
        <w:rPr>
          <w:rFonts w:ascii="Book Antiqua" w:hAnsi="Book Antiqua"/>
          <w:sz w:val="24"/>
          <w:szCs w:val="24"/>
        </w:rPr>
        <w:t xml:space="preserve"> this prosecution has solved cases against 81% of persons or 52 of them from 64 persons registered at th</w:t>
      </w:r>
      <w:r>
        <w:rPr>
          <w:rFonts w:ascii="Book Antiqua" w:hAnsi="Book Antiqua"/>
          <w:sz w:val="24"/>
          <w:szCs w:val="24"/>
        </w:rPr>
        <w:t>e beginning of the Action Plan.</w:t>
      </w:r>
      <w:r>
        <w:rPr>
          <w:rStyle w:val="FootnoteReference"/>
          <w:rFonts w:ascii="Book Antiqua" w:hAnsi="Book Antiqua"/>
          <w:sz w:val="24"/>
          <w:szCs w:val="24"/>
        </w:rPr>
        <w:footnoteReference w:id="34"/>
      </w:r>
    </w:p>
    <w:p w:rsidR="00F331DC" w:rsidRPr="00F331DC" w:rsidRDefault="00F331DC" w:rsidP="00F331DC">
      <w:pPr>
        <w:jc w:val="both"/>
        <w:rPr>
          <w:rFonts w:ascii="Book Antiqua" w:hAnsi="Book Antiqua"/>
          <w:i/>
          <w:sz w:val="24"/>
          <w:szCs w:val="24"/>
        </w:rPr>
      </w:pPr>
      <w:r w:rsidRPr="00F331DC">
        <w:rPr>
          <w:rFonts w:ascii="Book Antiqua" w:hAnsi="Book Antiqua"/>
          <w:b/>
          <w:sz w:val="24"/>
          <w:szCs w:val="24"/>
        </w:rPr>
        <w:t>BP in Prizren</w:t>
      </w:r>
      <w:r w:rsidRPr="00F331DC">
        <w:rPr>
          <w:rFonts w:ascii="Book Antiqua" w:hAnsi="Book Antiqua"/>
          <w:sz w:val="24"/>
          <w:szCs w:val="24"/>
        </w:rPr>
        <w:t xml:space="preserve"> has also managed to solve </w:t>
      </w:r>
      <w:r w:rsidRPr="00F331DC">
        <w:rPr>
          <w:rFonts w:ascii="Book Antiqua" w:hAnsi="Book Antiqua"/>
          <w:b/>
          <w:sz w:val="24"/>
          <w:szCs w:val="24"/>
        </w:rPr>
        <w:t>86%</w:t>
      </w:r>
      <w:r w:rsidRPr="00F331DC">
        <w:rPr>
          <w:rFonts w:ascii="Book Antiqua" w:hAnsi="Book Antiqua"/>
          <w:sz w:val="24"/>
          <w:szCs w:val="24"/>
        </w:rPr>
        <w:t xml:space="preserve"> of persons, by solving cases against 151 persons from 175 of them registered at the beginning of the Action Plan.</w:t>
      </w:r>
      <w:r>
        <w:rPr>
          <w:rStyle w:val="FootnoteReference"/>
          <w:rFonts w:ascii="Book Antiqua" w:hAnsi="Book Antiqua"/>
          <w:sz w:val="24"/>
          <w:szCs w:val="24"/>
        </w:rPr>
        <w:footnoteReference w:id="35"/>
      </w:r>
      <w:r w:rsidRPr="00F331DC">
        <w:rPr>
          <w:rFonts w:ascii="Book Antiqua" w:hAnsi="Book Antiqua"/>
          <w:sz w:val="24"/>
          <w:szCs w:val="24"/>
        </w:rPr>
        <w:t xml:space="preserve"> </w:t>
      </w:r>
      <w:r w:rsidRPr="00F331DC">
        <w:rPr>
          <w:rFonts w:ascii="Book Antiqua" w:hAnsi="Book Antiqua"/>
          <w:i/>
          <w:sz w:val="24"/>
          <w:szCs w:val="24"/>
        </w:rPr>
        <w:t>During the reporting period BP in Prizren has solved cases only to 2 persons registered until November 4, 2013.</w:t>
      </w:r>
    </w:p>
    <w:p w:rsidR="00F331DC" w:rsidRDefault="00F331DC" w:rsidP="00F331DC">
      <w:pPr>
        <w:jc w:val="both"/>
        <w:rPr>
          <w:rFonts w:ascii="Book Antiqua" w:hAnsi="Book Antiqua"/>
          <w:sz w:val="24"/>
          <w:szCs w:val="24"/>
        </w:rPr>
      </w:pPr>
      <w:r w:rsidRPr="00F331DC">
        <w:rPr>
          <w:rFonts w:ascii="Book Antiqua" w:hAnsi="Book Antiqua"/>
          <w:b/>
          <w:sz w:val="24"/>
          <w:szCs w:val="24"/>
        </w:rPr>
        <w:lastRenderedPageBreak/>
        <w:t>BP in Peja</w:t>
      </w:r>
      <w:r w:rsidRPr="00F331DC">
        <w:rPr>
          <w:rFonts w:ascii="Book Antiqua" w:hAnsi="Book Antiqua"/>
          <w:sz w:val="24"/>
          <w:szCs w:val="24"/>
        </w:rPr>
        <w:t xml:space="preserve"> has managed to solve </w:t>
      </w:r>
      <w:r w:rsidRPr="00F331DC">
        <w:rPr>
          <w:rFonts w:ascii="Book Antiqua" w:hAnsi="Book Antiqua"/>
          <w:b/>
          <w:sz w:val="24"/>
          <w:szCs w:val="24"/>
        </w:rPr>
        <w:t>95%</w:t>
      </w:r>
      <w:r w:rsidRPr="00F331DC">
        <w:rPr>
          <w:rFonts w:ascii="Book Antiqua" w:hAnsi="Book Antiqua"/>
          <w:sz w:val="24"/>
          <w:szCs w:val="24"/>
        </w:rPr>
        <w:t xml:space="preserve"> of persons or 82 of them from 86 persons registered at the beginning of the plan.</w:t>
      </w:r>
      <w:r>
        <w:rPr>
          <w:rStyle w:val="FootnoteReference"/>
          <w:rFonts w:ascii="Book Antiqua" w:hAnsi="Book Antiqua"/>
          <w:sz w:val="24"/>
          <w:szCs w:val="24"/>
        </w:rPr>
        <w:footnoteReference w:id="36"/>
      </w:r>
      <w:r w:rsidRPr="00F331DC">
        <w:rPr>
          <w:rFonts w:ascii="Book Antiqua" w:hAnsi="Book Antiqua"/>
          <w:sz w:val="24"/>
          <w:szCs w:val="24"/>
        </w:rPr>
        <w:t xml:space="preserve"> </w:t>
      </w:r>
      <w:r w:rsidRPr="00F331DC">
        <w:rPr>
          <w:rFonts w:ascii="Book Antiqua" w:hAnsi="Book Antiqua"/>
          <w:i/>
          <w:sz w:val="24"/>
          <w:szCs w:val="24"/>
        </w:rPr>
        <w:t>During the reporting period this prosecution has solved only one case against 1 person.</w:t>
      </w:r>
    </w:p>
    <w:p w:rsidR="00C120FC" w:rsidRPr="005224BF" w:rsidRDefault="00F331DC" w:rsidP="00043417">
      <w:pPr>
        <w:jc w:val="both"/>
        <w:rPr>
          <w:rFonts w:ascii="Book Antiqua" w:hAnsi="Book Antiqua"/>
          <w:sz w:val="24"/>
          <w:szCs w:val="24"/>
          <w:lang w:val="sq-AL"/>
        </w:rPr>
      </w:pPr>
      <w:r>
        <w:rPr>
          <w:rFonts w:ascii="Book Antiqua" w:hAnsi="Book Antiqua"/>
          <w:b/>
          <w:sz w:val="24"/>
          <w:szCs w:val="24"/>
          <w:lang w:val="sq-AL"/>
        </w:rPr>
        <w:t xml:space="preserve">BP in Gjilan </w:t>
      </w:r>
      <w:r w:rsidR="00806825">
        <w:rPr>
          <w:rFonts w:ascii="Book Antiqua" w:hAnsi="Book Antiqua"/>
          <w:sz w:val="24"/>
          <w:szCs w:val="24"/>
          <w:lang w:val="sq-AL"/>
        </w:rPr>
        <w:t>has manag</w:t>
      </w:r>
      <w:r>
        <w:rPr>
          <w:rFonts w:ascii="Book Antiqua" w:hAnsi="Book Antiqua"/>
          <w:sz w:val="24"/>
          <w:szCs w:val="24"/>
          <w:lang w:val="sq-AL"/>
        </w:rPr>
        <w:t>ed to solve</w:t>
      </w:r>
      <w:r w:rsidR="00D530D1" w:rsidRPr="005224BF">
        <w:rPr>
          <w:rFonts w:ascii="Book Antiqua" w:hAnsi="Book Antiqua"/>
          <w:sz w:val="24"/>
          <w:szCs w:val="24"/>
          <w:lang w:val="sq-AL"/>
        </w:rPr>
        <w:t xml:space="preserve"> </w:t>
      </w:r>
      <w:r w:rsidR="00C120FC" w:rsidRPr="005224BF">
        <w:rPr>
          <w:rFonts w:ascii="Book Antiqua" w:hAnsi="Book Antiqua"/>
          <w:b/>
          <w:sz w:val="24"/>
          <w:szCs w:val="24"/>
          <w:lang w:val="sq-AL"/>
        </w:rPr>
        <w:t>100%</w:t>
      </w:r>
      <w:r w:rsidR="00D530D1" w:rsidRPr="005224BF">
        <w:rPr>
          <w:rFonts w:ascii="Book Antiqua" w:hAnsi="Book Antiqua"/>
          <w:sz w:val="24"/>
          <w:szCs w:val="24"/>
          <w:lang w:val="sq-AL"/>
        </w:rPr>
        <w:t xml:space="preserve"> </w:t>
      </w:r>
      <w:r>
        <w:rPr>
          <w:rFonts w:ascii="Book Antiqua" w:hAnsi="Book Antiqua"/>
          <w:sz w:val="24"/>
          <w:szCs w:val="24"/>
          <w:lang w:val="sq-AL"/>
        </w:rPr>
        <w:t>of registered cases</w:t>
      </w:r>
      <w:r w:rsidR="00D530D1" w:rsidRPr="005224BF">
        <w:rPr>
          <w:rFonts w:ascii="Book Antiqua" w:hAnsi="Book Antiqua"/>
          <w:sz w:val="24"/>
          <w:szCs w:val="24"/>
          <w:lang w:val="sq-AL"/>
        </w:rPr>
        <w:t xml:space="preserve"> </w:t>
      </w:r>
      <w:r>
        <w:rPr>
          <w:rFonts w:ascii="Book Antiqua" w:hAnsi="Book Antiqua"/>
          <w:sz w:val="24"/>
          <w:szCs w:val="24"/>
          <w:lang w:val="sq-AL"/>
        </w:rPr>
        <w:t>until November 4,</w:t>
      </w:r>
      <w:r w:rsidR="00D530D1" w:rsidRPr="005224BF">
        <w:rPr>
          <w:rFonts w:ascii="Book Antiqua" w:hAnsi="Book Antiqua"/>
          <w:sz w:val="24"/>
          <w:szCs w:val="24"/>
          <w:lang w:val="sq-AL"/>
        </w:rPr>
        <w:t xml:space="preserve"> 2013 </w:t>
      </w:r>
      <w:r>
        <w:rPr>
          <w:rFonts w:ascii="Book Antiqua" w:hAnsi="Book Antiqua"/>
          <w:sz w:val="24"/>
          <w:szCs w:val="24"/>
          <w:lang w:val="sq-AL"/>
        </w:rPr>
        <w:t>in the Action Plan, by solving all cases</w:t>
      </w:r>
      <w:r w:rsidR="00C120FC" w:rsidRPr="005224BF">
        <w:rPr>
          <w:rFonts w:ascii="Book Antiqua" w:hAnsi="Book Antiqua"/>
          <w:sz w:val="24"/>
          <w:szCs w:val="24"/>
          <w:lang w:val="sq-AL"/>
        </w:rPr>
        <w:t xml:space="preserve">, </w:t>
      </w:r>
      <w:r>
        <w:rPr>
          <w:rFonts w:ascii="Book Antiqua" w:hAnsi="Book Antiqua"/>
          <w:sz w:val="24"/>
          <w:szCs w:val="24"/>
          <w:lang w:val="sq-AL"/>
        </w:rPr>
        <w:t>respectively</w:t>
      </w:r>
      <w:r w:rsidR="00C120FC" w:rsidRPr="005224BF">
        <w:rPr>
          <w:rFonts w:ascii="Book Antiqua" w:hAnsi="Book Antiqua"/>
          <w:sz w:val="24"/>
          <w:szCs w:val="24"/>
          <w:lang w:val="sq-AL"/>
        </w:rPr>
        <w:t xml:space="preserve"> 23 </w:t>
      </w:r>
      <w:r>
        <w:rPr>
          <w:rFonts w:ascii="Book Antiqua" w:hAnsi="Book Antiqua"/>
          <w:sz w:val="24"/>
          <w:szCs w:val="24"/>
          <w:lang w:val="sq-AL"/>
        </w:rPr>
        <w:t>cases with 81 persons</w:t>
      </w:r>
      <w:r w:rsidR="00C120FC" w:rsidRPr="005224BF">
        <w:rPr>
          <w:rFonts w:ascii="Book Antiqua" w:hAnsi="Book Antiqua"/>
          <w:sz w:val="24"/>
          <w:szCs w:val="24"/>
          <w:lang w:val="sq-AL"/>
        </w:rPr>
        <w:t xml:space="preserve">. </w:t>
      </w:r>
    </w:p>
    <w:p w:rsidR="007A0858" w:rsidRPr="005224BF" w:rsidRDefault="007A0858" w:rsidP="00043417">
      <w:pPr>
        <w:jc w:val="both"/>
        <w:rPr>
          <w:rFonts w:ascii="Book Antiqua" w:hAnsi="Book Antiqua"/>
          <w:sz w:val="24"/>
          <w:szCs w:val="24"/>
          <w:lang w:val="sq-AL"/>
        </w:rPr>
      </w:pPr>
    </w:p>
    <w:p w:rsidR="007A0858" w:rsidRPr="005224BF" w:rsidRDefault="00BC2DFF" w:rsidP="007A54DE">
      <w:pPr>
        <w:pStyle w:val="Heading2"/>
        <w:numPr>
          <w:ilvl w:val="0"/>
          <w:numId w:val="32"/>
        </w:numPr>
        <w:rPr>
          <w:rFonts w:ascii="Book Antiqua" w:hAnsi="Book Antiqua"/>
          <w:sz w:val="24"/>
          <w:szCs w:val="24"/>
          <w:lang w:val="sq-AL"/>
        </w:rPr>
      </w:pPr>
      <w:bookmarkStart w:id="15" w:name="_Toc409552248"/>
      <w:r>
        <w:rPr>
          <w:rFonts w:ascii="Book Antiqua" w:hAnsi="Book Antiqua"/>
          <w:sz w:val="24"/>
          <w:szCs w:val="24"/>
          <w:lang w:val="sq-AL"/>
        </w:rPr>
        <w:t>THE METHOD OF SOLVING CASES OF</w:t>
      </w:r>
      <w:r w:rsidR="007A0858" w:rsidRPr="005224BF">
        <w:rPr>
          <w:rFonts w:ascii="Book Antiqua" w:hAnsi="Book Antiqua"/>
          <w:sz w:val="24"/>
          <w:szCs w:val="24"/>
          <w:lang w:val="sq-AL"/>
        </w:rPr>
        <w:t xml:space="preserve"> </w:t>
      </w:r>
      <w:r>
        <w:rPr>
          <w:rFonts w:ascii="Book Antiqua" w:hAnsi="Book Antiqua"/>
          <w:sz w:val="24"/>
          <w:szCs w:val="24"/>
          <w:lang w:val="sq-AL"/>
        </w:rPr>
        <w:t>THE ACTION PLAN</w:t>
      </w:r>
      <w:r w:rsidR="007A0858" w:rsidRPr="005224BF">
        <w:rPr>
          <w:rFonts w:ascii="Book Antiqua" w:hAnsi="Book Antiqua"/>
          <w:sz w:val="24"/>
          <w:szCs w:val="24"/>
          <w:lang w:val="sq-AL"/>
        </w:rPr>
        <w:t xml:space="preserve"> </w:t>
      </w:r>
      <w:r w:rsidR="001E204F">
        <w:rPr>
          <w:rFonts w:ascii="Book Antiqua" w:hAnsi="Book Antiqua"/>
          <w:sz w:val="24"/>
          <w:szCs w:val="24"/>
          <w:lang w:val="sq-AL"/>
        </w:rPr>
        <w:t>FOR THE REPORTING PERIOD</w:t>
      </w:r>
      <w:bookmarkEnd w:id="15"/>
      <w:r w:rsidR="007A0858" w:rsidRPr="005224BF">
        <w:rPr>
          <w:rFonts w:ascii="Book Antiqua" w:hAnsi="Book Antiqua"/>
          <w:sz w:val="24"/>
          <w:szCs w:val="24"/>
          <w:lang w:val="sq-AL"/>
        </w:rPr>
        <w:t xml:space="preserve"> </w:t>
      </w:r>
    </w:p>
    <w:p w:rsidR="00AD59BF" w:rsidRPr="003960A9" w:rsidRDefault="00AD59BF" w:rsidP="00AD59BF">
      <w:pPr>
        <w:jc w:val="both"/>
        <w:rPr>
          <w:rFonts w:ascii="Book Antiqua" w:hAnsi="Book Antiqua"/>
          <w:sz w:val="24"/>
          <w:szCs w:val="24"/>
        </w:rPr>
      </w:pPr>
      <w:r w:rsidRPr="003960A9">
        <w:rPr>
          <w:rFonts w:ascii="Book Antiqua" w:hAnsi="Book Antiqua"/>
          <w:sz w:val="24"/>
          <w:szCs w:val="24"/>
        </w:rPr>
        <w:t xml:space="preserve">The main challenge of the prosecutors </w:t>
      </w:r>
      <w:r>
        <w:rPr>
          <w:rFonts w:ascii="Book Antiqua" w:hAnsi="Book Antiqua"/>
          <w:sz w:val="24"/>
          <w:szCs w:val="24"/>
        </w:rPr>
        <w:t>for the</w:t>
      </w:r>
      <w:r w:rsidRPr="003960A9">
        <w:rPr>
          <w:rFonts w:ascii="Book Antiqua" w:hAnsi="Book Antiqua"/>
          <w:sz w:val="24"/>
          <w:szCs w:val="24"/>
        </w:rPr>
        <w:t xml:space="preserve"> implementation of the Action Plan </w:t>
      </w:r>
      <w:r>
        <w:rPr>
          <w:rFonts w:ascii="Book Antiqua" w:hAnsi="Book Antiqua"/>
          <w:sz w:val="24"/>
          <w:szCs w:val="24"/>
        </w:rPr>
        <w:t xml:space="preserve">remains to be the solving of </w:t>
      </w:r>
      <w:r w:rsidRPr="003960A9">
        <w:rPr>
          <w:rFonts w:ascii="Book Antiqua" w:hAnsi="Book Antiqua"/>
          <w:sz w:val="24"/>
          <w:szCs w:val="24"/>
        </w:rPr>
        <w:t xml:space="preserve">corruption cases that are considered </w:t>
      </w:r>
      <w:r>
        <w:rPr>
          <w:rFonts w:ascii="Book Antiqua" w:hAnsi="Book Antiqua"/>
          <w:sz w:val="24"/>
          <w:szCs w:val="24"/>
        </w:rPr>
        <w:t xml:space="preserve">as </w:t>
      </w:r>
      <w:r w:rsidRPr="003960A9">
        <w:rPr>
          <w:rFonts w:ascii="Book Antiqua" w:hAnsi="Book Antiqua"/>
          <w:sz w:val="24"/>
          <w:szCs w:val="24"/>
        </w:rPr>
        <w:t>"old</w:t>
      </w:r>
      <w:r>
        <w:rPr>
          <w:rFonts w:ascii="Book Antiqua" w:hAnsi="Book Antiqua"/>
          <w:sz w:val="24"/>
          <w:szCs w:val="24"/>
        </w:rPr>
        <w:t xml:space="preserve"> cases</w:t>
      </w:r>
      <w:r w:rsidRPr="003960A9">
        <w:rPr>
          <w:rFonts w:ascii="Book Antiqua" w:hAnsi="Book Antiqua"/>
          <w:sz w:val="24"/>
          <w:szCs w:val="24"/>
        </w:rPr>
        <w:t xml:space="preserve">", </w:t>
      </w:r>
      <w:r>
        <w:rPr>
          <w:rFonts w:ascii="Book Antiqua" w:hAnsi="Book Antiqua"/>
          <w:sz w:val="24"/>
          <w:szCs w:val="24"/>
        </w:rPr>
        <w:t xml:space="preserve">registered </w:t>
      </w:r>
      <w:r w:rsidRPr="003960A9">
        <w:rPr>
          <w:rFonts w:ascii="Book Antiqua" w:hAnsi="Book Antiqua"/>
          <w:sz w:val="24"/>
          <w:szCs w:val="24"/>
        </w:rPr>
        <w:t xml:space="preserve">until November 4, 2013 in the Action Plan. In this regard, in the reporting period (July, August, September, 2014) prosecutions have solved a small number of cases </w:t>
      </w:r>
      <w:r>
        <w:rPr>
          <w:rFonts w:ascii="Book Antiqua" w:hAnsi="Book Antiqua"/>
          <w:sz w:val="24"/>
          <w:szCs w:val="24"/>
        </w:rPr>
        <w:t>with</w:t>
      </w:r>
      <w:r w:rsidRPr="003960A9">
        <w:rPr>
          <w:rFonts w:ascii="Book Antiqua" w:hAnsi="Book Antiqua"/>
          <w:sz w:val="24"/>
          <w:szCs w:val="24"/>
        </w:rPr>
        <w:t xml:space="preserve"> </w:t>
      </w:r>
      <w:r>
        <w:rPr>
          <w:rFonts w:ascii="Book Antiqua" w:hAnsi="Book Antiqua"/>
          <w:sz w:val="24"/>
          <w:szCs w:val="24"/>
        </w:rPr>
        <w:t xml:space="preserve">only </w:t>
      </w:r>
      <w:r w:rsidRPr="003960A9">
        <w:rPr>
          <w:rFonts w:ascii="Book Antiqua" w:hAnsi="Book Antiqua"/>
          <w:sz w:val="24"/>
          <w:szCs w:val="24"/>
        </w:rPr>
        <w:t>66 pe</w:t>
      </w:r>
      <w:r>
        <w:rPr>
          <w:rFonts w:ascii="Book Antiqua" w:hAnsi="Book Antiqua"/>
          <w:sz w:val="24"/>
          <w:szCs w:val="24"/>
        </w:rPr>
        <w:t>rsons</w:t>
      </w:r>
      <w:r w:rsidRPr="003960A9">
        <w:rPr>
          <w:rFonts w:ascii="Book Antiqua" w:hAnsi="Book Antiqua"/>
          <w:sz w:val="24"/>
          <w:szCs w:val="24"/>
        </w:rPr>
        <w:t xml:space="preserve">. </w:t>
      </w:r>
      <w:r>
        <w:rPr>
          <w:rFonts w:ascii="Book Antiqua" w:hAnsi="Book Antiqua"/>
          <w:sz w:val="24"/>
          <w:szCs w:val="24"/>
        </w:rPr>
        <w:t>From solved cases</w:t>
      </w:r>
      <w:r w:rsidRPr="003960A9">
        <w:rPr>
          <w:rFonts w:ascii="Book Antiqua" w:hAnsi="Book Antiqua"/>
          <w:sz w:val="24"/>
          <w:szCs w:val="24"/>
        </w:rPr>
        <w:t xml:space="preserve"> against 52 of them </w:t>
      </w:r>
      <w:r>
        <w:rPr>
          <w:rFonts w:ascii="Book Antiqua" w:hAnsi="Book Antiqua"/>
          <w:sz w:val="24"/>
          <w:szCs w:val="24"/>
        </w:rPr>
        <w:t xml:space="preserve">prosecutors </w:t>
      </w:r>
      <w:r w:rsidRPr="003960A9">
        <w:rPr>
          <w:rFonts w:ascii="Book Antiqua" w:hAnsi="Book Antiqua"/>
          <w:sz w:val="24"/>
          <w:szCs w:val="24"/>
        </w:rPr>
        <w:t xml:space="preserve">have </w:t>
      </w:r>
      <w:r>
        <w:rPr>
          <w:rFonts w:ascii="Book Antiqua" w:hAnsi="Book Antiqua"/>
          <w:sz w:val="24"/>
          <w:szCs w:val="24"/>
        </w:rPr>
        <w:t>dismissed criminal charges and terminated investigations,</w:t>
      </w:r>
      <w:r w:rsidRPr="003960A9">
        <w:rPr>
          <w:rFonts w:ascii="Book Antiqua" w:hAnsi="Book Antiqua"/>
          <w:sz w:val="24"/>
          <w:szCs w:val="24"/>
        </w:rPr>
        <w:t xml:space="preserve"> while only against 14 persons </w:t>
      </w:r>
      <w:r>
        <w:rPr>
          <w:rFonts w:ascii="Book Antiqua" w:hAnsi="Book Antiqua"/>
          <w:sz w:val="24"/>
          <w:szCs w:val="24"/>
        </w:rPr>
        <w:t>they have imposed indictments</w:t>
      </w:r>
      <w:r w:rsidRPr="003960A9">
        <w:rPr>
          <w:rFonts w:ascii="Book Antiqua" w:hAnsi="Book Antiqua"/>
          <w:sz w:val="24"/>
          <w:szCs w:val="24"/>
        </w:rPr>
        <w:t xml:space="preserve">. This </w:t>
      </w:r>
      <w:r>
        <w:rPr>
          <w:rFonts w:ascii="Book Antiqua" w:hAnsi="Book Antiqua"/>
          <w:sz w:val="24"/>
          <w:szCs w:val="24"/>
        </w:rPr>
        <w:t>method</w:t>
      </w:r>
      <w:r w:rsidRPr="003960A9">
        <w:rPr>
          <w:rFonts w:ascii="Book Antiqua" w:hAnsi="Book Antiqua"/>
          <w:sz w:val="24"/>
          <w:szCs w:val="24"/>
        </w:rPr>
        <w:t xml:space="preserve"> of solving cases, demonstrates the trend of </w:t>
      </w:r>
      <w:r>
        <w:rPr>
          <w:rFonts w:ascii="Book Antiqua" w:hAnsi="Book Antiqua"/>
          <w:sz w:val="24"/>
          <w:szCs w:val="24"/>
        </w:rPr>
        <w:t xml:space="preserve">dismissing cases </w:t>
      </w:r>
      <w:r w:rsidRPr="003960A9">
        <w:rPr>
          <w:rFonts w:ascii="Book Antiqua" w:hAnsi="Book Antiqua"/>
          <w:sz w:val="24"/>
          <w:szCs w:val="24"/>
        </w:rPr>
        <w:t xml:space="preserve">by prosecutors, </w:t>
      </w:r>
      <w:r>
        <w:rPr>
          <w:rFonts w:ascii="Book Antiqua" w:hAnsi="Book Antiqua"/>
          <w:sz w:val="24"/>
          <w:szCs w:val="24"/>
        </w:rPr>
        <w:t>while</w:t>
      </w:r>
      <w:r w:rsidRPr="003960A9">
        <w:rPr>
          <w:rFonts w:ascii="Book Antiqua" w:hAnsi="Book Antiqua"/>
          <w:sz w:val="24"/>
          <w:szCs w:val="24"/>
        </w:rPr>
        <w:t xml:space="preserve"> Prosecutorial Council </w:t>
      </w:r>
      <w:r>
        <w:rPr>
          <w:rFonts w:ascii="Book Antiqua" w:hAnsi="Book Antiqua"/>
          <w:sz w:val="24"/>
          <w:szCs w:val="24"/>
        </w:rPr>
        <w:t>is still hesitating</w:t>
      </w:r>
      <w:r w:rsidRPr="003960A9">
        <w:rPr>
          <w:rFonts w:ascii="Book Antiqua" w:hAnsi="Book Antiqua"/>
          <w:sz w:val="24"/>
          <w:szCs w:val="24"/>
        </w:rPr>
        <w:t xml:space="preserve"> to do an analysis </w:t>
      </w:r>
      <w:r>
        <w:rPr>
          <w:rFonts w:ascii="Book Antiqua" w:hAnsi="Book Antiqua"/>
          <w:sz w:val="24"/>
          <w:szCs w:val="24"/>
        </w:rPr>
        <w:t>to</w:t>
      </w:r>
      <w:r w:rsidRPr="003960A9">
        <w:rPr>
          <w:rFonts w:ascii="Book Antiqua" w:hAnsi="Book Antiqua"/>
          <w:sz w:val="24"/>
          <w:szCs w:val="24"/>
        </w:rPr>
        <w:t xml:space="preserve"> these cases, which would serve to identify problems in all these failed cases</w:t>
      </w:r>
      <w:r>
        <w:rPr>
          <w:rFonts w:ascii="Book Antiqua" w:hAnsi="Book Antiqua"/>
          <w:sz w:val="24"/>
          <w:szCs w:val="24"/>
        </w:rPr>
        <w:t xml:space="preserve">, and respond then with </w:t>
      </w:r>
      <w:r w:rsidRPr="003960A9">
        <w:rPr>
          <w:rFonts w:ascii="Book Antiqua" w:hAnsi="Book Antiqua"/>
          <w:sz w:val="24"/>
          <w:szCs w:val="24"/>
        </w:rPr>
        <w:t xml:space="preserve">adequate policies in terms of increasing the efficiency of work as a result of raising the quality of criminal and investigative actions. </w:t>
      </w:r>
      <w:r>
        <w:rPr>
          <w:rFonts w:ascii="Book Antiqua" w:hAnsi="Book Antiqua"/>
          <w:sz w:val="24"/>
          <w:szCs w:val="24"/>
        </w:rPr>
        <w:t>Ongoing in the t</w:t>
      </w:r>
      <w:r w:rsidRPr="003960A9">
        <w:rPr>
          <w:rFonts w:ascii="Book Antiqua" w:hAnsi="Book Antiqua"/>
          <w:sz w:val="24"/>
          <w:szCs w:val="24"/>
        </w:rPr>
        <w:t>able 14</w:t>
      </w:r>
      <w:r>
        <w:rPr>
          <w:rFonts w:ascii="Book Antiqua" w:hAnsi="Book Antiqua"/>
          <w:sz w:val="24"/>
          <w:szCs w:val="24"/>
        </w:rPr>
        <w:t>, you may</w:t>
      </w:r>
      <w:r w:rsidRPr="003960A9">
        <w:rPr>
          <w:rFonts w:ascii="Book Antiqua" w:hAnsi="Book Antiqua"/>
          <w:sz w:val="24"/>
          <w:szCs w:val="24"/>
        </w:rPr>
        <w:t xml:space="preserve"> </w:t>
      </w:r>
      <w:r>
        <w:rPr>
          <w:rFonts w:ascii="Book Antiqua" w:hAnsi="Book Antiqua"/>
          <w:sz w:val="24"/>
          <w:szCs w:val="24"/>
        </w:rPr>
        <w:t>see</w:t>
      </w:r>
      <w:r w:rsidRPr="003960A9">
        <w:rPr>
          <w:rFonts w:ascii="Book Antiqua" w:hAnsi="Book Antiqua"/>
          <w:sz w:val="24"/>
          <w:szCs w:val="24"/>
        </w:rPr>
        <w:t xml:space="preserve"> the </w:t>
      </w:r>
      <w:r>
        <w:rPr>
          <w:rFonts w:ascii="Book Antiqua" w:hAnsi="Book Antiqua"/>
          <w:sz w:val="24"/>
          <w:szCs w:val="24"/>
        </w:rPr>
        <w:t>method of solving “old”</w:t>
      </w:r>
      <w:r w:rsidRPr="003960A9">
        <w:rPr>
          <w:rFonts w:ascii="Book Antiqua" w:hAnsi="Book Antiqua"/>
          <w:sz w:val="24"/>
          <w:szCs w:val="24"/>
        </w:rPr>
        <w:t xml:space="preserve"> cases registered until Novem</w:t>
      </w:r>
      <w:r>
        <w:rPr>
          <w:rFonts w:ascii="Book Antiqua" w:hAnsi="Book Antiqua"/>
          <w:sz w:val="24"/>
          <w:szCs w:val="24"/>
        </w:rPr>
        <w:t>ber 4, 2013, for each prosecution</w:t>
      </w:r>
      <w:r w:rsidRPr="003960A9">
        <w:rPr>
          <w:rFonts w:ascii="Book Antiqua" w:hAnsi="Book Antiqua"/>
          <w:sz w:val="24"/>
          <w:szCs w:val="24"/>
        </w:rPr>
        <w:t>.</w:t>
      </w:r>
    </w:p>
    <w:p w:rsidR="007A0858" w:rsidRPr="005224BF" w:rsidRDefault="007A0858" w:rsidP="00043417">
      <w:pPr>
        <w:jc w:val="both"/>
        <w:rPr>
          <w:rFonts w:ascii="Book Antiqua" w:hAnsi="Book Antiqua"/>
          <w:sz w:val="24"/>
          <w:szCs w:val="24"/>
          <w:lang w:val="sq-AL"/>
        </w:rPr>
      </w:pPr>
    </w:p>
    <w:p w:rsidR="005E2A3B" w:rsidRPr="005224BF" w:rsidRDefault="005E2A3B" w:rsidP="00043417">
      <w:pPr>
        <w:jc w:val="both"/>
        <w:rPr>
          <w:rFonts w:ascii="Book Antiqua" w:hAnsi="Book Antiqua"/>
          <w:sz w:val="24"/>
          <w:szCs w:val="24"/>
          <w:lang w:val="sq-AL"/>
        </w:rPr>
      </w:pPr>
    </w:p>
    <w:tbl>
      <w:tblPr>
        <w:tblStyle w:val="LightGrid-Accent11"/>
        <w:tblW w:w="9165" w:type="dxa"/>
        <w:jc w:val="center"/>
        <w:tblLook w:val="04A0"/>
      </w:tblPr>
      <w:tblGrid>
        <w:gridCol w:w="1960"/>
        <w:gridCol w:w="960"/>
        <w:gridCol w:w="1361"/>
        <w:gridCol w:w="1336"/>
        <w:gridCol w:w="1543"/>
        <w:gridCol w:w="1505"/>
        <w:gridCol w:w="960"/>
      </w:tblGrid>
      <w:tr w:rsidR="007A0858" w:rsidRPr="005224BF" w:rsidTr="00AD59BF">
        <w:trPr>
          <w:cnfStyle w:val="100000000000"/>
          <w:trHeight w:val="1485"/>
          <w:jc w:val="center"/>
        </w:trPr>
        <w:tc>
          <w:tcPr>
            <w:cnfStyle w:val="001000000000"/>
            <w:tcW w:w="1960" w:type="dxa"/>
            <w:hideMark/>
          </w:tcPr>
          <w:p w:rsidR="007A0858" w:rsidRPr="005224BF" w:rsidRDefault="00AD59BF" w:rsidP="00AD59BF">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lastRenderedPageBreak/>
              <w:t>The method of solving cases</w:t>
            </w:r>
            <w:r w:rsidR="007A0858" w:rsidRPr="005224BF">
              <w:rPr>
                <w:rFonts w:ascii="Book Antiqua" w:eastAsia="Times New Roman" w:hAnsi="Book Antiqua" w:cs="Times New Roman"/>
                <w:color w:val="000000"/>
                <w:sz w:val="20"/>
                <w:szCs w:val="20"/>
                <w:lang w:val="sq-AL"/>
              </w:rPr>
              <w:t xml:space="preserve"> </w:t>
            </w:r>
            <w:r>
              <w:rPr>
                <w:rFonts w:ascii="Book Antiqua" w:eastAsia="Times New Roman" w:hAnsi="Book Antiqua" w:cs="Times New Roman"/>
                <w:color w:val="000000"/>
                <w:sz w:val="20"/>
                <w:szCs w:val="20"/>
                <w:lang w:val="sq-AL"/>
              </w:rPr>
              <w:t>registered until</w:t>
            </w:r>
            <w:r w:rsidR="007A0858" w:rsidRPr="005224BF">
              <w:rPr>
                <w:rFonts w:ascii="Book Antiqua" w:eastAsia="Times New Roman" w:hAnsi="Book Antiqua" w:cs="Times New Roman"/>
                <w:color w:val="000000"/>
                <w:sz w:val="20"/>
                <w:szCs w:val="20"/>
                <w:lang w:val="sq-AL"/>
              </w:rPr>
              <w:t xml:space="preserve"> </w:t>
            </w:r>
            <w:r>
              <w:rPr>
                <w:rFonts w:ascii="Book Antiqua" w:eastAsia="Times New Roman" w:hAnsi="Book Antiqua" w:cs="Times New Roman"/>
                <w:color w:val="000000"/>
                <w:sz w:val="20"/>
                <w:szCs w:val="20"/>
                <w:lang w:val="sq-AL"/>
              </w:rPr>
              <w:t>November 4, 2013, solved cases</w:t>
            </w:r>
            <w:r w:rsidR="007A0858" w:rsidRPr="005224BF">
              <w:rPr>
                <w:rFonts w:ascii="Book Antiqua" w:eastAsia="Times New Roman" w:hAnsi="Book Antiqua" w:cs="Times New Roman"/>
                <w:color w:val="000000"/>
                <w:sz w:val="20"/>
                <w:szCs w:val="20"/>
                <w:lang w:val="sq-AL"/>
              </w:rPr>
              <w:t xml:space="preserve"> </w:t>
            </w:r>
            <w:r>
              <w:rPr>
                <w:rFonts w:ascii="Book Antiqua" w:eastAsia="Times New Roman" w:hAnsi="Book Antiqua" w:cs="Times New Roman"/>
                <w:color w:val="000000"/>
                <w:sz w:val="20"/>
                <w:szCs w:val="20"/>
                <w:lang w:val="sq-AL"/>
              </w:rPr>
              <w:t>during this reporting period</w:t>
            </w:r>
          </w:p>
        </w:tc>
        <w:tc>
          <w:tcPr>
            <w:tcW w:w="960" w:type="dxa"/>
            <w:noWrap/>
            <w:hideMark/>
          </w:tcPr>
          <w:p w:rsidR="00D4656E" w:rsidRPr="005224BF" w:rsidRDefault="00D4656E" w:rsidP="00043417">
            <w:pPr>
              <w:cnfStyle w:val="100000000000"/>
              <w:rPr>
                <w:rFonts w:ascii="Book Antiqua" w:eastAsia="Times New Roman" w:hAnsi="Book Antiqua" w:cs="Times New Roman"/>
                <w:color w:val="000000"/>
                <w:sz w:val="20"/>
                <w:szCs w:val="20"/>
                <w:lang w:val="sq-AL"/>
              </w:rPr>
            </w:pPr>
          </w:p>
          <w:p w:rsidR="00D4656E" w:rsidRPr="005224BF" w:rsidRDefault="00D4656E" w:rsidP="00043417">
            <w:pPr>
              <w:cnfStyle w:val="100000000000"/>
              <w:rPr>
                <w:rFonts w:ascii="Book Antiqua" w:eastAsia="Times New Roman" w:hAnsi="Book Antiqua" w:cs="Times New Roman"/>
                <w:color w:val="000000"/>
                <w:sz w:val="20"/>
                <w:szCs w:val="20"/>
                <w:lang w:val="sq-AL"/>
              </w:rPr>
            </w:pPr>
          </w:p>
          <w:p w:rsidR="00D4656E" w:rsidRPr="005224BF" w:rsidRDefault="00D4656E" w:rsidP="00043417">
            <w:pPr>
              <w:cnfStyle w:val="100000000000"/>
              <w:rPr>
                <w:rFonts w:ascii="Book Antiqua" w:eastAsia="Times New Roman" w:hAnsi="Book Antiqua" w:cs="Times New Roman"/>
                <w:color w:val="000000"/>
                <w:sz w:val="20"/>
                <w:szCs w:val="20"/>
                <w:lang w:val="sq-AL"/>
              </w:rPr>
            </w:pPr>
          </w:p>
          <w:p w:rsidR="007A0858" w:rsidRPr="005224BF" w:rsidRDefault="00AD59BF" w:rsidP="00043417">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 xml:space="preserve">Dismiss </w:t>
            </w:r>
            <w:r w:rsidR="007A0858" w:rsidRPr="005224BF">
              <w:rPr>
                <w:rFonts w:ascii="Book Antiqua" w:eastAsia="Times New Roman" w:hAnsi="Book Antiqua" w:cs="Times New Roman"/>
                <w:color w:val="000000"/>
                <w:sz w:val="20"/>
                <w:szCs w:val="20"/>
                <w:lang w:val="sq-AL"/>
              </w:rPr>
              <w:t xml:space="preserve"> </w:t>
            </w:r>
          </w:p>
        </w:tc>
        <w:tc>
          <w:tcPr>
            <w:tcW w:w="1361" w:type="dxa"/>
            <w:noWrap/>
            <w:hideMark/>
          </w:tcPr>
          <w:p w:rsidR="00D4656E" w:rsidRPr="005224BF" w:rsidRDefault="00D4656E" w:rsidP="00043417">
            <w:pPr>
              <w:cnfStyle w:val="100000000000"/>
              <w:rPr>
                <w:rFonts w:ascii="Book Antiqua" w:eastAsia="Times New Roman" w:hAnsi="Book Antiqua" w:cs="Times New Roman"/>
                <w:color w:val="000000"/>
                <w:sz w:val="20"/>
                <w:szCs w:val="20"/>
                <w:lang w:val="sq-AL"/>
              </w:rPr>
            </w:pPr>
          </w:p>
          <w:p w:rsidR="00D4656E" w:rsidRPr="005224BF" w:rsidRDefault="00D4656E" w:rsidP="00043417">
            <w:pPr>
              <w:cnfStyle w:val="100000000000"/>
              <w:rPr>
                <w:rFonts w:ascii="Book Antiqua" w:eastAsia="Times New Roman" w:hAnsi="Book Antiqua" w:cs="Times New Roman"/>
                <w:color w:val="000000"/>
                <w:sz w:val="20"/>
                <w:szCs w:val="20"/>
                <w:lang w:val="sq-AL"/>
              </w:rPr>
            </w:pPr>
          </w:p>
          <w:p w:rsidR="00D4656E" w:rsidRPr="005224BF" w:rsidRDefault="00D4656E" w:rsidP="00043417">
            <w:pPr>
              <w:cnfStyle w:val="100000000000"/>
              <w:rPr>
                <w:rFonts w:ascii="Book Antiqua" w:eastAsia="Times New Roman" w:hAnsi="Book Antiqua" w:cs="Times New Roman"/>
                <w:color w:val="000000"/>
                <w:sz w:val="20"/>
                <w:szCs w:val="20"/>
                <w:lang w:val="sq-AL"/>
              </w:rPr>
            </w:pPr>
          </w:p>
          <w:p w:rsidR="007A0858" w:rsidRPr="005224BF" w:rsidRDefault="00AD59BF" w:rsidP="00043417">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Termination</w:t>
            </w:r>
          </w:p>
        </w:tc>
        <w:tc>
          <w:tcPr>
            <w:tcW w:w="1336" w:type="dxa"/>
            <w:hideMark/>
          </w:tcPr>
          <w:p w:rsidR="00BD25C7" w:rsidRPr="005224BF" w:rsidRDefault="00BD25C7" w:rsidP="00043417">
            <w:pPr>
              <w:cnfStyle w:val="100000000000"/>
              <w:rPr>
                <w:rFonts w:ascii="Book Antiqua" w:eastAsia="Times New Roman" w:hAnsi="Book Antiqua" w:cs="Times New Roman"/>
                <w:color w:val="000000"/>
                <w:sz w:val="20"/>
                <w:szCs w:val="20"/>
                <w:lang w:val="sq-AL"/>
              </w:rPr>
            </w:pPr>
          </w:p>
          <w:p w:rsidR="00BD25C7" w:rsidRPr="005224BF" w:rsidRDefault="00BD25C7" w:rsidP="00043417">
            <w:pPr>
              <w:cnfStyle w:val="100000000000"/>
              <w:rPr>
                <w:rFonts w:ascii="Book Antiqua" w:eastAsia="Times New Roman" w:hAnsi="Book Antiqua" w:cs="Times New Roman"/>
                <w:color w:val="000000"/>
                <w:sz w:val="20"/>
                <w:szCs w:val="20"/>
                <w:lang w:val="sq-AL"/>
              </w:rPr>
            </w:pPr>
          </w:p>
          <w:p w:rsidR="00BD25C7" w:rsidRPr="005224BF" w:rsidRDefault="00BD25C7" w:rsidP="00043417">
            <w:pPr>
              <w:cnfStyle w:val="100000000000"/>
              <w:rPr>
                <w:rFonts w:ascii="Book Antiqua" w:eastAsia="Times New Roman" w:hAnsi="Book Antiqua" w:cs="Times New Roman"/>
                <w:color w:val="000000"/>
                <w:sz w:val="20"/>
                <w:szCs w:val="20"/>
                <w:lang w:val="sq-AL"/>
              </w:rPr>
            </w:pPr>
          </w:p>
          <w:p w:rsidR="007A0858" w:rsidRPr="005224BF" w:rsidRDefault="00AD59BF" w:rsidP="00043417">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Punitive Order</w:t>
            </w:r>
          </w:p>
        </w:tc>
        <w:tc>
          <w:tcPr>
            <w:tcW w:w="1543" w:type="dxa"/>
            <w:hideMark/>
          </w:tcPr>
          <w:p w:rsidR="00BD25C7" w:rsidRPr="005224BF" w:rsidRDefault="00BD25C7" w:rsidP="00043417">
            <w:pPr>
              <w:cnfStyle w:val="100000000000"/>
              <w:rPr>
                <w:rFonts w:ascii="Book Antiqua" w:eastAsia="Times New Roman" w:hAnsi="Book Antiqua" w:cs="Times New Roman"/>
                <w:color w:val="000000"/>
                <w:sz w:val="20"/>
                <w:szCs w:val="20"/>
                <w:lang w:val="sq-AL"/>
              </w:rPr>
            </w:pPr>
          </w:p>
          <w:p w:rsidR="00BD25C7" w:rsidRPr="005224BF" w:rsidRDefault="00BD25C7" w:rsidP="00043417">
            <w:pPr>
              <w:cnfStyle w:val="100000000000"/>
              <w:rPr>
                <w:rFonts w:ascii="Book Antiqua" w:eastAsia="Times New Roman" w:hAnsi="Book Antiqua" w:cs="Times New Roman"/>
                <w:color w:val="000000"/>
                <w:sz w:val="20"/>
                <w:szCs w:val="20"/>
                <w:lang w:val="sq-AL"/>
              </w:rPr>
            </w:pPr>
          </w:p>
          <w:p w:rsidR="00BD25C7" w:rsidRPr="005224BF" w:rsidRDefault="00BD25C7" w:rsidP="00043417">
            <w:pPr>
              <w:cnfStyle w:val="100000000000"/>
              <w:rPr>
                <w:rFonts w:ascii="Book Antiqua" w:eastAsia="Times New Roman" w:hAnsi="Book Antiqua" w:cs="Times New Roman"/>
                <w:color w:val="000000"/>
                <w:sz w:val="20"/>
                <w:szCs w:val="20"/>
                <w:lang w:val="sq-AL"/>
              </w:rPr>
            </w:pPr>
          </w:p>
          <w:p w:rsidR="007A0858" w:rsidRPr="005224BF" w:rsidRDefault="00AD59BF" w:rsidP="00043417">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Direct indictment</w:t>
            </w:r>
            <w:r w:rsidR="00DF1D1D">
              <w:rPr>
                <w:rFonts w:ascii="Book Antiqua" w:eastAsia="Times New Roman" w:hAnsi="Book Antiqua" w:cs="Times New Roman"/>
                <w:color w:val="000000"/>
                <w:sz w:val="20"/>
                <w:szCs w:val="20"/>
                <w:lang w:val="sq-AL"/>
              </w:rPr>
              <w:t>s</w:t>
            </w:r>
            <w:r>
              <w:rPr>
                <w:rFonts w:ascii="Book Antiqua" w:eastAsia="Times New Roman" w:hAnsi="Book Antiqua" w:cs="Times New Roman"/>
                <w:color w:val="000000"/>
                <w:sz w:val="20"/>
                <w:szCs w:val="20"/>
                <w:lang w:val="sq-AL"/>
              </w:rPr>
              <w:t xml:space="preserve"> </w:t>
            </w:r>
          </w:p>
        </w:tc>
        <w:tc>
          <w:tcPr>
            <w:tcW w:w="1045" w:type="dxa"/>
            <w:hideMark/>
          </w:tcPr>
          <w:p w:rsidR="00BD25C7" w:rsidRPr="005224BF" w:rsidRDefault="00BD25C7" w:rsidP="00043417">
            <w:pPr>
              <w:cnfStyle w:val="100000000000"/>
              <w:rPr>
                <w:rFonts w:ascii="Book Antiqua" w:eastAsia="Times New Roman" w:hAnsi="Book Antiqua" w:cs="Times New Roman"/>
                <w:color w:val="000000"/>
                <w:sz w:val="20"/>
                <w:szCs w:val="20"/>
                <w:lang w:val="sq-AL"/>
              </w:rPr>
            </w:pPr>
          </w:p>
          <w:p w:rsidR="00BD25C7" w:rsidRPr="005224BF" w:rsidRDefault="00BD25C7" w:rsidP="00043417">
            <w:pPr>
              <w:cnfStyle w:val="100000000000"/>
              <w:rPr>
                <w:rFonts w:ascii="Book Antiqua" w:eastAsia="Times New Roman" w:hAnsi="Book Antiqua" w:cs="Times New Roman"/>
                <w:color w:val="000000"/>
                <w:sz w:val="20"/>
                <w:szCs w:val="20"/>
                <w:lang w:val="sq-AL"/>
              </w:rPr>
            </w:pPr>
          </w:p>
          <w:p w:rsidR="00BD25C7" w:rsidRPr="005224BF" w:rsidRDefault="00BD25C7" w:rsidP="00043417">
            <w:pPr>
              <w:cnfStyle w:val="100000000000"/>
              <w:rPr>
                <w:rFonts w:ascii="Book Antiqua" w:eastAsia="Times New Roman" w:hAnsi="Book Antiqua" w:cs="Times New Roman"/>
                <w:color w:val="000000"/>
                <w:sz w:val="20"/>
                <w:szCs w:val="20"/>
                <w:lang w:val="sq-AL"/>
              </w:rPr>
            </w:pPr>
          </w:p>
          <w:p w:rsidR="007A0858" w:rsidRPr="005224BF" w:rsidRDefault="00AD59BF" w:rsidP="00043417">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Indictment</w:t>
            </w:r>
            <w:r w:rsidR="00DF1D1D">
              <w:rPr>
                <w:rFonts w:ascii="Book Antiqua" w:eastAsia="Times New Roman" w:hAnsi="Book Antiqua" w:cs="Times New Roman"/>
                <w:color w:val="000000"/>
                <w:sz w:val="20"/>
                <w:szCs w:val="20"/>
                <w:lang w:val="sq-AL"/>
              </w:rPr>
              <w:t>s</w:t>
            </w:r>
            <w:r>
              <w:rPr>
                <w:rFonts w:ascii="Book Antiqua" w:eastAsia="Times New Roman" w:hAnsi="Book Antiqua" w:cs="Times New Roman"/>
                <w:color w:val="000000"/>
                <w:sz w:val="20"/>
                <w:szCs w:val="20"/>
                <w:lang w:val="sq-AL"/>
              </w:rPr>
              <w:t xml:space="preserve"> after investigations</w:t>
            </w:r>
          </w:p>
        </w:tc>
        <w:tc>
          <w:tcPr>
            <w:tcW w:w="960" w:type="dxa"/>
            <w:noWrap/>
            <w:hideMark/>
          </w:tcPr>
          <w:p w:rsidR="00BD25C7" w:rsidRPr="005224BF" w:rsidRDefault="00BD25C7" w:rsidP="00043417">
            <w:pPr>
              <w:jc w:val="center"/>
              <w:cnfStyle w:val="100000000000"/>
              <w:rPr>
                <w:rFonts w:ascii="Book Antiqua" w:eastAsia="Times New Roman" w:hAnsi="Book Antiqua" w:cs="Times New Roman"/>
                <w:color w:val="000000"/>
                <w:sz w:val="20"/>
                <w:szCs w:val="20"/>
                <w:lang w:val="sq-AL"/>
              </w:rPr>
            </w:pPr>
          </w:p>
          <w:p w:rsidR="00BD25C7" w:rsidRPr="005224BF" w:rsidRDefault="00BD25C7" w:rsidP="00043417">
            <w:pPr>
              <w:jc w:val="center"/>
              <w:cnfStyle w:val="100000000000"/>
              <w:rPr>
                <w:rFonts w:ascii="Book Antiqua" w:eastAsia="Times New Roman" w:hAnsi="Book Antiqua" w:cs="Times New Roman"/>
                <w:color w:val="000000"/>
                <w:sz w:val="20"/>
                <w:szCs w:val="20"/>
                <w:lang w:val="sq-AL"/>
              </w:rPr>
            </w:pPr>
          </w:p>
          <w:p w:rsidR="00BD25C7" w:rsidRPr="005224BF" w:rsidRDefault="00BD25C7" w:rsidP="00043417">
            <w:pPr>
              <w:jc w:val="center"/>
              <w:cnfStyle w:val="100000000000"/>
              <w:rPr>
                <w:rFonts w:ascii="Book Antiqua" w:eastAsia="Times New Roman" w:hAnsi="Book Antiqua" w:cs="Times New Roman"/>
                <w:color w:val="000000"/>
                <w:sz w:val="20"/>
                <w:szCs w:val="20"/>
                <w:lang w:val="sq-AL"/>
              </w:rPr>
            </w:pPr>
          </w:p>
          <w:p w:rsidR="007A0858" w:rsidRPr="005224BF" w:rsidRDefault="007A0858" w:rsidP="00043417">
            <w:pPr>
              <w:jc w:val="cente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Total</w:t>
            </w:r>
          </w:p>
        </w:tc>
      </w:tr>
      <w:tr w:rsidR="007A0858" w:rsidRPr="005224BF" w:rsidTr="00AD59BF">
        <w:trPr>
          <w:cnfStyle w:val="000000100000"/>
          <w:trHeight w:val="315"/>
          <w:jc w:val="center"/>
        </w:trPr>
        <w:tc>
          <w:tcPr>
            <w:cnfStyle w:val="001000000000"/>
            <w:tcW w:w="1960" w:type="dxa"/>
            <w:noWrap/>
            <w:hideMark/>
          </w:tcPr>
          <w:p w:rsidR="007A0858" w:rsidRPr="005224BF" w:rsidRDefault="00AD59BF" w:rsidP="00043417">
            <w:pPr>
              <w:rPr>
                <w:rFonts w:ascii="Book Antiqua" w:eastAsia="Times New Roman" w:hAnsi="Book Antiqua" w:cs="Times New Roman"/>
                <w:sz w:val="20"/>
                <w:szCs w:val="20"/>
                <w:lang w:val="sq-AL"/>
              </w:rPr>
            </w:pPr>
            <w:r>
              <w:rPr>
                <w:rFonts w:ascii="Book Antiqua" w:eastAsia="Times New Roman" w:hAnsi="Book Antiqua" w:cs="Times New Roman"/>
                <w:sz w:val="20"/>
                <w:szCs w:val="20"/>
                <w:lang w:val="sq-AL"/>
              </w:rPr>
              <w:t>KSRP</w:t>
            </w:r>
          </w:p>
        </w:tc>
        <w:tc>
          <w:tcPr>
            <w:tcW w:w="960" w:type="dxa"/>
            <w:noWrap/>
            <w:hideMark/>
          </w:tcPr>
          <w:p w:rsidR="007A0858" w:rsidRPr="005224BF" w:rsidRDefault="007A0858"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1361" w:type="dxa"/>
            <w:noWrap/>
            <w:hideMark/>
          </w:tcPr>
          <w:p w:rsidR="007A0858" w:rsidRPr="005224BF" w:rsidRDefault="007A0858"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336" w:type="dxa"/>
            <w:noWrap/>
            <w:hideMark/>
          </w:tcPr>
          <w:p w:rsidR="007A0858" w:rsidRPr="005224BF" w:rsidRDefault="007A0858"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543" w:type="dxa"/>
            <w:noWrap/>
            <w:hideMark/>
          </w:tcPr>
          <w:p w:rsidR="007A0858" w:rsidRPr="005224BF" w:rsidRDefault="007A0858"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045" w:type="dxa"/>
            <w:noWrap/>
            <w:hideMark/>
          </w:tcPr>
          <w:p w:rsidR="007A0858" w:rsidRPr="005224BF" w:rsidRDefault="007A0858"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960" w:type="dxa"/>
            <w:noWrap/>
            <w:hideMark/>
          </w:tcPr>
          <w:p w:rsidR="007A0858" w:rsidRPr="005224BF" w:rsidRDefault="007A0858" w:rsidP="00043417">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r>
      <w:tr w:rsidR="007A0858" w:rsidRPr="005224BF" w:rsidTr="00AD59BF">
        <w:trPr>
          <w:cnfStyle w:val="000000010000"/>
          <w:trHeight w:val="315"/>
          <w:jc w:val="center"/>
        </w:trPr>
        <w:tc>
          <w:tcPr>
            <w:cnfStyle w:val="001000000000"/>
            <w:tcW w:w="1960" w:type="dxa"/>
            <w:noWrap/>
            <w:hideMark/>
          </w:tcPr>
          <w:p w:rsidR="007A0858" w:rsidRPr="005224BF" w:rsidRDefault="007A0858" w:rsidP="00AD59BF">
            <w:pPr>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Pris</w:t>
            </w:r>
            <w:r w:rsidR="00AD59BF">
              <w:rPr>
                <w:rFonts w:ascii="Book Antiqua" w:eastAsia="Times New Roman" w:hAnsi="Book Antiqua" w:cs="Times New Roman"/>
                <w:sz w:val="20"/>
                <w:szCs w:val="20"/>
                <w:lang w:val="sq-AL"/>
              </w:rPr>
              <w:t>tina</w:t>
            </w:r>
          </w:p>
        </w:tc>
        <w:tc>
          <w:tcPr>
            <w:tcW w:w="960" w:type="dxa"/>
            <w:noWrap/>
            <w:hideMark/>
          </w:tcPr>
          <w:p w:rsidR="007A0858" w:rsidRPr="005224BF" w:rsidRDefault="007A0858"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32</w:t>
            </w:r>
          </w:p>
        </w:tc>
        <w:tc>
          <w:tcPr>
            <w:tcW w:w="1361" w:type="dxa"/>
            <w:noWrap/>
            <w:hideMark/>
          </w:tcPr>
          <w:p w:rsidR="007A0858" w:rsidRPr="005224BF" w:rsidRDefault="007A0858"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10</w:t>
            </w:r>
          </w:p>
        </w:tc>
        <w:tc>
          <w:tcPr>
            <w:tcW w:w="1336" w:type="dxa"/>
            <w:noWrap/>
            <w:hideMark/>
          </w:tcPr>
          <w:p w:rsidR="007A0858" w:rsidRPr="005224BF" w:rsidRDefault="007A0858"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543" w:type="dxa"/>
            <w:noWrap/>
            <w:hideMark/>
          </w:tcPr>
          <w:p w:rsidR="007A0858" w:rsidRPr="005224BF" w:rsidRDefault="007A0858"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045" w:type="dxa"/>
            <w:noWrap/>
            <w:hideMark/>
          </w:tcPr>
          <w:p w:rsidR="007A0858" w:rsidRPr="005224BF" w:rsidRDefault="007A0858"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9</w:t>
            </w:r>
          </w:p>
        </w:tc>
        <w:tc>
          <w:tcPr>
            <w:tcW w:w="960" w:type="dxa"/>
            <w:noWrap/>
            <w:hideMark/>
          </w:tcPr>
          <w:p w:rsidR="007A0858" w:rsidRPr="005224BF" w:rsidRDefault="007A0858" w:rsidP="00043417">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51</w:t>
            </w:r>
          </w:p>
        </w:tc>
      </w:tr>
      <w:tr w:rsidR="007A0858" w:rsidRPr="005224BF" w:rsidTr="00AD59BF">
        <w:trPr>
          <w:cnfStyle w:val="000000100000"/>
          <w:trHeight w:val="315"/>
          <w:jc w:val="center"/>
        </w:trPr>
        <w:tc>
          <w:tcPr>
            <w:cnfStyle w:val="001000000000"/>
            <w:tcW w:w="1960" w:type="dxa"/>
            <w:noWrap/>
            <w:hideMark/>
          </w:tcPr>
          <w:p w:rsidR="007A0858" w:rsidRPr="005224BF" w:rsidRDefault="007A0858" w:rsidP="00043417">
            <w:pPr>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Prizren</w:t>
            </w:r>
          </w:p>
        </w:tc>
        <w:tc>
          <w:tcPr>
            <w:tcW w:w="960" w:type="dxa"/>
            <w:noWrap/>
            <w:hideMark/>
          </w:tcPr>
          <w:p w:rsidR="007A0858" w:rsidRPr="005224BF" w:rsidRDefault="007A0858"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361" w:type="dxa"/>
            <w:noWrap/>
            <w:hideMark/>
          </w:tcPr>
          <w:p w:rsidR="007A0858" w:rsidRPr="005224BF" w:rsidRDefault="007A0858"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1336" w:type="dxa"/>
            <w:noWrap/>
            <w:hideMark/>
          </w:tcPr>
          <w:p w:rsidR="007A0858" w:rsidRPr="005224BF" w:rsidRDefault="007A0858"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543" w:type="dxa"/>
            <w:noWrap/>
            <w:hideMark/>
          </w:tcPr>
          <w:p w:rsidR="007A0858" w:rsidRPr="005224BF" w:rsidRDefault="007A0858"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045" w:type="dxa"/>
            <w:noWrap/>
            <w:hideMark/>
          </w:tcPr>
          <w:p w:rsidR="007A0858" w:rsidRPr="005224BF" w:rsidRDefault="007A0858"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960" w:type="dxa"/>
            <w:noWrap/>
            <w:hideMark/>
          </w:tcPr>
          <w:p w:rsidR="007A0858" w:rsidRPr="005224BF" w:rsidRDefault="007A0858" w:rsidP="00043417">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r>
      <w:tr w:rsidR="007A0858" w:rsidRPr="005224BF" w:rsidTr="00AD59BF">
        <w:trPr>
          <w:cnfStyle w:val="000000010000"/>
          <w:trHeight w:val="315"/>
          <w:jc w:val="center"/>
        </w:trPr>
        <w:tc>
          <w:tcPr>
            <w:cnfStyle w:val="001000000000"/>
            <w:tcW w:w="1960" w:type="dxa"/>
            <w:noWrap/>
            <w:hideMark/>
          </w:tcPr>
          <w:p w:rsidR="007A0858" w:rsidRPr="005224BF" w:rsidRDefault="00AD59BF" w:rsidP="00043417">
            <w:pPr>
              <w:rPr>
                <w:rFonts w:ascii="Book Antiqua" w:eastAsia="Times New Roman" w:hAnsi="Book Antiqua" w:cs="Times New Roman"/>
                <w:sz w:val="20"/>
                <w:szCs w:val="20"/>
                <w:lang w:val="sq-AL"/>
              </w:rPr>
            </w:pPr>
            <w:r>
              <w:rPr>
                <w:rFonts w:ascii="Book Antiqua" w:eastAsia="Times New Roman" w:hAnsi="Book Antiqua" w:cs="Times New Roman"/>
                <w:sz w:val="20"/>
                <w:szCs w:val="20"/>
                <w:lang w:val="sq-AL"/>
              </w:rPr>
              <w:t>Peja</w:t>
            </w:r>
          </w:p>
        </w:tc>
        <w:tc>
          <w:tcPr>
            <w:tcW w:w="960" w:type="dxa"/>
            <w:noWrap/>
            <w:hideMark/>
          </w:tcPr>
          <w:p w:rsidR="007A0858" w:rsidRPr="005224BF" w:rsidRDefault="007A0858"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361" w:type="dxa"/>
            <w:noWrap/>
            <w:hideMark/>
          </w:tcPr>
          <w:p w:rsidR="007A0858" w:rsidRPr="005224BF" w:rsidRDefault="007A0858"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1336" w:type="dxa"/>
            <w:noWrap/>
            <w:hideMark/>
          </w:tcPr>
          <w:p w:rsidR="007A0858" w:rsidRPr="005224BF" w:rsidRDefault="007A0858"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543" w:type="dxa"/>
            <w:noWrap/>
            <w:hideMark/>
          </w:tcPr>
          <w:p w:rsidR="007A0858" w:rsidRPr="005224BF" w:rsidRDefault="007A0858"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045" w:type="dxa"/>
            <w:noWrap/>
            <w:hideMark/>
          </w:tcPr>
          <w:p w:rsidR="007A0858" w:rsidRPr="005224BF" w:rsidRDefault="007A0858"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960" w:type="dxa"/>
            <w:noWrap/>
            <w:hideMark/>
          </w:tcPr>
          <w:p w:rsidR="007A0858" w:rsidRPr="005224BF" w:rsidRDefault="007A0858" w:rsidP="00043417">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r>
      <w:tr w:rsidR="007A0858" w:rsidRPr="005224BF" w:rsidTr="00AD59BF">
        <w:trPr>
          <w:cnfStyle w:val="000000100000"/>
          <w:trHeight w:val="315"/>
          <w:jc w:val="center"/>
        </w:trPr>
        <w:tc>
          <w:tcPr>
            <w:cnfStyle w:val="001000000000"/>
            <w:tcW w:w="1960" w:type="dxa"/>
            <w:noWrap/>
            <w:hideMark/>
          </w:tcPr>
          <w:p w:rsidR="007A0858" w:rsidRPr="005224BF" w:rsidRDefault="007A0858" w:rsidP="00043417">
            <w:pPr>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Gjilan</w:t>
            </w:r>
          </w:p>
        </w:tc>
        <w:tc>
          <w:tcPr>
            <w:tcW w:w="960" w:type="dxa"/>
            <w:noWrap/>
            <w:hideMark/>
          </w:tcPr>
          <w:p w:rsidR="007A0858" w:rsidRPr="005224BF" w:rsidRDefault="007A0858"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361" w:type="dxa"/>
            <w:noWrap/>
            <w:hideMark/>
          </w:tcPr>
          <w:p w:rsidR="007A0858" w:rsidRPr="005224BF" w:rsidRDefault="007A0858"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336" w:type="dxa"/>
            <w:noWrap/>
            <w:hideMark/>
          </w:tcPr>
          <w:p w:rsidR="007A0858" w:rsidRPr="005224BF" w:rsidRDefault="007A0858"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543" w:type="dxa"/>
            <w:noWrap/>
            <w:hideMark/>
          </w:tcPr>
          <w:p w:rsidR="007A0858" w:rsidRPr="005224BF" w:rsidRDefault="007A0858"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045" w:type="dxa"/>
            <w:noWrap/>
            <w:hideMark/>
          </w:tcPr>
          <w:p w:rsidR="007A0858" w:rsidRPr="005224BF" w:rsidRDefault="007A0858"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960" w:type="dxa"/>
            <w:noWrap/>
            <w:hideMark/>
          </w:tcPr>
          <w:p w:rsidR="007A0858" w:rsidRPr="005224BF" w:rsidRDefault="007A0858" w:rsidP="00043417">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r>
      <w:tr w:rsidR="007A0858" w:rsidRPr="005224BF" w:rsidTr="00AD59BF">
        <w:trPr>
          <w:cnfStyle w:val="000000010000"/>
          <w:trHeight w:val="315"/>
          <w:jc w:val="center"/>
        </w:trPr>
        <w:tc>
          <w:tcPr>
            <w:cnfStyle w:val="001000000000"/>
            <w:tcW w:w="1960" w:type="dxa"/>
            <w:noWrap/>
            <w:hideMark/>
          </w:tcPr>
          <w:p w:rsidR="007A0858" w:rsidRPr="005224BF" w:rsidRDefault="00AD59BF" w:rsidP="00043417">
            <w:pPr>
              <w:rPr>
                <w:rFonts w:ascii="Book Antiqua" w:eastAsia="Times New Roman" w:hAnsi="Book Antiqua" w:cs="Times New Roman"/>
                <w:sz w:val="20"/>
                <w:szCs w:val="20"/>
                <w:lang w:val="sq-AL"/>
              </w:rPr>
            </w:pPr>
            <w:r>
              <w:rPr>
                <w:rFonts w:ascii="Book Antiqua" w:eastAsia="Times New Roman" w:hAnsi="Book Antiqua" w:cs="Times New Roman"/>
                <w:sz w:val="20"/>
                <w:szCs w:val="20"/>
                <w:lang w:val="sq-AL"/>
              </w:rPr>
              <w:t>Mitrovica</w:t>
            </w:r>
          </w:p>
        </w:tc>
        <w:tc>
          <w:tcPr>
            <w:tcW w:w="960" w:type="dxa"/>
            <w:noWrap/>
            <w:hideMark/>
          </w:tcPr>
          <w:p w:rsidR="007A0858" w:rsidRPr="005224BF" w:rsidRDefault="007A0858"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1361" w:type="dxa"/>
            <w:noWrap/>
            <w:hideMark/>
          </w:tcPr>
          <w:p w:rsidR="007A0858" w:rsidRPr="005224BF" w:rsidRDefault="007A0858"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c>
          <w:tcPr>
            <w:tcW w:w="1336" w:type="dxa"/>
            <w:noWrap/>
            <w:hideMark/>
          </w:tcPr>
          <w:p w:rsidR="007A0858" w:rsidRPr="005224BF" w:rsidRDefault="007A0858"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543" w:type="dxa"/>
            <w:noWrap/>
            <w:hideMark/>
          </w:tcPr>
          <w:p w:rsidR="007A0858" w:rsidRPr="005224BF" w:rsidRDefault="007A0858"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1045" w:type="dxa"/>
            <w:noWrap/>
            <w:hideMark/>
          </w:tcPr>
          <w:p w:rsidR="007A0858" w:rsidRPr="005224BF" w:rsidRDefault="007A0858"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960" w:type="dxa"/>
            <w:noWrap/>
            <w:hideMark/>
          </w:tcPr>
          <w:p w:rsidR="007A0858" w:rsidRPr="005224BF" w:rsidRDefault="007A0858" w:rsidP="00043417">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8</w:t>
            </w:r>
          </w:p>
        </w:tc>
      </w:tr>
      <w:tr w:rsidR="007A0858" w:rsidRPr="005224BF" w:rsidTr="00AD59BF">
        <w:trPr>
          <w:cnfStyle w:val="000000100000"/>
          <w:trHeight w:val="315"/>
          <w:jc w:val="center"/>
        </w:trPr>
        <w:tc>
          <w:tcPr>
            <w:cnfStyle w:val="001000000000"/>
            <w:tcW w:w="1960" w:type="dxa"/>
            <w:noWrap/>
            <w:hideMark/>
          </w:tcPr>
          <w:p w:rsidR="007A0858" w:rsidRPr="005224BF" w:rsidRDefault="007A0858" w:rsidP="00043417">
            <w:pPr>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Ferizaj</w:t>
            </w:r>
          </w:p>
        </w:tc>
        <w:tc>
          <w:tcPr>
            <w:tcW w:w="960" w:type="dxa"/>
            <w:noWrap/>
            <w:hideMark/>
          </w:tcPr>
          <w:p w:rsidR="007A0858" w:rsidRPr="005224BF" w:rsidRDefault="007A0858"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361" w:type="dxa"/>
            <w:noWrap/>
            <w:hideMark/>
          </w:tcPr>
          <w:p w:rsidR="007A0858" w:rsidRPr="005224BF" w:rsidRDefault="007A0858"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336" w:type="dxa"/>
            <w:noWrap/>
            <w:hideMark/>
          </w:tcPr>
          <w:p w:rsidR="007A0858" w:rsidRPr="005224BF" w:rsidRDefault="007A0858"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543" w:type="dxa"/>
            <w:noWrap/>
            <w:hideMark/>
          </w:tcPr>
          <w:p w:rsidR="007A0858" w:rsidRPr="005224BF" w:rsidRDefault="007A0858"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045" w:type="dxa"/>
            <w:noWrap/>
            <w:hideMark/>
          </w:tcPr>
          <w:p w:rsidR="007A0858" w:rsidRPr="005224BF" w:rsidRDefault="007A0858"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960" w:type="dxa"/>
            <w:noWrap/>
            <w:hideMark/>
          </w:tcPr>
          <w:p w:rsidR="007A0858" w:rsidRPr="005224BF" w:rsidRDefault="007A0858" w:rsidP="00043417">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r>
      <w:tr w:rsidR="007A0858" w:rsidRPr="005224BF" w:rsidTr="00AD59BF">
        <w:trPr>
          <w:cnfStyle w:val="000000010000"/>
          <w:trHeight w:val="315"/>
          <w:jc w:val="center"/>
        </w:trPr>
        <w:tc>
          <w:tcPr>
            <w:cnfStyle w:val="001000000000"/>
            <w:tcW w:w="1960" w:type="dxa"/>
            <w:noWrap/>
            <w:hideMark/>
          </w:tcPr>
          <w:p w:rsidR="007A0858" w:rsidRPr="005224BF" w:rsidRDefault="00AD59BF" w:rsidP="00043417">
            <w:pPr>
              <w:rPr>
                <w:rFonts w:ascii="Book Antiqua" w:eastAsia="Times New Roman" w:hAnsi="Book Antiqua" w:cs="Times New Roman"/>
                <w:sz w:val="20"/>
                <w:szCs w:val="20"/>
                <w:lang w:val="sq-AL"/>
              </w:rPr>
            </w:pPr>
            <w:r>
              <w:rPr>
                <w:rFonts w:ascii="Book Antiqua" w:eastAsia="Times New Roman" w:hAnsi="Book Antiqua" w:cs="Times New Roman"/>
                <w:sz w:val="20"/>
                <w:szCs w:val="20"/>
                <w:lang w:val="sq-AL"/>
              </w:rPr>
              <w:t>Gjakova</w:t>
            </w:r>
          </w:p>
        </w:tc>
        <w:tc>
          <w:tcPr>
            <w:tcW w:w="960" w:type="dxa"/>
            <w:noWrap/>
            <w:hideMark/>
          </w:tcPr>
          <w:p w:rsidR="007A0858" w:rsidRPr="005224BF" w:rsidRDefault="007A0858"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361" w:type="dxa"/>
            <w:noWrap/>
            <w:hideMark/>
          </w:tcPr>
          <w:p w:rsidR="007A0858" w:rsidRPr="005224BF" w:rsidRDefault="007A0858"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336" w:type="dxa"/>
            <w:noWrap/>
            <w:hideMark/>
          </w:tcPr>
          <w:p w:rsidR="007A0858" w:rsidRPr="005224BF" w:rsidRDefault="007A0858"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543" w:type="dxa"/>
            <w:noWrap/>
            <w:hideMark/>
          </w:tcPr>
          <w:p w:rsidR="007A0858" w:rsidRPr="005224BF" w:rsidRDefault="007A0858"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045" w:type="dxa"/>
            <w:noWrap/>
            <w:hideMark/>
          </w:tcPr>
          <w:p w:rsidR="007A0858" w:rsidRPr="005224BF" w:rsidRDefault="007A0858"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960" w:type="dxa"/>
            <w:noWrap/>
            <w:hideMark/>
          </w:tcPr>
          <w:p w:rsidR="007A0858" w:rsidRPr="005224BF" w:rsidRDefault="007A0858" w:rsidP="00043417">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r>
      <w:tr w:rsidR="007A0858" w:rsidRPr="005224BF" w:rsidTr="00AD59BF">
        <w:trPr>
          <w:cnfStyle w:val="000000100000"/>
          <w:trHeight w:val="315"/>
          <w:jc w:val="center"/>
        </w:trPr>
        <w:tc>
          <w:tcPr>
            <w:cnfStyle w:val="001000000000"/>
            <w:tcW w:w="1960" w:type="dxa"/>
            <w:noWrap/>
            <w:hideMark/>
          </w:tcPr>
          <w:p w:rsidR="007A0858" w:rsidRPr="005224BF" w:rsidRDefault="007A0858" w:rsidP="00043417">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Total:</w:t>
            </w:r>
          </w:p>
        </w:tc>
        <w:tc>
          <w:tcPr>
            <w:tcW w:w="960" w:type="dxa"/>
            <w:noWrap/>
            <w:hideMark/>
          </w:tcPr>
          <w:p w:rsidR="007A0858" w:rsidRPr="005224BF" w:rsidRDefault="007A0858"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34</w:t>
            </w:r>
          </w:p>
        </w:tc>
        <w:tc>
          <w:tcPr>
            <w:tcW w:w="1361" w:type="dxa"/>
            <w:noWrap/>
            <w:hideMark/>
          </w:tcPr>
          <w:p w:rsidR="007A0858" w:rsidRPr="005224BF" w:rsidRDefault="007A0858"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18</w:t>
            </w:r>
          </w:p>
        </w:tc>
        <w:tc>
          <w:tcPr>
            <w:tcW w:w="1336" w:type="dxa"/>
            <w:noWrap/>
            <w:hideMark/>
          </w:tcPr>
          <w:p w:rsidR="007A0858" w:rsidRPr="005224BF" w:rsidRDefault="007A0858"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543" w:type="dxa"/>
            <w:noWrap/>
            <w:hideMark/>
          </w:tcPr>
          <w:p w:rsidR="007A0858" w:rsidRPr="005224BF" w:rsidRDefault="007A0858"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1045" w:type="dxa"/>
            <w:noWrap/>
            <w:hideMark/>
          </w:tcPr>
          <w:p w:rsidR="007A0858" w:rsidRPr="005224BF" w:rsidRDefault="007A0858"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13</w:t>
            </w:r>
          </w:p>
        </w:tc>
        <w:tc>
          <w:tcPr>
            <w:tcW w:w="960" w:type="dxa"/>
            <w:noWrap/>
            <w:hideMark/>
          </w:tcPr>
          <w:p w:rsidR="007A0858" w:rsidRPr="005224BF" w:rsidRDefault="007A0858" w:rsidP="00043417">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66</w:t>
            </w:r>
          </w:p>
        </w:tc>
      </w:tr>
    </w:tbl>
    <w:p w:rsidR="00B77215" w:rsidRPr="005224BF" w:rsidRDefault="00B77215" w:rsidP="00043417">
      <w:pPr>
        <w:jc w:val="center"/>
        <w:rPr>
          <w:rFonts w:ascii="Book Antiqua" w:hAnsi="Book Antiqua"/>
          <w:b/>
          <w:sz w:val="20"/>
          <w:szCs w:val="20"/>
          <w:lang w:val="sq-AL"/>
        </w:rPr>
      </w:pPr>
      <w:r w:rsidRPr="005224BF">
        <w:rPr>
          <w:rFonts w:ascii="Book Antiqua" w:hAnsi="Book Antiqua"/>
          <w:b/>
          <w:sz w:val="20"/>
          <w:szCs w:val="20"/>
          <w:lang w:val="sq-AL"/>
        </w:rPr>
        <w:t>Tab</w:t>
      </w:r>
      <w:r w:rsidR="00AD59BF">
        <w:rPr>
          <w:rFonts w:ascii="Book Antiqua" w:hAnsi="Book Antiqua"/>
          <w:b/>
          <w:sz w:val="20"/>
          <w:szCs w:val="20"/>
          <w:lang w:val="sq-AL"/>
        </w:rPr>
        <w:t>le</w:t>
      </w:r>
      <w:r w:rsidRPr="005224BF">
        <w:rPr>
          <w:rFonts w:ascii="Book Antiqua" w:hAnsi="Book Antiqua"/>
          <w:b/>
          <w:sz w:val="20"/>
          <w:szCs w:val="20"/>
          <w:lang w:val="sq-AL"/>
        </w:rPr>
        <w:t xml:space="preserve"> 14 </w:t>
      </w:r>
      <w:r w:rsidR="00AD59BF">
        <w:rPr>
          <w:rFonts w:ascii="Book Antiqua" w:hAnsi="Book Antiqua"/>
          <w:b/>
          <w:sz w:val="20"/>
          <w:szCs w:val="20"/>
          <w:lang w:val="sq-AL"/>
        </w:rPr>
        <w:t>–</w:t>
      </w:r>
      <w:r w:rsidRPr="005224BF">
        <w:rPr>
          <w:rFonts w:ascii="Book Antiqua" w:hAnsi="Book Antiqua"/>
          <w:b/>
          <w:sz w:val="20"/>
          <w:szCs w:val="20"/>
          <w:lang w:val="sq-AL"/>
        </w:rPr>
        <w:t xml:space="preserve"> </w:t>
      </w:r>
      <w:r w:rsidR="00AD59BF">
        <w:rPr>
          <w:rFonts w:ascii="Book Antiqua" w:eastAsia="Times New Roman" w:hAnsi="Book Antiqua" w:cs="Times New Roman"/>
          <w:b/>
          <w:sz w:val="20"/>
          <w:szCs w:val="20"/>
          <w:lang w:val="sq-AL"/>
        </w:rPr>
        <w:t>The method of solving cases</w:t>
      </w:r>
      <w:r w:rsidRPr="005224BF">
        <w:rPr>
          <w:rFonts w:ascii="Book Antiqua" w:eastAsia="Times New Roman" w:hAnsi="Book Antiqua" w:cs="Times New Roman"/>
          <w:b/>
          <w:sz w:val="20"/>
          <w:szCs w:val="20"/>
          <w:lang w:val="sq-AL"/>
        </w:rPr>
        <w:t xml:space="preserve"> </w:t>
      </w:r>
      <w:r w:rsidR="00AD59BF">
        <w:rPr>
          <w:rFonts w:ascii="Book Antiqua" w:eastAsia="Times New Roman" w:hAnsi="Book Antiqua" w:cs="Times New Roman"/>
          <w:b/>
          <w:sz w:val="20"/>
          <w:szCs w:val="20"/>
          <w:lang w:val="sq-AL"/>
        </w:rPr>
        <w:t>until November 4, 2014,</w:t>
      </w:r>
      <w:r w:rsidRPr="005224BF">
        <w:rPr>
          <w:rFonts w:ascii="Book Antiqua" w:eastAsia="Times New Roman" w:hAnsi="Book Antiqua" w:cs="Times New Roman"/>
          <w:b/>
          <w:sz w:val="20"/>
          <w:szCs w:val="20"/>
          <w:lang w:val="sq-AL"/>
        </w:rPr>
        <w:t xml:space="preserve"> </w:t>
      </w:r>
      <w:r w:rsidR="00AD59BF">
        <w:rPr>
          <w:rFonts w:ascii="Book Antiqua" w:eastAsia="Times New Roman" w:hAnsi="Book Antiqua" w:cs="Times New Roman"/>
          <w:b/>
          <w:sz w:val="20"/>
          <w:szCs w:val="20"/>
          <w:lang w:val="sq-AL"/>
        </w:rPr>
        <w:t>of solved cases</w:t>
      </w:r>
      <w:r w:rsidRPr="005224BF">
        <w:rPr>
          <w:rFonts w:ascii="Book Antiqua" w:eastAsia="Times New Roman" w:hAnsi="Book Antiqua" w:cs="Times New Roman"/>
          <w:b/>
          <w:sz w:val="20"/>
          <w:szCs w:val="20"/>
          <w:lang w:val="sq-AL"/>
        </w:rPr>
        <w:t xml:space="preserve"> </w:t>
      </w:r>
      <w:r w:rsidR="00AD59BF">
        <w:rPr>
          <w:rFonts w:ascii="Book Antiqua" w:eastAsia="Times New Roman" w:hAnsi="Book Antiqua" w:cs="Times New Roman"/>
          <w:b/>
          <w:sz w:val="20"/>
          <w:szCs w:val="20"/>
          <w:lang w:val="sq-AL"/>
        </w:rPr>
        <w:t>during the reporting period</w:t>
      </w:r>
      <w:r w:rsidRPr="005224BF">
        <w:rPr>
          <w:rFonts w:ascii="Book Antiqua" w:eastAsia="Times New Roman" w:hAnsi="Book Antiqua" w:cs="Times New Roman"/>
          <w:b/>
          <w:sz w:val="20"/>
          <w:szCs w:val="20"/>
          <w:lang w:val="sq-AL"/>
        </w:rPr>
        <w:t xml:space="preserve"> </w:t>
      </w:r>
      <w:r w:rsidR="00AD59BF">
        <w:rPr>
          <w:rFonts w:ascii="Book Antiqua" w:eastAsia="Times New Roman" w:hAnsi="Book Antiqua" w:cs="Times New Roman"/>
          <w:b/>
          <w:sz w:val="20"/>
          <w:szCs w:val="20"/>
          <w:lang w:val="sq-AL"/>
        </w:rPr>
        <w:t>July, August, September</w:t>
      </w:r>
      <w:r w:rsidRPr="005224BF">
        <w:rPr>
          <w:rFonts w:ascii="Book Antiqua" w:eastAsia="Times New Roman" w:hAnsi="Book Antiqua" w:cs="Times New Roman"/>
          <w:b/>
          <w:sz w:val="20"/>
          <w:szCs w:val="20"/>
          <w:lang w:val="sq-AL"/>
        </w:rPr>
        <w:t xml:space="preserve"> 2014</w:t>
      </w:r>
    </w:p>
    <w:p w:rsidR="00A3611E" w:rsidRPr="003960A9" w:rsidRDefault="008C309C" w:rsidP="00A3611E">
      <w:pPr>
        <w:jc w:val="both"/>
        <w:rPr>
          <w:rFonts w:ascii="Book Antiqua" w:hAnsi="Book Antiqua"/>
          <w:sz w:val="24"/>
          <w:szCs w:val="24"/>
        </w:rPr>
      </w:pPr>
      <w:r w:rsidRPr="008C309C">
        <w:rPr>
          <w:rFonts w:ascii="Book Antiqua" w:hAnsi="Book Antiqua"/>
          <w:sz w:val="24"/>
          <w:szCs w:val="24"/>
        </w:rPr>
        <w:t xml:space="preserve">As you may see from the table above, BP in Pristina, has been the most effective prosecution during the reporting period </w:t>
      </w:r>
      <w:r w:rsidR="00DF1D1D">
        <w:rPr>
          <w:rFonts w:ascii="Book Antiqua" w:hAnsi="Book Antiqua"/>
          <w:sz w:val="24"/>
          <w:szCs w:val="24"/>
        </w:rPr>
        <w:t>in solving</w:t>
      </w:r>
      <w:r w:rsidRPr="008C309C">
        <w:rPr>
          <w:rFonts w:ascii="Book Antiqua" w:hAnsi="Book Antiqua"/>
          <w:sz w:val="24"/>
          <w:szCs w:val="24"/>
        </w:rPr>
        <w:t xml:space="preserve"> corruption cases. While, for these three months were solved c</w:t>
      </w:r>
      <w:r w:rsidR="00DF1D1D">
        <w:rPr>
          <w:rFonts w:ascii="Book Antiqua" w:hAnsi="Book Antiqua"/>
          <w:sz w:val="24"/>
          <w:szCs w:val="24"/>
        </w:rPr>
        <w:t>ases against 66 persons, only</w:t>
      </w:r>
      <w:r w:rsidRPr="008C309C">
        <w:rPr>
          <w:rFonts w:ascii="Book Antiqua" w:hAnsi="Book Antiqua"/>
          <w:sz w:val="24"/>
          <w:szCs w:val="24"/>
        </w:rPr>
        <w:t xml:space="preserve"> BP in Pristina </w:t>
      </w:r>
      <w:r w:rsidR="00DF1D1D">
        <w:rPr>
          <w:rFonts w:ascii="Book Antiqua" w:hAnsi="Book Antiqua"/>
          <w:sz w:val="24"/>
          <w:szCs w:val="24"/>
        </w:rPr>
        <w:t>has</w:t>
      </w:r>
      <w:r w:rsidRPr="008C309C">
        <w:rPr>
          <w:rFonts w:ascii="Book Antiqua" w:hAnsi="Book Antiqua"/>
          <w:sz w:val="24"/>
          <w:szCs w:val="24"/>
        </w:rPr>
        <w:t xml:space="preserve"> solved cases against 51 persons or 77% of them, while all other prosecutions have solved cases against 15 persons or only 23% of them. The increasing of efficiency in BP of Pristina, has been due to the reorganization of work in this prosecution, which has been a recommendation of KLI to the holders of prosecutorial system.</w:t>
      </w:r>
      <w:r w:rsidR="00A3611E">
        <w:rPr>
          <w:rStyle w:val="FootnoteReference"/>
          <w:rFonts w:ascii="Book Antiqua" w:hAnsi="Book Antiqua"/>
          <w:sz w:val="24"/>
          <w:szCs w:val="24"/>
        </w:rPr>
        <w:footnoteReference w:id="37"/>
      </w:r>
      <w:r w:rsidRPr="008C309C">
        <w:rPr>
          <w:rFonts w:ascii="Book Antiqua" w:hAnsi="Book Antiqua"/>
          <w:sz w:val="24"/>
          <w:szCs w:val="24"/>
        </w:rPr>
        <w:t xml:space="preserve"> The reorganization of work and the report for solving corruption cases has given the first results in increasing the efficiency of BP in Pristina.</w:t>
      </w:r>
      <w:r>
        <w:rPr>
          <w:rFonts w:ascii="Book Antiqua" w:hAnsi="Book Antiqua"/>
          <w:sz w:val="24"/>
          <w:szCs w:val="24"/>
        </w:rPr>
        <w:t xml:space="preserve"> </w:t>
      </w:r>
      <w:r w:rsidR="00A3611E">
        <w:rPr>
          <w:rFonts w:ascii="Book Antiqua" w:hAnsi="Book Antiqua"/>
          <w:sz w:val="24"/>
          <w:szCs w:val="24"/>
        </w:rPr>
        <w:t>Since September</w:t>
      </w:r>
      <w:r w:rsidR="00A3611E" w:rsidRPr="00225A46">
        <w:rPr>
          <w:rFonts w:ascii="Book Antiqua" w:hAnsi="Book Antiqua"/>
          <w:sz w:val="24"/>
          <w:szCs w:val="24"/>
        </w:rPr>
        <w:t xml:space="preserve"> 11, </w:t>
      </w:r>
      <w:r w:rsidR="00A3611E">
        <w:rPr>
          <w:rFonts w:ascii="Book Antiqua" w:hAnsi="Book Antiqua"/>
          <w:sz w:val="24"/>
          <w:szCs w:val="24"/>
        </w:rPr>
        <w:t xml:space="preserve">when it has continues the </w:t>
      </w:r>
      <w:r w:rsidR="00A3611E" w:rsidRPr="00225A46">
        <w:rPr>
          <w:rFonts w:ascii="Book Antiqua" w:hAnsi="Book Antiqua"/>
          <w:sz w:val="24"/>
          <w:szCs w:val="24"/>
        </w:rPr>
        <w:t xml:space="preserve">work with the new organization of work system, prosecutors </w:t>
      </w:r>
      <w:r w:rsidR="00A3611E">
        <w:rPr>
          <w:rFonts w:ascii="Book Antiqua" w:hAnsi="Book Antiqua"/>
          <w:sz w:val="24"/>
          <w:szCs w:val="24"/>
        </w:rPr>
        <w:t>of Pristina</w:t>
      </w:r>
      <w:r w:rsidR="00A3611E" w:rsidRPr="00225A46">
        <w:rPr>
          <w:rFonts w:ascii="Book Antiqua" w:hAnsi="Book Antiqua"/>
          <w:sz w:val="24"/>
          <w:szCs w:val="24"/>
        </w:rPr>
        <w:t xml:space="preserve"> have solved cases against 47 persons</w:t>
      </w:r>
      <w:r w:rsidR="00A3611E">
        <w:rPr>
          <w:rStyle w:val="FootnoteReference"/>
          <w:rFonts w:ascii="Book Antiqua" w:hAnsi="Book Antiqua"/>
          <w:sz w:val="24"/>
          <w:szCs w:val="24"/>
        </w:rPr>
        <w:footnoteReference w:id="38"/>
      </w:r>
      <w:r w:rsidR="00A3611E">
        <w:rPr>
          <w:rFonts w:ascii="Book Antiqua" w:hAnsi="Book Antiqua"/>
          <w:sz w:val="24"/>
          <w:szCs w:val="24"/>
        </w:rPr>
        <w:t xml:space="preserve"> </w:t>
      </w:r>
      <w:r w:rsidR="00A3611E" w:rsidRPr="00225A46">
        <w:rPr>
          <w:rFonts w:ascii="Book Antiqua" w:hAnsi="Book Antiqua"/>
          <w:sz w:val="24"/>
          <w:szCs w:val="24"/>
        </w:rPr>
        <w:t xml:space="preserve">only in this period, while only in the last </w:t>
      </w:r>
      <w:r w:rsidR="00A3611E">
        <w:rPr>
          <w:rFonts w:ascii="Book Antiqua" w:hAnsi="Book Antiqua"/>
          <w:sz w:val="24"/>
          <w:szCs w:val="24"/>
        </w:rPr>
        <w:t>20</w:t>
      </w:r>
      <w:r w:rsidR="00A3611E" w:rsidRPr="00225A46">
        <w:rPr>
          <w:rFonts w:ascii="Book Antiqua" w:hAnsi="Book Antiqua"/>
          <w:sz w:val="24"/>
          <w:szCs w:val="24"/>
        </w:rPr>
        <w:t xml:space="preserve"> days of September, </w:t>
      </w:r>
      <w:r w:rsidR="00A3611E">
        <w:rPr>
          <w:rFonts w:ascii="Book Antiqua" w:hAnsi="Book Antiqua"/>
          <w:sz w:val="24"/>
          <w:szCs w:val="24"/>
        </w:rPr>
        <w:t>they have</w:t>
      </w:r>
      <w:r w:rsidR="00A3611E" w:rsidRPr="00225A46">
        <w:rPr>
          <w:rFonts w:ascii="Book Antiqua" w:hAnsi="Book Antiqua"/>
          <w:sz w:val="24"/>
          <w:szCs w:val="24"/>
        </w:rPr>
        <w:t xml:space="preserve"> issued 71 decisions </w:t>
      </w:r>
      <w:r w:rsidR="00A3611E">
        <w:rPr>
          <w:rFonts w:ascii="Book Antiqua" w:hAnsi="Book Antiqua"/>
          <w:sz w:val="24"/>
          <w:szCs w:val="24"/>
        </w:rPr>
        <w:t>for</w:t>
      </w:r>
      <w:r w:rsidR="00A3611E" w:rsidRPr="00225A46">
        <w:rPr>
          <w:rFonts w:ascii="Book Antiqua" w:hAnsi="Book Antiqua"/>
          <w:sz w:val="24"/>
          <w:szCs w:val="24"/>
        </w:rPr>
        <w:t xml:space="preserve"> </w:t>
      </w:r>
      <w:r w:rsidR="00A3611E" w:rsidRPr="00225A46">
        <w:rPr>
          <w:rFonts w:ascii="Book Antiqua" w:hAnsi="Book Antiqua"/>
          <w:sz w:val="24"/>
          <w:szCs w:val="24"/>
        </w:rPr>
        <w:lastRenderedPageBreak/>
        <w:t>investigation</w:t>
      </w:r>
      <w:r w:rsidR="00A3611E">
        <w:rPr>
          <w:rFonts w:ascii="Book Antiqua" w:hAnsi="Book Antiqua"/>
          <w:sz w:val="24"/>
          <w:szCs w:val="24"/>
        </w:rPr>
        <w:t>s</w:t>
      </w:r>
      <w:r w:rsidR="00A3611E" w:rsidRPr="00225A46">
        <w:rPr>
          <w:rFonts w:ascii="Book Antiqua" w:hAnsi="Book Antiqua"/>
          <w:sz w:val="24"/>
          <w:szCs w:val="24"/>
        </w:rPr>
        <w:t xml:space="preserve"> </w:t>
      </w:r>
      <w:r w:rsidR="00A3611E">
        <w:rPr>
          <w:rFonts w:ascii="Book Antiqua" w:hAnsi="Book Antiqua"/>
          <w:sz w:val="24"/>
          <w:szCs w:val="24"/>
        </w:rPr>
        <w:t>in</w:t>
      </w:r>
      <w:r w:rsidR="00A3611E" w:rsidRPr="00225A46">
        <w:rPr>
          <w:rFonts w:ascii="Book Antiqua" w:hAnsi="Book Antiqua"/>
          <w:sz w:val="24"/>
          <w:szCs w:val="24"/>
        </w:rPr>
        <w:t xml:space="preserve"> corruption cases against 77 persons. </w:t>
      </w:r>
      <w:r w:rsidR="00A3611E">
        <w:rPr>
          <w:rFonts w:ascii="Book Antiqua" w:hAnsi="Book Antiqua"/>
          <w:sz w:val="24"/>
          <w:szCs w:val="24"/>
        </w:rPr>
        <w:t>However that solving</w:t>
      </w:r>
      <w:r w:rsidR="00A3611E" w:rsidRPr="00225A46">
        <w:rPr>
          <w:rFonts w:ascii="Book Antiqua" w:hAnsi="Book Antiqua"/>
          <w:sz w:val="24"/>
          <w:szCs w:val="24"/>
        </w:rPr>
        <w:t xml:space="preserve"> cases against 51 persons, </w:t>
      </w:r>
      <w:r w:rsidR="00A3611E">
        <w:rPr>
          <w:rFonts w:ascii="Book Antiqua" w:hAnsi="Book Antiqua"/>
          <w:sz w:val="24"/>
          <w:szCs w:val="24"/>
        </w:rPr>
        <w:t>has</w:t>
      </w:r>
      <w:r w:rsidR="00A3611E" w:rsidRPr="00225A46">
        <w:rPr>
          <w:rFonts w:ascii="Book Antiqua" w:hAnsi="Book Antiqua"/>
          <w:sz w:val="24"/>
          <w:szCs w:val="24"/>
        </w:rPr>
        <w:t xml:space="preserve"> increased </w:t>
      </w:r>
      <w:r w:rsidR="00A3611E">
        <w:rPr>
          <w:rFonts w:ascii="Book Antiqua" w:hAnsi="Book Antiqua"/>
          <w:sz w:val="24"/>
          <w:szCs w:val="24"/>
        </w:rPr>
        <w:t>the percentage of solved cases</w:t>
      </w:r>
      <w:r w:rsidR="00A3611E" w:rsidRPr="00225A46">
        <w:rPr>
          <w:rFonts w:ascii="Book Antiqua" w:hAnsi="Book Antiqua"/>
          <w:sz w:val="24"/>
          <w:szCs w:val="24"/>
        </w:rPr>
        <w:t xml:space="preserve">, </w:t>
      </w:r>
      <w:r w:rsidR="00A3611E">
        <w:rPr>
          <w:rFonts w:ascii="Book Antiqua" w:hAnsi="Book Antiqua"/>
          <w:sz w:val="24"/>
          <w:szCs w:val="24"/>
        </w:rPr>
        <w:t>there is still work to be done regards the method of</w:t>
      </w:r>
      <w:r w:rsidR="00A3611E" w:rsidRPr="00225A46">
        <w:rPr>
          <w:rFonts w:ascii="Book Antiqua" w:hAnsi="Book Antiqua"/>
          <w:sz w:val="24"/>
          <w:szCs w:val="24"/>
        </w:rPr>
        <w:t xml:space="preserve"> solving </w:t>
      </w:r>
      <w:r w:rsidR="00A3611E">
        <w:rPr>
          <w:rFonts w:ascii="Book Antiqua" w:hAnsi="Book Antiqua"/>
          <w:sz w:val="24"/>
          <w:szCs w:val="24"/>
        </w:rPr>
        <w:t>cases</w:t>
      </w:r>
      <w:r w:rsidR="00A3611E" w:rsidRPr="00225A46">
        <w:rPr>
          <w:rFonts w:ascii="Book Antiqua" w:hAnsi="Book Antiqua"/>
          <w:sz w:val="24"/>
          <w:szCs w:val="24"/>
        </w:rPr>
        <w:t xml:space="preserve">. </w:t>
      </w:r>
      <w:r w:rsidR="00A3611E">
        <w:rPr>
          <w:rFonts w:ascii="Book Antiqua" w:hAnsi="Book Antiqua"/>
          <w:sz w:val="24"/>
          <w:szCs w:val="24"/>
        </w:rPr>
        <w:t>From these</w:t>
      </w:r>
      <w:r w:rsidR="00A3611E" w:rsidRPr="00225A46">
        <w:rPr>
          <w:rFonts w:ascii="Book Antiqua" w:hAnsi="Book Antiqua"/>
          <w:sz w:val="24"/>
          <w:szCs w:val="24"/>
        </w:rPr>
        <w:t xml:space="preserve"> persons, </w:t>
      </w:r>
      <w:r w:rsidR="00A3611E">
        <w:rPr>
          <w:rFonts w:ascii="Book Antiqua" w:hAnsi="Book Antiqua"/>
          <w:sz w:val="24"/>
          <w:szCs w:val="24"/>
        </w:rPr>
        <w:t>only to</w:t>
      </w:r>
      <w:r w:rsidR="00A3611E" w:rsidRPr="00225A46">
        <w:rPr>
          <w:rFonts w:ascii="Book Antiqua" w:hAnsi="Book Antiqua"/>
          <w:sz w:val="24"/>
          <w:szCs w:val="24"/>
        </w:rPr>
        <w:t xml:space="preserve"> 9 </w:t>
      </w:r>
      <w:r w:rsidR="00A3611E">
        <w:rPr>
          <w:rFonts w:ascii="Book Antiqua" w:hAnsi="Book Antiqua"/>
          <w:sz w:val="24"/>
          <w:szCs w:val="24"/>
        </w:rPr>
        <w:t xml:space="preserve">of them </w:t>
      </w:r>
      <w:r w:rsidR="00A3611E" w:rsidRPr="00225A46">
        <w:rPr>
          <w:rFonts w:ascii="Book Antiqua" w:hAnsi="Book Antiqua"/>
          <w:sz w:val="24"/>
          <w:szCs w:val="24"/>
        </w:rPr>
        <w:t xml:space="preserve">prosecutors have </w:t>
      </w:r>
      <w:r w:rsidR="00A3611E">
        <w:rPr>
          <w:rFonts w:ascii="Book Antiqua" w:hAnsi="Book Antiqua"/>
          <w:sz w:val="24"/>
          <w:szCs w:val="24"/>
        </w:rPr>
        <w:t>imposed indictments</w:t>
      </w:r>
      <w:r w:rsidR="00A3611E" w:rsidRPr="00225A46">
        <w:rPr>
          <w:rFonts w:ascii="Book Antiqua" w:hAnsi="Book Antiqua"/>
          <w:sz w:val="24"/>
          <w:szCs w:val="24"/>
        </w:rPr>
        <w:t xml:space="preserve">, whereas </w:t>
      </w:r>
      <w:r w:rsidR="00A3611E">
        <w:rPr>
          <w:rFonts w:ascii="Book Antiqua" w:hAnsi="Book Antiqua"/>
          <w:sz w:val="24"/>
          <w:szCs w:val="24"/>
        </w:rPr>
        <w:t>against</w:t>
      </w:r>
      <w:r w:rsidR="00A3611E" w:rsidRPr="00225A46">
        <w:rPr>
          <w:rFonts w:ascii="Book Antiqua" w:hAnsi="Book Antiqua"/>
          <w:sz w:val="24"/>
          <w:szCs w:val="24"/>
        </w:rPr>
        <w:t xml:space="preserve"> 42 persons or </w:t>
      </w:r>
      <w:r w:rsidR="00A3611E">
        <w:rPr>
          <w:rFonts w:ascii="Book Antiqua" w:hAnsi="Book Antiqua"/>
          <w:sz w:val="24"/>
          <w:szCs w:val="24"/>
        </w:rPr>
        <w:t xml:space="preserve">to </w:t>
      </w:r>
      <w:r w:rsidR="00A3611E" w:rsidRPr="00225A46">
        <w:rPr>
          <w:rFonts w:ascii="Book Antiqua" w:hAnsi="Book Antiqua"/>
          <w:sz w:val="24"/>
          <w:szCs w:val="24"/>
        </w:rPr>
        <w:t xml:space="preserve">82% of them </w:t>
      </w:r>
      <w:r w:rsidR="00A3611E">
        <w:rPr>
          <w:rFonts w:ascii="Book Antiqua" w:hAnsi="Book Antiqua"/>
          <w:sz w:val="24"/>
          <w:szCs w:val="24"/>
        </w:rPr>
        <w:t>they have dismissed criminal charges or</w:t>
      </w:r>
      <w:r w:rsidR="00A3611E" w:rsidRPr="00225A46">
        <w:rPr>
          <w:rFonts w:ascii="Book Antiqua" w:hAnsi="Book Antiqua"/>
          <w:sz w:val="24"/>
          <w:szCs w:val="24"/>
        </w:rPr>
        <w:t xml:space="preserve"> </w:t>
      </w:r>
      <w:r w:rsidR="00A3611E">
        <w:rPr>
          <w:rFonts w:ascii="Book Antiqua" w:hAnsi="Book Antiqua"/>
          <w:sz w:val="24"/>
          <w:szCs w:val="24"/>
        </w:rPr>
        <w:t>terminated investigations. The f</w:t>
      </w:r>
      <w:r w:rsidR="00A3611E" w:rsidRPr="00225A46">
        <w:rPr>
          <w:rFonts w:ascii="Book Antiqua" w:hAnsi="Book Antiqua"/>
          <w:sz w:val="24"/>
          <w:szCs w:val="24"/>
        </w:rPr>
        <w:t xml:space="preserve">ailure of corruption cases </w:t>
      </w:r>
      <w:r w:rsidR="00A3611E">
        <w:rPr>
          <w:rFonts w:ascii="Book Antiqua" w:hAnsi="Book Antiqua"/>
          <w:sz w:val="24"/>
          <w:szCs w:val="24"/>
        </w:rPr>
        <w:t>shows</w:t>
      </w:r>
      <w:r w:rsidR="00A3611E" w:rsidRPr="00225A46">
        <w:rPr>
          <w:rFonts w:ascii="Book Antiqua" w:hAnsi="Book Antiqua"/>
          <w:sz w:val="24"/>
          <w:szCs w:val="24"/>
        </w:rPr>
        <w:t xml:space="preserve"> a problem</w:t>
      </w:r>
      <w:r w:rsidR="00A3611E">
        <w:rPr>
          <w:rFonts w:ascii="Book Antiqua" w:hAnsi="Book Antiqua"/>
          <w:sz w:val="24"/>
          <w:szCs w:val="24"/>
        </w:rPr>
        <w:t xml:space="preserve"> which is</w:t>
      </w:r>
      <w:r w:rsidR="00A3611E" w:rsidRPr="00225A46">
        <w:rPr>
          <w:rFonts w:ascii="Book Antiqua" w:hAnsi="Book Antiqua"/>
          <w:sz w:val="24"/>
          <w:szCs w:val="24"/>
        </w:rPr>
        <w:t xml:space="preserve"> yet unidentified </w:t>
      </w:r>
      <w:r w:rsidR="00A3611E">
        <w:rPr>
          <w:rFonts w:ascii="Book Antiqua" w:hAnsi="Book Antiqua"/>
          <w:sz w:val="24"/>
          <w:szCs w:val="24"/>
        </w:rPr>
        <w:t xml:space="preserve">to </w:t>
      </w:r>
      <w:r w:rsidR="00A3611E" w:rsidRPr="00225A46">
        <w:rPr>
          <w:rFonts w:ascii="Book Antiqua" w:hAnsi="Book Antiqua"/>
          <w:sz w:val="24"/>
          <w:szCs w:val="24"/>
        </w:rPr>
        <w:t xml:space="preserve">prosecutorial system, </w:t>
      </w:r>
      <w:r w:rsidR="00A3611E">
        <w:rPr>
          <w:rFonts w:ascii="Book Antiqua" w:hAnsi="Book Antiqua"/>
          <w:sz w:val="24"/>
          <w:szCs w:val="24"/>
        </w:rPr>
        <w:t xml:space="preserve">and </w:t>
      </w:r>
      <w:r w:rsidR="00A3611E" w:rsidRPr="00225A46">
        <w:rPr>
          <w:rFonts w:ascii="Book Antiqua" w:hAnsi="Book Antiqua"/>
          <w:sz w:val="24"/>
          <w:szCs w:val="24"/>
        </w:rPr>
        <w:t xml:space="preserve">which is continuing </w:t>
      </w:r>
      <w:r w:rsidR="00A3611E">
        <w:rPr>
          <w:rFonts w:ascii="Book Antiqua" w:hAnsi="Book Antiqua"/>
          <w:sz w:val="24"/>
          <w:szCs w:val="24"/>
        </w:rPr>
        <w:t>to remain a problem</w:t>
      </w:r>
      <w:r w:rsidR="00A3611E" w:rsidRPr="00225A46">
        <w:rPr>
          <w:rFonts w:ascii="Book Antiqua" w:hAnsi="Book Antiqua"/>
          <w:sz w:val="24"/>
          <w:szCs w:val="24"/>
        </w:rPr>
        <w:t>, especially since the entry into force of the Action Plan.</w:t>
      </w:r>
    </w:p>
    <w:p w:rsidR="003B620C" w:rsidRPr="003B620C" w:rsidRDefault="003B620C" w:rsidP="003B620C">
      <w:pPr>
        <w:jc w:val="both"/>
        <w:rPr>
          <w:rFonts w:ascii="Book Antiqua" w:hAnsi="Book Antiqua"/>
          <w:sz w:val="24"/>
          <w:szCs w:val="24"/>
          <w:lang w:val="sq-AL"/>
        </w:rPr>
      </w:pPr>
      <w:r w:rsidRPr="003B620C">
        <w:rPr>
          <w:rFonts w:ascii="Book Antiqua" w:hAnsi="Book Antiqua"/>
          <w:sz w:val="24"/>
          <w:szCs w:val="24"/>
          <w:lang w:val="sq-AL"/>
        </w:rPr>
        <w:t>However,</w:t>
      </w:r>
      <w:r w:rsidR="00DF1D1D">
        <w:rPr>
          <w:rFonts w:ascii="Book Antiqua" w:hAnsi="Book Antiqua"/>
          <w:sz w:val="24"/>
          <w:szCs w:val="24"/>
          <w:lang w:val="sq-AL"/>
        </w:rPr>
        <w:t xml:space="preserve"> the</w:t>
      </w:r>
      <w:r w:rsidRPr="003B620C">
        <w:rPr>
          <w:rFonts w:ascii="Book Antiqua" w:hAnsi="Book Antiqua"/>
          <w:sz w:val="24"/>
          <w:szCs w:val="24"/>
          <w:lang w:val="sq-AL"/>
        </w:rPr>
        <w:t xml:space="preserve"> re-organization of workflow, new practices of reporting every week for the Action Plan, has increased the level of responsibility, efficiency and accountability, where for a short time period, it is expected to notice the progress of prosecutors of this prosecution in solving corruption cases.</w:t>
      </w:r>
      <w:r w:rsidR="0058481C">
        <w:rPr>
          <w:rStyle w:val="FootnoteReference"/>
          <w:rFonts w:ascii="Book Antiqua" w:hAnsi="Book Antiqua"/>
          <w:sz w:val="24"/>
          <w:szCs w:val="24"/>
          <w:lang w:val="sq-AL"/>
        </w:rPr>
        <w:footnoteReference w:id="39"/>
      </w:r>
      <w:r w:rsidRPr="003B620C">
        <w:rPr>
          <w:rFonts w:ascii="Book Antiqua" w:hAnsi="Book Antiqua"/>
          <w:sz w:val="24"/>
          <w:szCs w:val="24"/>
          <w:lang w:val="sq-AL"/>
        </w:rPr>
        <w:t xml:space="preserve"> However, in order to increase the effi</w:t>
      </w:r>
      <w:r w:rsidR="0025726C">
        <w:rPr>
          <w:rFonts w:ascii="Book Antiqua" w:hAnsi="Book Antiqua"/>
          <w:sz w:val="24"/>
          <w:szCs w:val="24"/>
          <w:lang w:val="sq-AL"/>
        </w:rPr>
        <w:t xml:space="preserve">ciency of this prosecution, </w:t>
      </w:r>
      <w:r w:rsidR="0025726C" w:rsidRPr="00225A46">
        <w:rPr>
          <w:rFonts w:ascii="Book Antiqua" w:hAnsi="Book Antiqua"/>
          <w:sz w:val="24"/>
          <w:szCs w:val="24"/>
        </w:rPr>
        <w:t>prosecutorial</w:t>
      </w:r>
      <w:r w:rsidRPr="003B620C">
        <w:rPr>
          <w:rFonts w:ascii="Book Antiqua" w:hAnsi="Book Antiqua"/>
          <w:sz w:val="24"/>
          <w:szCs w:val="24"/>
          <w:lang w:val="sq-AL"/>
        </w:rPr>
        <w:t xml:space="preserve"> system should increase its resources and should work in the specialization of prosecutors for investigation and prosecution of characteristic penal offenses.</w:t>
      </w:r>
      <w:r w:rsidR="0058481C">
        <w:rPr>
          <w:rStyle w:val="FootnoteReference"/>
          <w:rFonts w:ascii="Book Antiqua" w:hAnsi="Book Antiqua"/>
          <w:sz w:val="24"/>
          <w:szCs w:val="24"/>
          <w:lang w:val="sq-AL"/>
        </w:rPr>
        <w:footnoteReference w:id="40"/>
      </w:r>
    </w:p>
    <w:p w:rsidR="00590510" w:rsidRDefault="0058481C" w:rsidP="009A558C">
      <w:pPr>
        <w:jc w:val="both"/>
        <w:rPr>
          <w:rFonts w:ascii="Book Antiqua" w:hAnsi="Book Antiqua"/>
          <w:sz w:val="24"/>
          <w:szCs w:val="24"/>
        </w:rPr>
      </w:pPr>
      <w:r w:rsidRPr="0058481C">
        <w:rPr>
          <w:rFonts w:ascii="Book Antiqua" w:hAnsi="Book Antiqua"/>
          <w:sz w:val="24"/>
          <w:szCs w:val="24"/>
        </w:rPr>
        <w:t>After Pristina, during the reporting period BP in Mitrovica has managed to solve cases only against 8 persons registered on November 4, 2013 in the Action Plan. From them, against 6 persons the criminal charges were dismissed or investigations were terminated, and only to 2 persons were filed indictments. As it is noted earlier in this report, this is the most u</w:t>
      </w:r>
      <w:r w:rsidR="00DF1D1D">
        <w:rPr>
          <w:rFonts w:ascii="Book Antiqua" w:hAnsi="Book Antiqua"/>
          <w:sz w:val="24"/>
          <w:szCs w:val="24"/>
        </w:rPr>
        <w:t xml:space="preserve">nsupported prosecution from </w:t>
      </w:r>
      <w:r w:rsidR="00DF1D1D" w:rsidRPr="00DF1D1D">
        <w:rPr>
          <w:rFonts w:ascii="Book Antiqua" w:hAnsi="Book Antiqua"/>
          <w:sz w:val="24"/>
          <w:szCs w:val="24"/>
        </w:rPr>
        <w:t>prosecutorial</w:t>
      </w:r>
      <w:r w:rsidRPr="0058481C">
        <w:rPr>
          <w:rFonts w:ascii="Book Antiqua" w:hAnsi="Book Antiqua"/>
          <w:sz w:val="24"/>
          <w:szCs w:val="24"/>
        </w:rPr>
        <w:t xml:space="preserve"> system, which is functioning in unacceptable conditions for developing its work process. BP in Mitrovica still lacks on the basic working conditions, ranging from the neces</w:t>
      </w:r>
      <w:r w:rsidR="00DF1D1D">
        <w:rPr>
          <w:rFonts w:ascii="Book Antiqua" w:hAnsi="Book Antiqua"/>
          <w:sz w:val="24"/>
          <w:szCs w:val="24"/>
        </w:rPr>
        <w:t xml:space="preserve">sary </w:t>
      </w:r>
    </w:p>
    <w:p w:rsidR="00590510" w:rsidRDefault="00590510" w:rsidP="009A558C">
      <w:pPr>
        <w:jc w:val="both"/>
        <w:rPr>
          <w:rFonts w:ascii="Book Antiqua" w:hAnsi="Book Antiqua"/>
          <w:sz w:val="24"/>
          <w:szCs w:val="24"/>
        </w:rPr>
      </w:pPr>
    </w:p>
    <w:p w:rsidR="009A558C" w:rsidRPr="00590510" w:rsidRDefault="00DF1D1D" w:rsidP="009A558C">
      <w:pPr>
        <w:jc w:val="both"/>
        <w:rPr>
          <w:rFonts w:ascii="Book Antiqua" w:hAnsi="Book Antiqua"/>
          <w:sz w:val="24"/>
          <w:szCs w:val="24"/>
          <w:lang w:val="sq-AL"/>
        </w:rPr>
      </w:pPr>
      <w:r>
        <w:rPr>
          <w:rFonts w:ascii="Book Antiqua" w:hAnsi="Book Antiqua"/>
          <w:sz w:val="24"/>
          <w:szCs w:val="24"/>
        </w:rPr>
        <w:lastRenderedPageBreak/>
        <w:t>space. These conditions have</w:t>
      </w:r>
      <w:r w:rsidR="0058481C" w:rsidRPr="0058481C">
        <w:rPr>
          <w:rFonts w:ascii="Book Antiqua" w:hAnsi="Book Antiqua"/>
          <w:sz w:val="24"/>
          <w:szCs w:val="24"/>
        </w:rPr>
        <w:t xml:space="preserve"> forced prosecutors to work in their houses, in order to solve corruption cases</w:t>
      </w:r>
      <w:r w:rsidR="00C74677" w:rsidRPr="005224BF">
        <w:rPr>
          <w:rFonts w:ascii="Book Antiqua" w:hAnsi="Book Antiqua"/>
          <w:sz w:val="24"/>
          <w:szCs w:val="24"/>
          <w:lang w:val="sq-AL"/>
        </w:rPr>
        <w:t>.</w:t>
      </w:r>
      <w:r w:rsidR="009A558C">
        <w:rPr>
          <w:rStyle w:val="FootnoteReference"/>
          <w:rFonts w:ascii="Book Antiqua" w:hAnsi="Book Antiqua"/>
          <w:sz w:val="24"/>
          <w:szCs w:val="24"/>
          <w:lang w:val="sq-AL"/>
        </w:rPr>
        <w:footnoteReference w:id="41"/>
      </w:r>
      <w:r w:rsidR="00A71BBA" w:rsidRPr="005224BF">
        <w:rPr>
          <w:rFonts w:ascii="Book Antiqua" w:hAnsi="Book Antiqua"/>
          <w:sz w:val="24"/>
          <w:szCs w:val="24"/>
          <w:lang w:val="sq-AL"/>
        </w:rPr>
        <w:t xml:space="preserve"> </w:t>
      </w:r>
      <w:r w:rsidR="009A558C" w:rsidRPr="009A558C">
        <w:rPr>
          <w:rFonts w:ascii="Book Antiqua" w:hAnsi="Book Antiqua"/>
          <w:sz w:val="24"/>
          <w:szCs w:val="24"/>
        </w:rPr>
        <w:t>KLI estima</w:t>
      </w:r>
      <w:r w:rsidR="0018023D">
        <w:rPr>
          <w:rFonts w:ascii="Book Antiqua" w:hAnsi="Book Antiqua"/>
          <w:sz w:val="24"/>
          <w:szCs w:val="24"/>
        </w:rPr>
        <w:t>tes that such an approach to</w:t>
      </w:r>
      <w:r w:rsidR="009A558C" w:rsidRPr="009A558C">
        <w:rPr>
          <w:rFonts w:ascii="Book Antiqua" w:hAnsi="Book Antiqua"/>
          <w:sz w:val="24"/>
          <w:szCs w:val="24"/>
        </w:rPr>
        <w:t xml:space="preserve"> BP in Mitrovica could cause violation of human rights and freedoms, by disabling normal functioning in solving cases, consequently disabling the realization of citizens' rights and prosecuting offenders. KLI expresses its concerns about the situation of working conditions, where prosecut</w:t>
      </w:r>
      <w:r w:rsidR="0018023D">
        <w:rPr>
          <w:rFonts w:ascii="Book Antiqua" w:hAnsi="Book Antiqua"/>
          <w:sz w:val="24"/>
          <w:szCs w:val="24"/>
        </w:rPr>
        <w:t>ors are obligated to work in</w:t>
      </w:r>
      <w:r w:rsidR="009A558C" w:rsidRPr="009A558C">
        <w:rPr>
          <w:rFonts w:ascii="Book Antiqua" w:hAnsi="Book Antiqua"/>
          <w:sz w:val="24"/>
          <w:szCs w:val="24"/>
        </w:rPr>
        <w:t xml:space="preserve"> cases at their homes. This fact increases the permanent risk of life and work of prosecutors, who may be threaten and attacked from different individuals who </w:t>
      </w:r>
      <w:r w:rsidR="0018023D">
        <w:rPr>
          <w:rFonts w:ascii="Book Antiqua" w:hAnsi="Book Antiqua"/>
          <w:sz w:val="24"/>
          <w:szCs w:val="24"/>
        </w:rPr>
        <w:t xml:space="preserve">are subject of investigations </w:t>
      </w:r>
      <w:r w:rsidR="009A558C" w:rsidRPr="009A558C">
        <w:rPr>
          <w:rFonts w:ascii="Book Antiqua" w:hAnsi="Book Antiqua"/>
          <w:sz w:val="24"/>
          <w:szCs w:val="24"/>
        </w:rPr>
        <w:t xml:space="preserve">of prosecutors’ cases.  KLI has consistently required commitment from the prosecutorial system and from the state to address urgently the issue of BP in Mitrovica, because this situation is unacceptable. </w:t>
      </w:r>
    </w:p>
    <w:p w:rsidR="00690B5E" w:rsidRPr="004E2FFB" w:rsidRDefault="004E2FFB" w:rsidP="00043417">
      <w:pPr>
        <w:jc w:val="both"/>
        <w:rPr>
          <w:rFonts w:ascii="Book Antiqua" w:hAnsi="Book Antiqua"/>
          <w:sz w:val="24"/>
          <w:szCs w:val="24"/>
        </w:rPr>
      </w:pPr>
      <w:r w:rsidRPr="004E2FFB">
        <w:rPr>
          <w:rFonts w:ascii="Book Antiqua" w:hAnsi="Book Antiqua"/>
          <w:sz w:val="24"/>
          <w:szCs w:val="24"/>
        </w:rPr>
        <w:t>During the reporting period for three months, SPRK has managed to solve only 1 case against 1 person, and also has dismissed that criminal charge for corruption. KLI expresses its concerns for the inefficiency of SPRK in solving corruption cases, despite the fact that prosecutors of this prosecution, remain to be the most privileged prosecutors</w:t>
      </w:r>
      <w:r>
        <w:rPr>
          <w:rStyle w:val="FootnoteReference"/>
          <w:rFonts w:ascii="Book Antiqua" w:hAnsi="Book Antiqua"/>
          <w:sz w:val="24"/>
          <w:szCs w:val="24"/>
        </w:rPr>
        <w:footnoteReference w:id="42"/>
      </w:r>
      <w:r w:rsidRPr="004E2FFB">
        <w:rPr>
          <w:rFonts w:ascii="Book Antiqua" w:hAnsi="Book Antiqua"/>
          <w:sz w:val="24"/>
          <w:szCs w:val="24"/>
        </w:rPr>
        <w:t xml:space="preserve"> of prosecutorial system of the Republic of Kosovo. </w:t>
      </w:r>
      <w:r w:rsidR="0018023D">
        <w:rPr>
          <w:rFonts w:ascii="Book Antiqua" w:hAnsi="Book Antiqua"/>
          <w:sz w:val="24"/>
          <w:szCs w:val="24"/>
        </w:rPr>
        <w:t>Heads</w:t>
      </w:r>
      <w:r w:rsidRPr="004E2FFB">
        <w:rPr>
          <w:rFonts w:ascii="Book Antiqua" w:hAnsi="Book Antiqua"/>
          <w:sz w:val="24"/>
          <w:szCs w:val="24"/>
        </w:rPr>
        <w:t xml:space="preserve"> of this prosecution, emphasized that the main challenges that have disabled a greater efficiency in the implementation of the Action Plan for solving corruption cases, are related to the impossibility of providing relevant evidence to support an indictment, challenges in treatment with priority cases of detention, situations with suspected cases of terrorism and the overloads with organized crime cases. This overload with many cases obliges prosecutors engaged in corruption cases, to </w:t>
      </w:r>
      <w:r w:rsidR="0018023D">
        <w:rPr>
          <w:rFonts w:ascii="Book Antiqua" w:hAnsi="Book Antiqua"/>
          <w:sz w:val="24"/>
          <w:szCs w:val="24"/>
        </w:rPr>
        <w:t xml:space="preserve">be also </w:t>
      </w:r>
      <w:r w:rsidRPr="004E2FFB">
        <w:rPr>
          <w:rFonts w:ascii="Book Antiqua" w:hAnsi="Book Antiqua"/>
          <w:sz w:val="24"/>
          <w:szCs w:val="24"/>
        </w:rPr>
        <w:t>engage</w:t>
      </w:r>
      <w:r w:rsidR="0018023D">
        <w:rPr>
          <w:rFonts w:ascii="Book Antiqua" w:hAnsi="Book Antiqua"/>
          <w:sz w:val="24"/>
          <w:szCs w:val="24"/>
        </w:rPr>
        <w:t>d</w:t>
      </w:r>
      <w:r w:rsidRPr="004E2FFB">
        <w:rPr>
          <w:rFonts w:ascii="Book Antiqua" w:hAnsi="Book Antiqua"/>
          <w:sz w:val="24"/>
          <w:szCs w:val="24"/>
        </w:rPr>
        <w:t xml:space="preserve"> n other cases of organized crime.</w:t>
      </w:r>
      <w:r>
        <w:rPr>
          <w:rStyle w:val="FootnoteReference"/>
          <w:rFonts w:ascii="Book Antiqua" w:hAnsi="Book Antiqua"/>
          <w:sz w:val="24"/>
          <w:szCs w:val="24"/>
        </w:rPr>
        <w:footnoteReference w:id="43"/>
      </w:r>
      <w:r w:rsidRPr="004E2FFB">
        <w:rPr>
          <w:rFonts w:ascii="Book Antiqua" w:hAnsi="Book Antiqua"/>
          <w:sz w:val="24"/>
          <w:szCs w:val="24"/>
        </w:rPr>
        <w:t xml:space="preserve"> However, KLI estimates that the performance of SPRK with proven results in combating corruption is unsatisfactory</w:t>
      </w:r>
      <w:r w:rsidR="00071938">
        <w:rPr>
          <w:rStyle w:val="FootnoteReference"/>
          <w:rFonts w:ascii="Book Antiqua" w:hAnsi="Book Antiqua"/>
          <w:sz w:val="24"/>
          <w:szCs w:val="24"/>
        </w:rPr>
        <w:footnoteReference w:id="44"/>
      </w:r>
      <w:r w:rsidRPr="004E2FFB">
        <w:rPr>
          <w:rFonts w:ascii="Book Antiqua" w:hAnsi="Book Antiqua"/>
          <w:sz w:val="24"/>
          <w:szCs w:val="24"/>
        </w:rPr>
        <w:t xml:space="preserve">. </w:t>
      </w:r>
      <w:r w:rsidRPr="004E2FFB">
        <w:rPr>
          <w:rFonts w:ascii="Book Antiqua" w:hAnsi="Book Antiqua"/>
          <w:sz w:val="24"/>
          <w:szCs w:val="24"/>
        </w:rPr>
        <w:lastRenderedPageBreak/>
        <w:t>SPRK is one of three prosecutions that have failed to solve even the half of corruption cases registered until November 4, 2013 in the Action Plan</w:t>
      </w:r>
      <w:r w:rsidR="00DC5B5A" w:rsidRPr="005224BF">
        <w:rPr>
          <w:rFonts w:ascii="Book Antiqua" w:hAnsi="Book Antiqua"/>
          <w:sz w:val="24"/>
          <w:szCs w:val="24"/>
          <w:lang w:val="sq-AL"/>
        </w:rPr>
        <w:t>.</w:t>
      </w:r>
      <w:r w:rsidR="00DC5B5A" w:rsidRPr="005224BF">
        <w:rPr>
          <w:rStyle w:val="FootnoteReference"/>
          <w:rFonts w:ascii="Book Antiqua" w:hAnsi="Book Antiqua"/>
          <w:sz w:val="24"/>
          <w:szCs w:val="24"/>
          <w:lang w:val="sq-AL"/>
        </w:rPr>
        <w:footnoteReference w:id="45"/>
      </w:r>
    </w:p>
    <w:p w:rsidR="00A235A8" w:rsidRPr="00071938" w:rsidRDefault="00071938" w:rsidP="00043417">
      <w:pPr>
        <w:jc w:val="both"/>
        <w:rPr>
          <w:rFonts w:ascii="Book Antiqua" w:hAnsi="Book Antiqua"/>
          <w:sz w:val="24"/>
          <w:szCs w:val="24"/>
        </w:rPr>
      </w:pPr>
      <w:r>
        <w:rPr>
          <w:rFonts w:ascii="Book Antiqua" w:hAnsi="Book Antiqua"/>
          <w:sz w:val="24"/>
          <w:szCs w:val="24"/>
        </w:rPr>
        <w:t>D</w:t>
      </w:r>
      <w:r w:rsidRPr="008D23D9">
        <w:rPr>
          <w:rFonts w:ascii="Book Antiqua" w:hAnsi="Book Antiqua"/>
          <w:sz w:val="24"/>
          <w:szCs w:val="24"/>
        </w:rPr>
        <w:t>uring the reporting period of three months</w:t>
      </w:r>
      <w:r>
        <w:rPr>
          <w:rFonts w:ascii="Book Antiqua" w:hAnsi="Book Antiqua"/>
          <w:sz w:val="24"/>
          <w:szCs w:val="24"/>
        </w:rPr>
        <w:t>, BP in Ferizaj</w:t>
      </w:r>
      <w:r w:rsidRPr="008D23D9">
        <w:rPr>
          <w:rFonts w:ascii="Book Antiqua" w:hAnsi="Book Antiqua"/>
          <w:sz w:val="24"/>
          <w:szCs w:val="24"/>
        </w:rPr>
        <w:t xml:space="preserve"> has managed to solve cases only against </w:t>
      </w:r>
      <w:r>
        <w:rPr>
          <w:rFonts w:ascii="Book Antiqua" w:hAnsi="Book Antiqua"/>
          <w:sz w:val="24"/>
          <w:szCs w:val="24"/>
        </w:rPr>
        <w:t>3</w:t>
      </w:r>
      <w:r w:rsidRPr="008D23D9">
        <w:rPr>
          <w:rFonts w:ascii="Book Antiqua" w:hAnsi="Book Antiqua"/>
          <w:sz w:val="24"/>
          <w:szCs w:val="24"/>
        </w:rPr>
        <w:t xml:space="preserve"> persons against whom </w:t>
      </w:r>
      <w:r>
        <w:rPr>
          <w:rFonts w:ascii="Book Antiqua" w:hAnsi="Book Antiqua"/>
          <w:sz w:val="24"/>
          <w:szCs w:val="24"/>
        </w:rPr>
        <w:t xml:space="preserve">were filed </w:t>
      </w:r>
      <w:r w:rsidRPr="008D23D9">
        <w:rPr>
          <w:rFonts w:ascii="Book Antiqua" w:hAnsi="Book Antiqua"/>
          <w:sz w:val="24"/>
          <w:szCs w:val="24"/>
        </w:rPr>
        <w:t>indictment</w:t>
      </w:r>
      <w:r>
        <w:rPr>
          <w:rFonts w:ascii="Book Antiqua" w:hAnsi="Book Antiqua"/>
          <w:sz w:val="24"/>
          <w:szCs w:val="24"/>
        </w:rPr>
        <w:t>s</w:t>
      </w:r>
      <w:r w:rsidRPr="008D23D9">
        <w:rPr>
          <w:rFonts w:ascii="Book Antiqua" w:hAnsi="Book Antiqua"/>
          <w:sz w:val="24"/>
          <w:szCs w:val="24"/>
        </w:rPr>
        <w:t xml:space="preserve"> after investigation</w:t>
      </w:r>
      <w:r>
        <w:rPr>
          <w:rFonts w:ascii="Book Antiqua" w:hAnsi="Book Antiqua"/>
          <w:sz w:val="24"/>
          <w:szCs w:val="24"/>
        </w:rPr>
        <w:t>s</w:t>
      </w:r>
      <w:r w:rsidRPr="008D23D9">
        <w:rPr>
          <w:rFonts w:ascii="Book Antiqua" w:hAnsi="Book Antiqua"/>
          <w:sz w:val="24"/>
          <w:szCs w:val="24"/>
        </w:rPr>
        <w:t xml:space="preserve">. </w:t>
      </w:r>
      <w:r>
        <w:rPr>
          <w:rFonts w:ascii="Book Antiqua" w:hAnsi="Book Antiqua"/>
          <w:sz w:val="24"/>
          <w:szCs w:val="24"/>
        </w:rPr>
        <w:t>Heads</w:t>
      </w:r>
      <w:r w:rsidRPr="008D23D9">
        <w:rPr>
          <w:rFonts w:ascii="Book Antiqua" w:hAnsi="Book Antiqua"/>
          <w:sz w:val="24"/>
          <w:szCs w:val="24"/>
        </w:rPr>
        <w:t xml:space="preserve"> of </w:t>
      </w:r>
      <w:r>
        <w:rPr>
          <w:rFonts w:ascii="Book Antiqua" w:hAnsi="Book Antiqua"/>
          <w:sz w:val="24"/>
          <w:szCs w:val="24"/>
        </w:rPr>
        <w:t>this</w:t>
      </w:r>
      <w:r w:rsidRPr="008D23D9">
        <w:rPr>
          <w:rFonts w:ascii="Book Antiqua" w:hAnsi="Book Antiqua"/>
          <w:sz w:val="24"/>
          <w:szCs w:val="24"/>
        </w:rPr>
        <w:t xml:space="preserve"> prosecution complain </w:t>
      </w:r>
      <w:r>
        <w:rPr>
          <w:rFonts w:ascii="Book Antiqua" w:hAnsi="Book Antiqua"/>
          <w:sz w:val="24"/>
          <w:szCs w:val="24"/>
        </w:rPr>
        <w:t xml:space="preserve">about the </w:t>
      </w:r>
      <w:r w:rsidRPr="008D23D9">
        <w:rPr>
          <w:rFonts w:ascii="Book Antiqua" w:hAnsi="Book Antiqua"/>
          <w:sz w:val="24"/>
          <w:szCs w:val="24"/>
        </w:rPr>
        <w:t xml:space="preserve">insufficient number of prosecutors, </w:t>
      </w:r>
      <w:r w:rsidR="009C3DE3" w:rsidRPr="009C3DE3">
        <w:rPr>
          <w:rFonts w:ascii="Book Antiqua" w:hAnsi="Book Antiqua"/>
          <w:sz w:val="24"/>
          <w:szCs w:val="24"/>
        </w:rPr>
        <w:t xml:space="preserve">inherited </w:t>
      </w:r>
      <w:r w:rsidRPr="009C3DE3">
        <w:rPr>
          <w:rFonts w:ascii="Book Antiqua" w:hAnsi="Book Antiqua"/>
          <w:sz w:val="24"/>
          <w:szCs w:val="24"/>
        </w:rPr>
        <w:t xml:space="preserve">cases </w:t>
      </w:r>
      <w:r w:rsidRPr="008D23D9">
        <w:rPr>
          <w:rFonts w:ascii="Book Antiqua" w:hAnsi="Book Antiqua"/>
          <w:sz w:val="24"/>
          <w:szCs w:val="24"/>
        </w:rPr>
        <w:t>from the for</w:t>
      </w:r>
      <w:r w:rsidR="00370AE6">
        <w:rPr>
          <w:rFonts w:ascii="Book Antiqua" w:hAnsi="Book Antiqua"/>
          <w:sz w:val="24"/>
          <w:szCs w:val="24"/>
        </w:rPr>
        <w:t>mer District Prosecution</w:t>
      </w:r>
      <w:r>
        <w:rPr>
          <w:rFonts w:ascii="Book Antiqua" w:hAnsi="Book Antiqua"/>
          <w:sz w:val="24"/>
          <w:szCs w:val="24"/>
        </w:rPr>
        <w:t xml:space="preserve"> of Pris</w:t>
      </w:r>
      <w:r w:rsidRPr="008D23D9">
        <w:rPr>
          <w:rFonts w:ascii="Book Antiqua" w:hAnsi="Book Antiqua"/>
          <w:sz w:val="24"/>
          <w:szCs w:val="24"/>
        </w:rPr>
        <w:t>tina</w:t>
      </w:r>
      <w:r>
        <w:rPr>
          <w:rStyle w:val="FootnoteReference"/>
          <w:rFonts w:ascii="Book Antiqua" w:hAnsi="Book Antiqua"/>
          <w:sz w:val="24"/>
          <w:szCs w:val="24"/>
        </w:rPr>
        <w:footnoteReference w:id="46"/>
      </w:r>
      <w:r w:rsidRPr="008D23D9">
        <w:rPr>
          <w:rFonts w:ascii="Book Antiqua" w:hAnsi="Book Antiqua"/>
          <w:sz w:val="24"/>
          <w:szCs w:val="24"/>
        </w:rPr>
        <w:t xml:space="preserve">, detention </w:t>
      </w:r>
      <w:r>
        <w:rPr>
          <w:rFonts w:ascii="Book Antiqua" w:hAnsi="Book Antiqua"/>
          <w:sz w:val="24"/>
          <w:szCs w:val="24"/>
        </w:rPr>
        <w:t xml:space="preserve">on remand </w:t>
      </w:r>
      <w:r w:rsidRPr="008D23D9">
        <w:rPr>
          <w:rFonts w:ascii="Book Antiqua" w:hAnsi="Book Antiqua"/>
          <w:sz w:val="24"/>
          <w:szCs w:val="24"/>
        </w:rPr>
        <w:t xml:space="preserve">cases, </w:t>
      </w:r>
      <w:r>
        <w:rPr>
          <w:rFonts w:ascii="Book Antiqua" w:hAnsi="Book Antiqua"/>
          <w:sz w:val="24"/>
          <w:szCs w:val="24"/>
        </w:rPr>
        <w:t>the large number of incomplete</w:t>
      </w:r>
      <w:r w:rsidRPr="008D23D9">
        <w:rPr>
          <w:rFonts w:ascii="Book Antiqua" w:hAnsi="Book Antiqua"/>
          <w:sz w:val="24"/>
          <w:szCs w:val="24"/>
        </w:rPr>
        <w:t xml:space="preserve"> </w:t>
      </w:r>
      <w:r>
        <w:rPr>
          <w:rFonts w:ascii="Book Antiqua" w:hAnsi="Book Antiqua"/>
          <w:sz w:val="24"/>
          <w:szCs w:val="24"/>
        </w:rPr>
        <w:t xml:space="preserve">and unfound </w:t>
      </w:r>
      <w:r w:rsidRPr="008D23D9">
        <w:rPr>
          <w:rFonts w:ascii="Book Antiqua" w:hAnsi="Book Antiqua"/>
          <w:sz w:val="24"/>
          <w:szCs w:val="24"/>
        </w:rPr>
        <w:t xml:space="preserve">criminal charges </w:t>
      </w:r>
      <w:r>
        <w:rPr>
          <w:rFonts w:ascii="Book Antiqua" w:hAnsi="Book Antiqua"/>
          <w:sz w:val="24"/>
          <w:szCs w:val="24"/>
        </w:rPr>
        <w:t>from Kosovo P</w:t>
      </w:r>
      <w:r w:rsidRPr="008D23D9">
        <w:rPr>
          <w:rFonts w:ascii="Book Antiqua" w:hAnsi="Book Antiqua"/>
          <w:sz w:val="24"/>
          <w:szCs w:val="24"/>
        </w:rPr>
        <w:t xml:space="preserve">olice and ACA. All these challenges </w:t>
      </w:r>
      <w:r>
        <w:rPr>
          <w:rFonts w:ascii="Book Antiqua" w:hAnsi="Book Antiqua"/>
          <w:sz w:val="24"/>
          <w:szCs w:val="24"/>
        </w:rPr>
        <w:t xml:space="preserve">cause barriers at the Basic Prosecution in </w:t>
      </w:r>
      <w:r w:rsidR="008348B1">
        <w:rPr>
          <w:rFonts w:ascii="Book Antiqua" w:hAnsi="Book Antiqua"/>
          <w:sz w:val="24"/>
          <w:szCs w:val="24"/>
        </w:rPr>
        <w:t>Ferizaj</w:t>
      </w:r>
      <w:r w:rsidRPr="008D23D9">
        <w:rPr>
          <w:rFonts w:ascii="Book Antiqua" w:hAnsi="Book Antiqua"/>
          <w:sz w:val="24"/>
          <w:szCs w:val="24"/>
        </w:rPr>
        <w:t>, which affect the inefficiency of</w:t>
      </w:r>
      <w:r>
        <w:rPr>
          <w:rFonts w:ascii="Book Antiqua" w:hAnsi="Book Antiqua"/>
          <w:sz w:val="24"/>
          <w:szCs w:val="24"/>
        </w:rPr>
        <w:t xml:space="preserve"> this</w:t>
      </w:r>
      <w:r w:rsidR="00370AE6">
        <w:rPr>
          <w:rFonts w:ascii="Book Antiqua" w:hAnsi="Book Antiqua"/>
          <w:sz w:val="24"/>
          <w:szCs w:val="24"/>
        </w:rPr>
        <w:t xml:space="preserve"> p</w:t>
      </w:r>
      <w:r w:rsidRPr="008D23D9">
        <w:rPr>
          <w:rFonts w:ascii="Book Antiqua" w:hAnsi="Book Antiqua"/>
          <w:sz w:val="24"/>
          <w:szCs w:val="24"/>
        </w:rPr>
        <w:t>rose</w:t>
      </w:r>
      <w:r>
        <w:rPr>
          <w:rFonts w:ascii="Book Antiqua" w:hAnsi="Book Antiqua"/>
          <w:sz w:val="24"/>
          <w:szCs w:val="24"/>
        </w:rPr>
        <w:t>cution</w:t>
      </w:r>
      <w:r w:rsidRPr="008D23D9">
        <w:rPr>
          <w:rFonts w:ascii="Book Antiqua" w:hAnsi="Book Antiqua"/>
          <w:sz w:val="24"/>
          <w:szCs w:val="24"/>
        </w:rPr>
        <w:t xml:space="preserve">. </w:t>
      </w:r>
      <w:r>
        <w:rPr>
          <w:rFonts w:ascii="Book Antiqua" w:hAnsi="Book Antiqua"/>
          <w:sz w:val="24"/>
          <w:szCs w:val="24"/>
        </w:rPr>
        <w:t>In order</w:t>
      </w:r>
      <w:r w:rsidRPr="008D23D9">
        <w:rPr>
          <w:rFonts w:ascii="Book Antiqua" w:hAnsi="Book Antiqua"/>
          <w:sz w:val="24"/>
          <w:szCs w:val="24"/>
        </w:rPr>
        <w:t xml:space="preserve"> to increase</w:t>
      </w:r>
      <w:r>
        <w:rPr>
          <w:rFonts w:ascii="Book Antiqua" w:hAnsi="Book Antiqua"/>
          <w:sz w:val="24"/>
          <w:szCs w:val="24"/>
        </w:rPr>
        <w:t xml:space="preserve"> the</w:t>
      </w:r>
      <w:r w:rsidRPr="008D23D9">
        <w:rPr>
          <w:rFonts w:ascii="Book Antiqua" w:hAnsi="Book Antiqua"/>
          <w:sz w:val="24"/>
          <w:szCs w:val="24"/>
        </w:rPr>
        <w:t xml:space="preserve"> efficiency in </w:t>
      </w:r>
      <w:r>
        <w:rPr>
          <w:rFonts w:ascii="Book Antiqua" w:hAnsi="Book Antiqua"/>
          <w:sz w:val="24"/>
          <w:szCs w:val="24"/>
        </w:rPr>
        <w:t>solving corruption</w:t>
      </w:r>
      <w:r w:rsidRPr="008D23D9">
        <w:rPr>
          <w:rFonts w:ascii="Book Antiqua" w:hAnsi="Book Antiqua"/>
          <w:sz w:val="24"/>
          <w:szCs w:val="24"/>
        </w:rPr>
        <w:t xml:space="preserve"> cases, </w:t>
      </w:r>
      <w:r>
        <w:rPr>
          <w:rFonts w:ascii="Book Antiqua" w:hAnsi="Book Antiqua"/>
          <w:sz w:val="24"/>
          <w:szCs w:val="24"/>
        </w:rPr>
        <w:t xml:space="preserve">this prosecution </w:t>
      </w:r>
      <w:r w:rsidRPr="008D23D9">
        <w:rPr>
          <w:rFonts w:ascii="Book Antiqua" w:hAnsi="Book Antiqua"/>
          <w:sz w:val="24"/>
          <w:szCs w:val="24"/>
        </w:rPr>
        <w:t xml:space="preserve">should have more resources </w:t>
      </w:r>
      <w:r>
        <w:rPr>
          <w:rFonts w:ascii="Book Antiqua" w:hAnsi="Book Antiqua"/>
          <w:sz w:val="24"/>
          <w:szCs w:val="24"/>
        </w:rPr>
        <w:t xml:space="preserve">of </w:t>
      </w:r>
      <w:r w:rsidRPr="008D23D9">
        <w:rPr>
          <w:rFonts w:ascii="Book Antiqua" w:hAnsi="Book Antiqua"/>
          <w:sz w:val="24"/>
          <w:szCs w:val="24"/>
        </w:rPr>
        <w:t>prosecutors and the support staff</w:t>
      </w:r>
      <w:r w:rsidR="0095703B" w:rsidRPr="005224BF">
        <w:rPr>
          <w:rFonts w:ascii="Book Antiqua" w:hAnsi="Book Antiqua"/>
          <w:sz w:val="24"/>
          <w:szCs w:val="24"/>
          <w:lang w:val="sq-AL"/>
        </w:rPr>
        <w:t>.</w:t>
      </w:r>
      <w:r w:rsidR="0095703B" w:rsidRPr="005224BF">
        <w:rPr>
          <w:rStyle w:val="FootnoteReference"/>
          <w:rFonts w:ascii="Book Antiqua" w:hAnsi="Book Antiqua"/>
          <w:sz w:val="24"/>
          <w:szCs w:val="24"/>
          <w:lang w:val="sq-AL"/>
        </w:rPr>
        <w:t xml:space="preserve"> </w:t>
      </w:r>
      <w:r w:rsidR="0095703B" w:rsidRPr="005224BF">
        <w:rPr>
          <w:rStyle w:val="FootnoteReference"/>
          <w:rFonts w:ascii="Book Antiqua" w:hAnsi="Book Antiqua"/>
          <w:sz w:val="24"/>
          <w:szCs w:val="24"/>
          <w:lang w:val="sq-AL"/>
        </w:rPr>
        <w:footnoteReference w:id="47"/>
      </w:r>
    </w:p>
    <w:p w:rsidR="008348B1" w:rsidRPr="008348B1" w:rsidRDefault="008348B1" w:rsidP="008348B1">
      <w:pPr>
        <w:jc w:val="both"/>
        <w:rPr>
          <w:rFonts w:ascii="Book Antiqua" w:hAnsi="Book Antiqua"/>
          <w:sz w:val="24"/>
          <w:szCs w:val="24"/>
        </w:rPr>
      </w:pPr>
      <w:r w:rsidRPr="008348B1">
        <w:rPr>
          <w:rFonts w:ascii="Book Antiqua" w:hAnsi="Book Antiqua"/>
          <w:sz w:val="24"/>
          <w:szCs w:val="24"/>
        </w:rPr>
        <w:t>During the reporting period of three months, BP in Gjakova has not managed to solve any case against any person registered until November 4, 2013. KLI finds that from this category of cases, this prosecution has to solve 12 persons. From 64 persons on November 4, 2013, until June 30, 2014, this prosecution has managed to solve cases against 52 persons or 81% of them. The main challenge of BP in Gjakova to implement</w:t>
      </w:r>
      <w:r w:rsidR="00370AE6">
        <w:rPr>
          <w:rFonts w:ascii="Book Antiqua" w:hAnsi="Book Antiqua"/>
          <w:sz w:val="24"/>
          <w:szCs w:val="24"/>
        </w:rPr>
        <w:t xml:space="preserve"> the Action Plan,</w:t>
      </w:r>
      <w:r w:rsidRPr="008348B1">
        <w:rPr>
          <w:rFonts w:ascii="Book Antiqua" w:hAnsi="Book Antiqua"/>
          <w:sz w:val="24"/>
          <w:szCs w:val="24"/>
        </w:rPr>
        <w:t xml:space="preserve"> remains to be the insufficient number of prosecutors</w:t>
      </w:r>
      <w:r>
        <w:rPr>
          <w:rFonts w:ascii="Book Antiqua" w:hAnsi="Book Antiqua"/>
          <w:sz w:val="24"/>
          <w:szCs w:val="24"/>
        </w:rPr>
        <w:t>,</w:t>
      </w:r>
      <w:r>
        <w:rPr>
          <w:rStyle w:val="FootnoteReference"/>
          <w:rFonts w:ascii="Book Antiqua" w:hAnsi="Book Antiqua"/>
          <w:sz w:val="24"/>
          <w:szCs w:val="24"/>
        </w:rPr>
        <w:footnoteReference w:id="48"/>
      </w:r>
      <w:r w:rsidRPr="008348B1">
        <w:rPr>
          <w:rFonts w:ascii="Book Antiqua" w:hAnsi="Book Antiqua"/>
          <w:sz w:val="24"/>
          <w:szCs w:val="24"/>
        </w:rPr>
        <w:t xml:space="preserve"> support staff and legal officers.</w:t>
      </w:r>
      <w:r>
        <w:rPr>
          <w:rStyle w:val="FootnoteReference"/>
          <w:rFonts w:ascii="Book Antiqua" w:hAnsi="Book Antiqua"/>
          <w:sz w:val="24"/>
          <w:szCs w:val="24"/>
        </w:rPr>
        <w:footnoteReference w:id="49"/>
      </w:r>
    </w:p>
    <w:p w:rsidR="005D3EF5" w:rsidRPr="005D3EF5" w:rsidRDefault="005D3EF5" w:rsidP="005D3EF5">
      <w:pPr>
        <w:jc w:val="both"/>
        <w:rPr>
          <w:rFonts w:ascii="Book Antiqua" w:hAnsi="Book Antiqua"/>
          <w:sz w:val="24"/>
          <w:szCs w:val="24"/>
        </w:rPr>
      </w:pPr>
      <w:r w:rsidRPr="005D3EF5">
        <w:rPr>
          <w:rFonts w:ascii="Book Antiqua" w:hAnsi="Book Antiqua"/>
          <w:sz w:val="24"/>
          <w:szCs w:val="24"/>
        </w:rPr>
        <w:t xml:space="preserve">During the reporting period of three months, BP in Peja has managed to solve only 1 case against 1 person to whom the investigations were terminated. On </w:t>
      </w:r>
      <w:r w:rsidR="00370AE6">
        <w:rPr>
          <w:rFonts w:ascii="Book Antiqua" w:hAnsi="Book Antiqua"/>
          <w:sz w:val="24"/>
          <w:szCs w:val="24"/>
        </w:rPr>
        <w:t>November 4, 2013, this prosecution</w:t>
      </w:r>
      <w:r w:rsidRPr="005D3EF5">
        <w:rPr>
          <w:rFonts w:ascii="Book Antiqua" w:hAnsi="Book Antiqua"/>
          <w:sz w:val="24"/>
          <w:szCs w:val="24"/>
        </w:rPr>
        <w:t xml:space="preserve"> possessed cases against 86 persons, and until June </w:t>
      </w:r>
      <w:r w:rsidRPr="005D3EF5">
        <w:rPr>
          <w:rFonts w:ascii="Book Antiqua" w:hAnsi="Book Antiqua"/>
          <w:sz w:val="24"/>
          <w:szCs w:val="24"/>
        </w:rPr>
        <w:lastRenderedPageBreak/>
        <w:t>30, 2014, has solved cases against 82 persons or 95% of them. The main challenge of this prosecution remains to be the insufficient number of prosecutors in order to implement efficiently the Action Plan, which this prosecution has engaged only one prosecutor in solving corruption cases. Besides this concern, the level of cooperation with the police and effectiveness of the police in their actions remains to be challenges of the implementation of the Action Plan for solving corruption cases.</w:t>
      </w:r>
      <w:r>
        <w:rPr>
          <w:rStyle w:val="FootnoteReference"/>
          <w:rFonts w:ascii="Book Antiqua" w:hAnsi="Book Antiqua"/>
          <w:sz w:val="24"/>
          <w:szCs w:val="24"/>
        </w:rPr>
        <w:footnoteReference w:id="50"/>
      </w:r>
      <w:r w:rsidRPr="005D3EF5">
        <w:rPr>
          <w:rFonts w:ascii="Book Antiqua" w:hAnsi="Book Antiqua"/>
          <w:sz w:val="24"/>
          <w:szCs w:val="24"/>
        </w:rPr>
        <w:t xml:space="preserve"> Another challenge is also the refusal of telephone operators</w:t>
      </w:r>
      <w:r w:rsidR="00A22522">
        <w:rPr>
          <w:rFonts w:ascii="Book Antiqua" w:hAnsi="Book Antiqua"/>
          <w:sz w:val="24"/>
          <w:szCs w:val="24"/>
        </w:rPr>
        <w:t xml:space="preserve"> VALA and IPKO to respond on</w:t>
      </w:r>
      <w:r w:rsidRPr="005D3EF5">
        <w:rPr>
          <w:rFonts w:ascii="Book Antiqua" w:hAnsi="Book Antiqua"/>
          <w:sz w:val="24"/>
          <w:szCs w:val="24"/>
        </w:rPr>
        <w:t xml:space="preserve"> requests of prosecutors about submitting telephone records (SMS). This problem is evident from March 2014, and it is one of the main pro</w:t>
      </w:r>
      <w:r w:rsidR="00A22522">
        <w:rPr>
          <w:rFonts w:ascii="Book Antiqua" w:hAnsi="Book Antiqua"/>
          <w:sz w:val="24"/>
          <w:szCs w:val="24"/>
        </w:rPr>
        <w:t xml:space="preserve">blems of the investigation to </w:t>
      </w:r>
      <w:r w:rsidRPr="005D3EF5">
        <w:rPr>
          <w:rFonts w:ascii="Book Antiqua" w:hAnsi="Book Antiqua"/>
          <w:sz w:val="24"/>
          <w:szCs w:val="24"/>
        </w:rPr>
        <w:t>solve corruption cases.</w:t>
      </w:r>
      <w:r>
        <w:rPr>
          <w:rStyle w:val="FootnoteReference"/>
          <w:rFonts w:ascii="Book Antiqua" w:hAnsi="Book Antiqua"/>
          <w:sz w:val="24"/>
          <w:szCs w:val="24"/>
        </w:rPr>
        <w:footnoteReference w:id="51"/>
      </w:r>
    </w:p>
    <w:p w:rsidR="00D8308C" w:rsidRPr="00D8308C" w:rsidRDefault="00D8308C" w:rsidP="00D8308C">
      <w:pPr>
        <w:rPr>
          <w:rFonts w:ascii="Book Antiqua" w:hAnsi="Book Antiqua"/>
          <w:sz w:val="24"/>
          <w:szCs w:val="24"/>
        </w:rPr>
      </w:pPr>
      <w:r w:rsidRPr="00D8308C">
        <w:rPr>
          <w:rFonts w:ascii="Book Antiqua" w:hAnsi="Book Antiqua"/>
          <w:sz w:val="24"/>
          <w:szCs w:val="24"/>
        </w:rPr>
        <w:t>During the reporting period of three months, BP in Prizren has managed to solve cases against 2 persons</w:t>
      </w:r>
      <w:r w:rsidR="00A22522">
        <w:rPr>
          <w:rFonts w:ascii="Book Antiqua" w:hAnsi="Book Antiqua"/>
          <w:sz w:val="24"/>
          <w:szCs w:val="24"/>
        </w:rPr>
        <w:t>, to whom</w:t>
      </w:r>
      <w:r w:rsidRPr="00D8308C">
        <w:rPr>
          <w:rFonts w:ascii="Book Antiqua" w:hAnsi="Book Antiqua"/>
          <w:sz w:val="24"/>
          <w:szCs w:val="24"/>
        </w:rPr>
        <w:t xml:space="preserve"> investigation</w:t>
      </w:r>
      <w:r w:rsidR="00A22522">
        <w:rPr>
          <w:rFonts w:ascii="Book Antiqua" w:hAnsi="Book Antiqua"/>
          <w:sz w:val="24"/>
          <w:szCs w:val="24"/>
        </w:rPr>
        <w:t>s</w:t>
      </w:r>
      <w:r w:rsidRPr="00D8308C">
        <w:rPr>
          <w:rFonts w:ascii="Book Antiqua" w:hAnsi="Book Antiqua"/>
          <w:sz w:val="24"/>
          <w:szCs w:val="24"/>
        </w:rPr>
        <w:t xml:space="preserve"> were terminated. Until June 30, 2014, this prosecution has managed to solve 85% of cases or cases against 175 persons from 149 cases that were at the beginning o</w:t>
      </w:r>
      <w:r w:rsidR="00A22522">
        <w:rPr>
          <w:rFonts w:ascii="Book Antiqua" w:hAnsi="Book Antiqua"/>
          <w:sz w:val="24"/>
          <w:szCs w:val="24"/>
        </w:rPr>
        <w:t>f the Action Plan on November 4,</w:t>
      </w:r>
      <w:r w:rsidRPr="00D8308C">
        <w:rPr>
          <w:rFonts w:ascii="Book Antiqua" w:hAnsi="Book Antiqua"/>
          <w:sz w:val="24"/>
          <w:szCs w:val="24"/>
        </w:rPr>
        <w:t xml:space="preserve"> 2013. The main challenges in increasing the efficiency of this prosecution to solve corruption cases are: increasing the number of prosecutors,</w:t>
      </w:r>
      <w:r>
        <w:rPr>
          <w:rStyle w:val="FootnoteReference"/>
          <w:rFonts w:ascii="Book Antiqua" w:hAnsi="Book Antiqua"/>
          <w:sz w:val="24"/>
          <w:szCs w:val="24"/>
        </w:rPr>
        <w:footnoteReference w:id="52"/>
      </w:r>
      <w:r w:rsidRPr="00D8308C">
        <w:rPr>
          <w:rFonts w:ascii="Book Antiqua" w:hAnsi="Book Antiqua"/>
          <w:sz w:val="24"/>
          <w:szCs w:val="24"/>
        </w:rPr>
        <w:t xml:space="preserve"> non-responses to invitations of prosecutors by the defendants, the large number of defendants, complicated corruption cases, and the impossibility of access to records (SMS) due to non-cooperation of telephone operators VALA and IPKO, which since April have refused cooperation with the excuse that they are respecting personal data and privacy of individuals.</w:t>
      </w:r>
      <w:r>
        <w:rPr>
          <w:rStyle w:val="FootnoteReference"/>
          <w:rFonts w:ascii="Book Antiqua" w:hAnsi="Book Antiqua"/>
          <w:sz w:val="24"/>
          <w:szCs w:val="24"/>
        </w:rPr>
        <w:footnoteReference w:id="53"/>
      </w:r>
    </w:p>
    <w:p w:rsidR="008F0831" w:rsidRPr="008F0831" w:rsidRDefault="008F0831" w:rsidP="008F0831">
      <w:pPr>
        <w:rPr>
          <w:rFonts w:ascii="Book Antiqua" w:hAnsi="Book Antiqua"/>
          <w:sz w:val="24"/>
          <w:szCs w:val="24"/>
        </w:rPr>
      </w:pPr>
      <w:r w:rsidRPr="008F0831">
        <w:rPr>
          <w:rFonts w:ascii="Book Antiqua" w:hAnsi="Book Antiqua"/>
          <w:sz w:val="24"/>
          <w:szCs w:val="24"/>
        </w:rPr>
        <w:t>The applicants of criminal charges for offenses of corruption continue to express their disappointment about the delay in solving their cases. In addition, you may see solved cases against 66 persons, who are part of the category of “old” cases registered until November 4, 2013 in the Action Plan. In this reporting period of three months, prosecutors have solved most cases of persons who were filed by the injured parties. In table 15, you may see "old" cases of applicants solved by prosecutors.</w:t>
      </w:r>
    </w:p>
    <w:p w:rsidR="007C4317" w:rsidRPr="005224BF" w:rsidRDefault="007C4317" w:rsidP="00043417">
      <w:pPr>
        <w:rPr>
          <w:rFonts w:ascii="Book Antiqua" w:hAnsi="Book Antiqua"/>
          <w:sz w:val="24"/>
          <w:szCs w:val="24"/>
          <w:lang w:val="sq-AL"/>
        </w:rPr>
      </w:pPr>
    </w:p>
    <w:tbl>
      <w:tblPr>
        <w:tblStyle w:val="LightGrid-Accent11"/>
        <w:tblW w:w="9016" w:type="dxa"/>
        <w:jc w:val="center"/>
        <w:tblLook w:val="04A0"/>
      </w:tblPr>
      <w:tblGrid>
        <w:gridCol w:w="2240"/>
        <w:gridCol w:w="960"/>
        <w:gridCol w:w="1361"/>
        <w:gridCol w:w="1336"/>
        <w:gridCol w:w="1480"/>
        <w:gridCol w:w="1505"/>
        <w:gridCol w:w="800"/>
      </w:tblGrid>
      <w:tr w:rsidR="007C4317" w:rsidRPr="005224BF" w:rsidTr="008F2E2A">
        <w:trPr>
          <w:cnfStyle w:val="100000000000"/>
          <w:trHeight w:val="1815"/>
          <w:jc w:val="center"/>
        </w:trPr>
        <w:tc>
          <w:tcPr>
            <w:cnfStyle w:val="001000000000"/>
            <w:tcW w:w="2240" w:type="dxa"/>
            <w:hideMark/>
          </w:tcPr>
          <w:p w:rsidR="007C4317" w:rsidRPr="005224BF" w:rsidRDefault="007F3580" w:rsidP="007F3580">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lastRenderedPageBreak/>
              <w:t>The method of solving</w:t>
            </w:r>
            <w:r w:rsidR="007C4317" w:rsidRPr="005224BF">
              <w:rPr>
                <w:rFonts w:ascii="Book Antiqua" w:eastAsia="Times New Roman" w:hAnsi="Book Antiqua" w:cs="Times New Roman"/>
                <w:color w:val="000000"/>
                <w:sz w:val="20"/>
                <w:szCs w:val="20"/>
                <w:lang w:val="sq-AL"/>
              </w:rPr>
              <w:t xml:space="preserve"> </w:t>
            </w:r>
            <w:r>
              <w:rPr>
                <w:rFonts w:ascii="Book Antiqua" w:eastAsia="Times New Roman" w:hAnsi="Book Antiqua" w:cs="Times New Roman"/>
                <w:color w:val="000000"/>
                <w:sz w:val="20"/>
                <w:szCs w:val="20"/>
                <w:lang w:val="sq-AL"/>
              </w:rPr>
              <w:t xml:space="preserve">registered </w:t>
            </w:r>
            <w:r w:rsidR="00B038BE">
              <w:rPr>
                <w:rFonts w:ascii="Book Antiqua" w:eastAsia="Times New Roman" w:hAnsi="Book Antiqua" w:cs="Times New Roman"/>
                <w:color w:val="000000"/>
                <w:sz w:val="20"/>
                <w:szCs w:val="20"/>
                <w:lang w:val="sq-AL"/>
              </w:rPr>
              <w:t xml:space="preserve">cases </w:t>
            </w:r>
            <w:r>
              <w:rPr>
                <w:rFonts w:ascii="Book Antiqua" w:eastAsia="Times New Roman" w:hAnsi="Book Antiqua" w:cs="Times New Roman"/>
                <w:color w:val="000000"/>
                <w:sz w:val="20"/>
                <w:szCs w:val="20"/>
                <w:lang w:val="sq-AL"/>
              </w:rPr>
              <w:t>until November 4, 2013,</w:t>
            </w:r>
            <w:r w:rsidR="007C4317" w:rsidRPr="005224BF">
              <w:rPr>
                <w:rFonts w:ascii="Book Antiqua" w:eastAsia="Times New Roman" w:hAnsi="Book Antiqua" w:cs="Times New Roman"/>
                <w:color w:val="000000"/>
                <w:sz w:val="20"/>
                <w:szCs w:val="20"/>
                <w:lang w:val="sq-AL"/>
              </w:rPr>
              <w:t xml:space="preserve"> </w:t>
            </w:r>
            <w:r>
              <w:rPr>
                <w:rFonts w:ascii="Book Antiqua" w:eastAsia="Times New Roman" w:hAnsi="Book Antiqua" w:cs="Times New Roman"/>
                <w:color w:val="000000"/>
                <w:sz w:val="20"/>
                <w:szCs w:val="20"/>
                <w:lang w:val="sq-AL"/>
              </w:rPr>
              <w:t xml:space="preserve">solved cases in the period July-September </w:t>
            </w:r>
            <w:r w:rsidR="007C4317" w:rsidRPr="005224BF">
              <w:rPr>
                <w:rFonts w:ascii="Book Antiqua" w:eastAsia="Times New Roman" w:hAnsi="Book Antiqua" w:cs="Times New Roman"/>
                <w:color w:val="000000"/>
                <w:sz w:val="20"/>
                <w:szCs w:val="20"/>
                <w:lang w:val="sq-AL"/>
              </w:rPr>
              <w:t>2014</w:t>
            </w:r>
            <w:r w:rsidR="006A233F" w:rsidRPr="005224BF">
              <w:rPr>
                <w:rFonts w:ascii="Book Antiqua" w:eastAsia="Times New Roman" w:hAnsi="Book Antiqua" w:cs="Times New Roman"/>
                <w:color w:val="000000"/>
                <w:sz w:val="20"/>
                <w:szCs w:val="20"/>
                <w:lang w:val="sq-AL"/>
              </w:rPr>
              <w:t xml:space="preserve"> </w:t>
            </w:r>
            <w:r>
              <w:rPr>
                <w:rFonts w:ascii="Book Antiqua" w:eastAsia="Times New Roman" w:hAnsi="Book Antiqua" w:cs="Times New Roman"/>
                <w:color w:val="000000"/>
                <w:sz w:val="20"/>
                <w:szCs w:val="20"/>
                <w:lang w:val="sq-AL"/>
              </w:rPr>
              <w:t>according applicants</w:t>
            </w:r>
            <w:r w:rsidR="006A233F" w:rsidRPr="005224BF">
              <w:rPr>
                <w:rFonts w:ascii="Book Antiqua" w:eastAsia="Times New Roman" w:hAnsi="Book Antiqua" w:cs="Times New Roman"/>
                <w:color w:val="000000"/>
                <w:sz w:val="20"/>
                <w:szCs w:val="20"/>
                <w:lang w:val="sq-AL"/>
              </w:rPr>
              <w:t xml:space="preserve"> </w:t>
            </w:r>
          </w:p>
        </w:tc>
        <w:tc>
          <w:tcPr>
            <w:tcW w:w="960" w:type="dxa"/>
            <w:noWrap/>
            <w:hideMark/>
          </w:tcPr>
          <w:p w:rsidR="008F2E2A" w:rsidRPr="005224BF" w:rsidRDefault="008F2E2A" w:rsidP="00043417">
            <w:pPr>
              <w:cnfStyle w:val="100000000000"/>
              <w:rPr>
                <w:rFonts w:ascii="Book Antiqua" w:eastAsia="Times New Roman" w:hAnsi="Book Antiqua" w:cs="Times New Roman"/>
                <w:color w:val="000000"/>
                <w:sz w:val="20"/>
                <w:szCs w:val="20"/>
                <w:lang w:val="sq-AL"/>
              </w:rPr>
            </w:pPr>
          </w:p>
          <w:p w:rsidR="008F2E2A" w:rsidRPr="005224BF" w:rsidRDefault="008F2E2A" w:rsidP="00043417">
            <w:pPr>
              <w:cnfStyle w:val="100000000000"/>
              <w:rPr>
                <w:rFonts w:ascii="Book Antiqua" w:eastAsia="Times New Roman" w:hAnsi="Book Antiqua" w:cs="Times New Roman"/>
                <w:color w:val="000000"/>
                <w:sz w:val="20"/>
                <w:szCs w:val="20"/>
                <w:lang w:val="sq-AL"/>
              </w:rPr>
            </w:pPr>
          </w:p>
          <w:p w:rsidR="008F2E2A" w:rsidRPr="005224BF" w:rsidRDefault="008F2E2A" w:rsidP="00043417">
            <w:pPr>
              <w:cnfStyle w:val="100000000000"/>
              <w:rPr>
                <w:rFonts w:ascii="Book Antiqua" w:eastAsia="Times New Roman" w:hAnsi="Book Antiqua" w:cs="Times New Roman"/>
                <w:color w:val="000000"/>
                <w:sz w:val="20"/>
                <w:szCs w:val="20"/>
                <w:lang w:val="sq-AL"/>
              </w:rPr>
            </w:pPr>
          </w:p>
          <w:p w:rsidR="007C4317" w:rsidRPr="005224BF" w:rsidRDefault="007F3580" w:rsidP="00043417">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Dissmis</w:t>
            </w:r>
            <w:r w:rsidR="007C4317" w:rsidRPr="005224BF">
              <w:rPr>
                <w:rFonts w:ascii="Book Antiqua" w:eastAsia="Times New Roman" w:hAnsi="Book Antiqua" w:cs="Times New Roman"/>
                <w:color w:val="000000"/>
                <w:sz w:val="20"/>
                <w:szCs w:val="20"/>
                <w:lang w:val="sq-AL"/>
              </w:rPr>
              <w:t xml:space="preserve"> </w:t>
            </w:r>
          </w:p>
        </w:tc>
        <w:tc>
          <w:tcPr>
            <w:tcW w:w="960" w:type="dxa"/>
            <w:noWrap/>
            <w:hideMark/>
          </w:tcPr>
          <w:p w:rsidR="008F2E2A" w:rsidRPr="005224BF" w:rsidRDefault="008F2E2A" w:rsidP="00043417">
            <w:pPr>
              <w:cnfStyle w:val="100000000000"/>
              <w:rPr>
                <w:rFonts w:ascii="Book Antiqua" w:eastAsia="Times New Roman" w:hAnsi="Book Antiqua" w:cs="Times New Roman"/>
                <w:color w:val="000000"/>
                <w:sz w:val="20"/>
                <w:szCs w:val="20"/>
                <w:lang w:val="sq-AL"/>
              </w:rPr>
            </w:pPr>
          </w:p>
          <w:p w:rsidR="008F2E2A" w:rsidRPr="005224BF" w:rsidRDefault="008F2E2A" w:rsidP="00043417">
            <w:pPr>
              <w:cnfStyle w:val="100000000000"/>
              <w:rPr>
                <w:rFonts w:ascii="Book Antiqua" w:eastAsia="Times New Roman" w:hAnsi="Book Antiqua" w:cs="Times New Roman"/>
                <w:color w:val="000000"/>
                <w:sz w:val="20"/>
                <w:szCs w:val="20"/>
                <w:lang w:val="sq-AL"/>
              </w:rPr>
            </w:pPr>
          </w:p>
          <w:p w:rsidR="008F2E2A" w:rsidRPr="005224BF" w:rsidRDefault="008F2E2A" w:rsidP="00043417">
            <w:pPr>
              <w:cnfStyle w:val="100000000000"/>
              <w:rPr>
                <w:rFonts w:ascii="Book Antiqua" w:eastAsia="Times New Roman" w:hAnsi="Book Antiqua" w:cs="Times New Roman"/>
                <w:color w:val="000000"/>
                <w:sz w:val="20"/>
                <w:szCs w:val="20"/>
                <w:lang w:val="sq-AL"/>
              </w:rPr>
            </w:pPr>
          </w:p>
          <w:p w:rsidR="007C4317" w:rsidRPr="005224BF" w:rsidRDefault="007F3580" w:rsidP="00043417">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Termination</w:t>
            </w:r>
          </w:p>
        </w:tc>
        <w:tc>
          <w:tcPr>
            <w:tcW w:w="1336" w:type="dxa"/>
            <w:hideMark/>
          </w:tcPr>
          <w:p w:rsidR="008F2E2A" w:rsidRPr="005224BF" w:rsidRDefault="008F2E2A" w:rsidP="00043417">
            <w:pPr>
              <w:cnfStyle w:val="100000000000"/>
              <w:rPr>
                <w:rFonts w:ascii="Book Antiqua" w:eastAsia="Times New Roman" w:hAnsi="Book Antiqua" w:cs="Times New Roman"/>
                <w:color w:val="000000"/>
                <w:sz w:val="20"/>
                <w:szCs w:val="20"/>
                <w:lang w:val="sq-AL"/>
              </w:rPr>
            </w:pPr>
          </w:p>
          <w:p w:rsidR="008F2E2A" w:rsidRPr="005224BF" w:rsidRDefault="008F2E2A" w:rsidP="00043417">
            <w:pPr>
              <w:cnfStyle w:val="100000000000"/>
              <w:rPr>
                <w:rFonts w:ascii="Book Antiqua" w:eastAsia="Times New Roman" w:hAnsi="Book Antiqua" w:cs="Times New Roman"/>
                <w:color w:val="000000"/>
                <w:sz w:val="20"/>
                <w:szCs w:val="20"/>
                <w:lang w:val="sq-AL"/>
              </w:rPr>
            </w:pPr>
          </w:p>
          <w:p w:rsidR="008F2E2A" w:rsidRPr="005224BF" w:rsidRDefault="008F2E2A" w:rsidP="00043417">
            <w:pPr>
              <w:cnfStyle w:val="100000000000"/>
              <w:rPr>
                <w:rFonts w:ascii="Book Antiqua" w:eastAsia="Times New Roman" w:hAnsi="Book Antiqua" w:cs="Times New Roman"/>
                <w:color w:val="000000"/>
                <w:sz w:val="20"/>
                <w:szCs w:val="20"/>
                <w:lang w:val="sq-AL"/>
              </w:rPr>
            </w:pPr>
          </w:p>
          <w:p w:rsidR="007C4317" w:rsidRPr="005224BF" w:rsidRDefault="007F3580" w:rsidP="00043417">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Punitive Order</w:t>
            </w:r>
          </w:p>
        </w:tc>
        <w:tc>
          <w:tcPr>
            <w:tcW w:w="1480" w:type="dxa"/>
            <w:hideMark/>
          </w:tcPr>
          <w:p w:rsidR="008F2E2A" w:rsidRPr="005224BF" w:rsidRDefault="008F2E2A" w:rsidP="00043417">
            <w:pPr>
              <w:cnfStyle w:val="100000000000"/>
              <w:rPr>
                <w:rFonts w:ascii="Book Antiqua" w:eastAsia="Times New Roman" w:hAnsi="Book Antiqua" w:cs="Times New Roman"/>
                <w:color w:val="000000"/>
                <w:sz w:val="20"/>
                <w:szCs w:val="20"/>
                <w:lang w:val="sq-AL"/>
              </w:rPr>
            </w:pPr>
          </w:p>
          <w:p w:rsidR="008F2E2A" w:rsidRPr="005224BF" w:rsidRDefault="008F2E2A" w:rsidP="00043417">
            <w:pPr>
              <w:cnfStyle w:val="100000000000"/>
              <w:rPr>
                <w:rFonts w:ascii="Book Antiqua" w:eastAsia="Times New Roman" w:hAnsi="Book Antiqua" w:cs="Times New Roman"/>
                <w:color w:val="000000"/>
                <w:sz w:val="20"/>
                <w:szCs w:val="20"/>
                <w:lang w:val="sq-AL"/>
              </w:rPr>
            </w:pPr>
          </w:p>
          <w:p w:rsidR="008F2E2A" w:rsidRPr="005224BF" w:rsidRDefault="008F2E2A" w:rsidP="00043417">
            <w:pPr>
              <w:cnfStyle w:val="100000000000"/>
              <w:rPr>
                <w:rFonts w:ascii="Book Antiqua" w:eastAsia="Times New Roman" w:hAnsi="Book Antiqua" w:cs="Times New Roman"/>
                <w:color w:val="000000"/>
                <w:sz w:val="20"/>
                <w:szCs w:val="20"/>
                <w:lang w:val="sq-AL"/>
              </w:rPr>
            </w:pPr>
          </w:p>
          <w:p w:rsidR="007C4317" w:rsidRPr="005224BF" w:rsidRDefault="007F3580" w:rsidP="00043417">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Direct Indictments</w:t>
            </w:r>
          </w:p>
        </w:tc>
        <w:tc>
          <w:tcPr>
            <w:tcW w:w="1240" w:type="dxa"/>
            <w:hideMark/>
          </w:tcPr>
          <w:p w:rsidR="008F2E2A" w:rsidRPr="005224BF" w:rsidRDefault="008F2E2A" w:rsidP="00043417">
            <w:pPr>
              <w:cnfStyle w:val="100000000000"/>
              <w:rPr>
                <w:rFonts w:ascii="Book Antiqua" w:eastAsia="Times New Roman" w:hAnsi="Book Antiqua" w:cs="Times New Roman"/>
                <w:color w:val="000000"/>
                <w:sz w:val="20"/>
                <w:szCs w:val="20"/>
                <w:lang w:val="sq-AL"/>
              </w:rPr>
            </w:pPr>
          </w:p>
          <w:p w:rsidR="008F2E2A" w:rsidRPr="005224BF" w:rsidRDefault="008F2E2A" w:rsidP="00043417">
            <w:pPr>
              <w:cnfStyle w:val="100000000000"/>
              <w:rPr>
                <w:rFonts w:ascii="Book Antiqua" w:eastAsia="Times New Roman" w:hAnsi="Book Antiqua" w:cs="Times New Roman"/>
                <w:color w:val="000000"/>
                <w:sz w:val="20"/>
                <w:szCs w:val="20"/>
                <w:lang w:val="sq-AL"/>
              </w:rPr>
            </w:pPr>
          </w:p>
          <w:p w:rsidR="008F2E2A" w:rsidRPr="005224BF" w:rsidRDefault="008F2E2A" w:rsidP="00043417">
            <w:pPr>
              <w:cnfStyle w:val="100000000000"/>
              <w:rPr>
                <w:rFonts w:ascii="Book Antiqua" w:eastAsia="Times New Roman" w:hAnsi="Book Antiqua" w:cs="Times New Roman"/>
                <w:color w:val="000000"/>
                <w:sz w:val="20"/>
                <w:szCs w:val="20"/>
                <w:lang w:val="sq-AL"/>
              </w:rPr>
            </w:pPr>
          </w:p>
          <w:p w:rsidR="007C4317" w:rsidRPr="005224BF" w:rsidRDefault="007F3580" w:rsidP="00043417">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Indictments after investigations</w:t>
            </w:r>
          </w:p>
        </w:tc>
        <w:tc>
          <w:tcPr>
            <w:tcW w:w="800" w:type="dxa"/>
            <w:noWrap/>
            <w:hideMark/>
          </w:tcPr>
          <w:p w:rsidR="008F2E2A" w:rsidRPr="005224BF" w:rsidRDefault="008F2E2A" w:rsidP="00043417">
            <w:pPr>
              <w:jc w:val="center"/>
              <w:cnfStyle w:val="100000000000"/>
              <w:rPr>
                <w:rFonts w:ascii="Book Antiqua" w:eastAsia="Times New Roman" w:hAnsi="Book Antiqua" w:cs="Times New Roman"/>
                <w:color w:val="000000"/>
                <w:sz w:val="20"/>
                <w:szCs w:val="20"/>
                <w:lang w:val="sq-AL"/>
              </w:rPr>
            </w:pPr>
          </w:p>
          <w:p w:rsidR="008F2E2A" w:rsidRPr="005224BF" w:rsidRDefault="008F2E2A" w:rsidP="00043417">
            <w:pPr>
              <w:jc w:val="center"/>
              <w:cnfStyle w:val="100000000000"/>
              <w:rPr>
                <w:rFonts w:ascii="Book Antiqua" w:eastAsia="Times New Roman" w:hAnsi="Book Antiqua" w:cs="Times New Roman"/>
                <w:color w:val="000000"/>
                <w:sz w:val="20"/>
                <w:szCs w:val="20"/>
                <w:lang w:val="sq-AL"/>
              </w:rPr>
            </w:pPr>
          </w:p>
          <w:p w:rsidR="008F2E2A" w:rsidRPr="005224BF" w:rsidRDefault="008F2E2A" w:rsidP="00043417">
            <w:pPr>
              <w:jc w:val="center"/>
              <w:cnfStyle w:val="100000000000"/>
              <w:rPr>
                <w:rFonts w:ascii="Book Antiqua" w:eastAsia="Times New Roman" w:hAnsi="Book Antiqua" w:cs="Times New Roman"/>
                <w:color w:val="000000"/>
                <w:sz w:val="20"/>
                <w:szCs w:val="20"/>
                <w:lang w:val="sq-AL"/>
              </w:rPr>
            </w:pPr>
          </w:p>
          <w:p w:rsidR="007C4317" w:rsidRPr="005224BF" w:rsidRDefault="007C4317" w:rsidP="00043417">
            <w:pPr>
              <w:jc w:val="cente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Total:</w:t>
            </w:r>
          </w:p>
        </w:tc>
      </w:tr>
      <w:tr w:rsidR="007C4317" w:rsidRPr="005224BF" w:rsidTr="008F2E2A">
        <w:trPr>
          <w:cnfStyle w:val="000000100000"/>
          <w:trHeight w:val="315"/>
          <w:jc w:val="center"/>
        </w:trPr>
        <w:tc>
          <w:tcPr>
            <w:cnfStyle w:val="001000000000"/>
            <w:tcW w:w="2240" w:type="dxa"/>
            <w:noWrap/>
            <w:hideMark/>
          </w:tcPr>
          <w:p w:rsidR="007C4317" w:rsidRPr="005224BF" w:rsidRDefault="007F3580"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ACA</w:t>
            </w:r>
          </w:p>
        </w:tc>
        <w:tc>
          <w:tcPr>
            <w:tcW w:w="960" w:type="dxa"/>
            <w:noWrap/>
            <w:hideMark/>
          </w:tcPr>
          <w:p w:rsidR="007C4317" w:rsidRPr="005224BF" w:rsidRDefault="007C4317"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960" w:type="dxa"/>
            <w:noWrap/>
            <w:hideMark/>
          </w:tcPr>
          <w:p w:rsidR="007C4317" w:rsidRPr="005224BF" w:rsidRDefault="007C4317"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10</w:t>
            </w:r>
          </w:p>
        </w:tc>
        <w:tc>
          <w:tcPr>
            <w:tcW w:w="1336" w:type="dxa"/>
            <w:noWrap/>
            <w:hideMark/>
          </w:tcPr>
          <w:p w:rsidR="007C4317" w:rsidRPr="005224BF" w:rsidRDefault="007C431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480" w:type="dxa"/>
            <w:noWrap/>
            <w:hideMark/>
          </w:tcPr>
          <w:p w:rsidR="007C4317" w:rsidRPr="005224BF" w:rsidRDefault="007C431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240" w:type="dxa"/>
            <w:noWrap/>
            <w:hideMark/>
          </w:tcPr>
          <w:p w:rsidR="007C4317" w:rsidRPr="005224BF" w:rsidRDefault="007C431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800" w:type="dxa"/>
            <w:noWrap/>
            <w:hideMark/>
          </w:tcPr>
          <w:p w:rsidR="007C4317" w:rsidRPr="005224BF" w:rsidRDefault="007C4317" w:rsidP="00043417">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13</w:t>
            </w:r>
          </w:p>
        </w:tc>
      </w:tr>
      <w:tr w:rsidR="007C4317" w:rsidRPr="005224BF" w:rsidTr="008F2E2A">
        <w:trPr>
          <w:cnfStyle w:val="000000010000"/>
          <w:trHeight w:val="315"/>
          <w:jc w:val="center"/>
        </w:trPr>
        <w:tc>
          <w:tcPr>
            <w:cnfStyle w:val="001000000000"/>
            <w:tcW w:w="2240" w:type="dxa"/>
            <w:noWrap/>
            <w:hideMark/>
          </w:tcPr>
          <w:p w:rsidR="007C4317" w:rsidRPr="005224BF" w:rsidRDefault="007F3580"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KP</w:t>
            </w:r>
          </w:p>
        </w:tc>
        <w:tc>
          <w:tcPr>
            <w:tcW w:w="960" w:type="dxa"/>
            <w:noWrap/>
            <w:hideMark/>
          </w:tcPr>
          <w:p w:rsidR="007C4317" w:rsidRPr="005224BF" w:rsidRDefault="007C4317"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960" w:type="dxa"/>
            <w:noWrap/>
            <w:hideMark/>
          </w:tcPr>
          <w:p w:rsidR="007C4317" w:rsidRPr="005224BF" w:rsidRDefault="007C4317"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1336" w:type="dxa"/>
            <w:noWrap/>
            <w:hideMark/>
          </w:tcPr>
          <w:p w:rsidR="007C4317" w:rsidRPr="005224BF" w:rsidRDefault="007C431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480" w:type="dxa"/>
            <w:noWrap/>
            <w:hideMark/>
          </w:tcPr>
          <w:p w:rsidR="007C4317" w:rsidRPr="005224BF" w:rsidRDefault="007C431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240" w:type="dxa"/>
            <w:noWrap/>
            <w:hideMark/>
          </w:tcPr>
          <w:p w:rsidR="007C4317" w:rsidRPr="005224BF" w:rsidRDefault="007C4317"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12</w:t>
            </w:r>
          </w:p>
        </w:tc>
        <w:tc>
          <w:tcPr>
            <w:tcW w:w="800" w:type="dxa"/>
            <w:noWrap/>
            <w:hideMark/>
          </w:tcPr>
          <w:p w:rsidR="007C4317" w:rsidRPr="005224BF" w:rsidRDefault="007C4317" w:rsidP="00043417">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17</w:t>
            </w:r>
          </w:p>
        </w:tc>
      </w:tr>
      <w:tr w:rsidR="007C4317" w:rsidRPr="005224BF" w:rsidTr="008F2E2A">
        <w:trPr>
          <w:cnfStyle w:val="000000100000"/>
          <w:trHeight w:val="315"/>
          <w:jc w:val="center"/>
        </w:trPr>
        <w:tc>
          <w:tcPr>
            <w:cnfStyle w:val="001000000000"/>
            <w:tcW w:w="2240" w:type="dxa"/>
            <w:noWrap/>
            <w:hideMark/>
          </w:tcPr>
          <w:p w:rsidR="007C4317" w:rsidRPr="005224BF" w:rsidRDefault="007F3580"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The injured party</w:t>
            </w:r>
          </w:p>
        </w:tc>
        <w:tc>
          <w:tcPr>
            <w:tcW w:w="960" w:type="dxa"/>
            <w:noWrap/>
            <w:hideMark/>
          </w:tcPr>
          <w:p w:rsidR="007C4317" w:rsidRPr="005224BF" w:rsidRDefault="007C4317"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26</w:t>
            </w:r>
          </w:p>
        </w:tc>
        <w:tc>
          <w:tcPr>
            <w:tcW w:w="960" w:type="dxa"/>
            <w:noWrap/>
            <w:hideMark/>
          </w:tcPr>
          <w:p w:rsidR="007C4317" w:rsidRPr="005224BF" w:rsidRDefault="007C4317"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1336" w:type="dxa"/>
            <w:noWrap/>
            <w:hideMark/>
          </w:tcPr>
          <w:p w:rsidR="007C4317" w:rsidRPr="005224BF" w:rsidRDefault="007C431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480" w:type="dxa"/>
            <w:noWrap/>
            <w:hideMark/>
          </w:tcPr>
          <w:p w:rsidR="007C4317" w:rsidRPr="005224BF" w:rsidRDefault="007C4317"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1240" w:type="dxa"/>
            <w:noWrap/>
            <w:hideMark/>
          </w:tcPr>
          <w:p w:rsidR="007C4317" w:rsidRPr="005224BF" w:rsidRDefault="007C431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800" w:type="dxa"/>
            <w:noWrap/>
            <w:hideMark/>
          </w:tcPr>
          <w:p w:rsidR="007C4317" w:rsidRPr="005224BF" w:rsidRDefault="007C4317" w:rsidP="00043417">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28</w:t>
            </w:r>
          </w:p>
        </w:tc>
      </w:tr>
      <w:tr w:rsidR="007C4317" w:rsidRPr="005224BF" w:rsidTr="008F2E2A">
        <w:trPr>
          <w:cnfStyle w:val="000000010000"/>
          <w:trHeight w:val="315"/>
          <w:jc w:val="center"/>
        </w:trPr>
        <w:tc>
          <w:tcPr>
            <w:cnfStyle w:val="001000000000"/>
            <w:tcW w:w="2240" w:type="dxa"/>
            <w:noWrap/>
            <w:hideMark/>
          </w:tcPr>
          <w:p w:rsidR="007C4317" w:rsidRPr="005224BF" w:rsidRDefault="007F3580"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KPI</w:t>
            </w:r>
          </w:p>
        </w:tc>
        <w:tc>
          <w:tcPr>
            <w:tcW w:w="960" w:type="dxa"/>
            <w:noWrap/>
            <w:hideMark/>
          </w:tcPr>
          <w:p w:rsidR="007C4317" w:rsidRPr="005224BF" w:rsidRDefault="007C4317"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960" w:type="dxa"/>
            <w:noWrap/>
            <w:hideMark/>
          </w:tcPr>
          <w:p w:rsidR="007C4317" w:rsidRPr="005224BF" w:rsidRDefault="007C431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336" w:type="dxa"/>
            <w:noWrap/>
            <w:hideMark/>
          </w:tcPr>
          <w:p w:rsidR="007C4317" w:rsidRPr="005224BF" w:rsidRDefault="007C431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480" w:type="dxa"/>
            <w:noWrap/>
            <w:hideMark/>
          </w:tcPr>
          <w:p w:rsidR="007C4317" w:rsidRPr="005224BF" w:rsidRDefault="007C431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240" w:type="dxa"/>
            <w:noWrap/>
            <w:hideMark/>
          </w:tcPr>
          <w:p w:rsidR="007C4317" w:rsidRPr="005224BF" w:rsidRDefault="007C4317"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800" w:type="dxa"/>
            <w:noWrap/>
            <w:hideMark/>
          </w:tcPr>
          <w:p w:rsidR="007C4317" w:rsidRPr="005224BF" w:rsidRDefault="007C4317" w:rsidP="00043417">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r>
      <w:tr w:rsidR="007C4317" w:rsidRPr="005224BF" w:rsidTr="008F2E2A">
        <w:trPr>
          <w:cnfStyle w:val="000000100000"/>
          <w:trHeight w:val="315"/>
          <w:jc w:val="center"/>
        </w:trPr>
        <w:tc>
          <w:tcPr>
            <w:cnfStyle w:val="001000000000"/>
            <w:tcW w:w="2240" w:type="dxa"/>
            <w:noWrap/>
            <w:hideMark/>
          </w:tcPr>
          <w:p w:rsidR="007C4317" w:rsidRPr="005224BF" w:rsidRDefault="00B038BE"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The C</w:t>
            </w:r>
            <w:r w:rsidR="007F3580">
              <w:rPr>
                <w:rFonts w:ascii="Book Antiqua" w:eastAsia="Times New Roman" w:hAnsi="Book Antiqua" w:cs="Times New Roman"/>
                <w:color w:val="000000"/>
                <w:sz w:val="20"/>
                <w:szCs w:val="20"/>
                <w:lang w:val="sq-AL"/>
              </w:rPr>
              <w:t>itizen</w:t>
            </w:r>
          </w:p>
        </w:tc>
        <w:tc>
          <w:tcPr>
            <w:tcW w:w="960" w:type="dxa"/>
            <w:noWrap/>
            <w:hideMark/>
          </w:tcPr>
          <w:p w:rsidR="007C4317" w:rsidRPr="005224BF" w:rsidRDefault="007C4317"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960" w:type="dxa"/>
            <w:noWrap/>
            <w:hideMark/>
          </w:tcPr>
          <w:p w:rsidR="007C4317" w:rsidRPr="005224BF" w:rsidRDefault="007C4317"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1336" w:type="dxa"/>
            <w:noWrap/>
            <w:hideMark/>
          </w:tcPr>
          <w:p w:rsidR="007C4317" w:rsidRPr="005224BF" w:rsidRDefault="007C431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480" w:type="dxa"/>
            <w:noWrap/>
            <w:hideMark/>
          </w:tcPr>
          <w:p w:rsidR="007C4317" w:rsidRPr="005224BF" w:rsidRDefault="007C431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240" w:type="dxa"/>
            <w:noWrap/>
            <w:hideMark/>
          </w:tcPr>
          <w:p w:rsidR="007C4317" w:rsidRPr="005224BF" w:rsidRDefault="007C431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800" w:type="dxa"/>
            <w:noWrap/>
            <w:hideMark/>
          </w:tcPr>
          <w:p w:rsidR="007C4317" w:rsidRPr="005224BF" w:rsidRDefault="007C4317" w:rsidP="00043417">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r>
      <w:tr w:rsidR="007C4317" w:rsidRPr="005224BF" w:rsidTr="008F2E2A">
        <w:trPr>
          <w:cnfStyle w:val="000000010000"/>
          <w:trHeight w:val="315"/>
          <w:jc w:val="center"/>
        </w:trPr>
        <w:tc>
          <w:tcPr>
            <w:cnfStyle w:val="001000000000"/>
            <w:tcW w:w="2240" w:type="dxa"/>
            <w:noWrap/>
            <w:hideMark/>
          </w:tcPr>
          <w:p w:rsidR="007C4317" w:rsidRPr="005224BF" w:rsidRDefault="007C4317" w:rsidP="00043417">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EULEX</w:t>
            </w:r>
          </w:p>
        </w:tc>
        <w:tc>
          <w:tcPr>
            <w:tcW w:w="960" w:type="dxa"/>
            <w:noWrap/>
            <w:hideMark/>
          </w:tcPr>
          <w:p w:rsidR="007C4317" w:rsidRPr="005224BF" w:rsidRDefault="007C431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960" w:type="dxa"/>
            <w:noWrap/>
            <w:hideMark/>
          </w:tcPr>
          <w:p w:rsidR="007C4317" w:rsidRPr="005224BF" w:rsidRDefault="007C431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336" w:type="dxa"/>
            <w:noWrap/>
            <w:hideMark/>
          </w:tcPr>
          <w:p w:rsidR="007C4317" w:rsidRPr="005224BF" w:rsidRDefault="007C431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480" w:type="dxa"/>
            <w:noWrap/>
            <w:hideMark/>
          </w:tcPr>
          <w:p w:rsidR="007C4317" w:rsidRPr="005224BF" w:rsidRDefault="007C431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240" w:type="dxa"/>
            <w:noWrap/>
            <w:hideMark/>
          </w:tcPr>
          <w:p w:rsidR="007C4317" w:rsidRPr="005224BF" w:rsidRDefault="007C431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800" w:type="dxa"/>
            <w:noWrap/>
            <w:hideMark/>
          </w:tcPr>
          <w:p w:rsidR="007C4317" w:rsidRPr="005224BF" w:rsidRDefault="007C4317" w:rsidP="00043417">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r>
      <w:tr w:rsidR="007C4317" w:rsidRPr="005224BF" w:rsidTr="008F2E2A">
        <w:trPr>
          <w:cnfStyle w:val="000000100000"/>
          <w:trHeight w:val="315"/>
          <w:jc w:val="center"/>
        </w:trPr>
        <w:tc>
          <w:tcPr>
            <w:cnfStyle w:val="001000000000"/>
            <w:tcW w:w="2240" w:type="dxa"/>
            <w:noWrap/>
            <w:hideMark/>
          </w:tcPr>
          <w:p w:rsidR="007C4317" w:rsidRPr="005224BF" w:rsidRDefault="007F3580"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Prosecutor with self initiative</w:t>
            </w:r>
          </w:p>
        </w:tc>
        <w:tc>
          <w:tcPr>
            <w:tcW w:w="960" w:type="dxa"/>
            <w:noWrap/>
            <w:hideMark/>
          </w:tcPr>
          <w:p w:rsidR="007C4317" w:rsidRPr="005224BF" w:rsidRDefault="007C431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960" w:type="dxa"/>
            <w:noWrap/>
            <w:hideMark/>
          </w:tcPr>
          <w:p w:rsidR="007C4317" w:rsidRPr="005224BF" w:rsidRDefault="007C4317"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1336" w:type="dxa"/>
            <w:noWrap/>
            <w:hideMark/>
          </w:tcPr>
          <w:p w:rsidR="007C4317" w:rsidRPr="005224BF" w:rsidRDefault="007C431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480" w:type="dxa"/>
            <w:noWrap/>
            <w:hideMark/>
          </w:tcPr>
          <w:p w:rsidR="007C4317" w:rsidRPr="005224BF" w:rsidRDefault="007C431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240" w:type="dxa"/>
            <w:noWrap/>
            <w:hideMark/>
          </w:tcPr>
          <w:p w:rsidR="007C4317" w:rsidRPr="005224BF" w:rsidRDefault="007C431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800" w:type="dxa"/>
            <w:noWrap/>
            <w:hideMark/>
          </w:tcPr>
          <w:p w:rsidR="007C4317" w:rsidRPr="005224BF" w:rsidRDefault="007C4317" w:rsidP="00043417">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r>
      <w:tr w:rsidR="007C4317" w:rsidRPr="005224BF" w:rsidTr="008F2E2A">
        <w:trPr>
          <w:cnfStyle w:val="000000010000"/>
          <w:trHeight w:val="315"/>
          <w:jc w:val="center"/>
        </w:trPr>
        <w:tc>
          <w:tcPr>
            <w:cnfStyle w:val="001000000000"/>
            <w:tcW w:w="2240" w:type="dxa"/>
            <w:noWrap/>
            <w:hideMark/>
          </w:tcPr>
          <w:p w:rsidR="007C4317" w:rsidRPr="005224BF" w:rsidRDefault="00C51AB4"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Holder of property</w:t>
            </w:r>
          </w:p>
        </w:tc>
        <w:tc>
          <w:tcPr>
            <w:tcW w:w="960" w:type="dxa"/>
            <w:noWrap/>
            <w:hideMark/>
          </w:tcPr>
          <w:p w:rsidR="007C4317" w:rsidRPr="005224BF" w:rsidRDefault="007C4317"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960" w:type="dxa"/>
            <w:noWrap/>
            <w:hideMark/>
          </w:tcPr>
          <w:p w:rsidR="007C4317" w:rsidRPr="005224BF" w:rsidRDefault="007C4317"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1336" w:type="dxa"/>
            <w:noWrap/>
            <w:hideMark/>
          </w:tcPr>
          <w:p w:rsidR="007C4317" w:rsidRPr="005224BF" w:rsidRDefault="007C431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480" w:type="dxa"/>
            <w:noWrap/>
            <w:hideMark/>
          </w:tcPr>
          <w:p w:rsidR="007C4317" w:rsidRPr="005224BF" w:rsidRDefault="007C431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240" w:type="dxa"/>
            <w:noWrap/>
            <w:hideMark/>
          </w:tcPr>
          <w:p w:rsidR="007C4317" w:rsidRPr="005224BF" w:rsidRDefault="007C431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800" w:type="dxa"/>
            <w:noWrap/>
            <w:hideMark/>
          </w:tcPr>
          <w:p w:rsidR="007C4317" w:rsidRPr="005224BF" w:rsidRDefault="007C4317" w:rsidP="00043417">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r>
      <w:tr w:rsidR="007C4317" w:rsidRPr="005224BF" w:rsidTr="008F2E2A">
        <w:trPr>
          <w:cnfStyle w:val="000000100000"/>
          <w:trHeight w:val="315"/>
          <w:jc w:val="center"/>
        </w:trPr>
        <w:tc>
          <w:tcPr>
            <w:cnfStyle w:val="001000000000"/>
            <w:tcW w:w="2240" w:type="dxa"/>
            <w:noWrap/>
            <w:hideMark/>
          </w:tcPr>
          <w:p w:rsidR="007C4317" w:rsidRPr="005224BF" w:rsidRDefault="00C51AB4"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Receieved by competence</w:t>
            </w:r>
          </w:p>
        </w:tc>
        <w:tc>
          <w:tcPr>
            <w:tcW w:w="960" w:type="dxa"/>
            <w:noWrap/>
            <w:hideMark/>
          </w:tcPr>
          <w:p w:rsidR="007C4317" w:rsidRPr="005224BF" w:rsidRDefault="007C4317"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960" w:type="dxa"/>
            <w:noWrap/>
            <w:hideMark/>
          </w:tcPr>
          <w:p w:rsidR="007C4317" w:rsidRPr="005224BF" w:rsidRDefault="007C431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336" w:type="dxa"/>
            <w:noWrap/>
            <w:hideMark/>
          </w:tcPr>
          <w:p w:rsidR="007C4317" w:rsidRPr="005224BF" w:rsidRDefault="007C431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480" w:type="dxa"/>
            <w:noWrap/>
            <w:hideMark/>
          </w:tcPr>
          <w:p w:rsidR="007C4317" w:rsidRPr="005224BF" w:rsidRDefault="007C431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240" w:type="dxa"/>
            <w:noWrap/>
            <w:hideMark/>
          </w:tcPr>
          <w:p w:rsidR="007C4317" w:rsidRPr="005224BF" w:rsidRDefault="007C431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800" w:type="dxa"/>
            <w:noWrap/>
            <w:hideMark/>
          </w:tcPr>
          <w:p w:rsidR="007C4317" w:rsidRPr="005224BF" w:rsidRDefault="007C4317" w:rsidP="00043417">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r>
      <w:tr w:rsidR="007C4317" w:rsidRPr="005224BF" w:rsidTr="008F2E2A">
        <w:trPr>
          <w:cnfStyle w:val="000000010000"/>
          <w:trHeight w:val="315"/>
          <w:jc w:val="center"/>
        </w:trPr>
        <w:tc>
          <w:tcPr>
            <w:cnfStyle w:val="001000000000"/>
            <w:tcW w:w="2240" w:type="dxa"/>
            <w:noWrap/>
            <w:hideMark/>
          </w:tcPr>
          <w:p w:rsidR="007C4317" w:rsidRPr="005224BF" w:rsidRDefault="007C4317" w:rsidP="00043417">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Total:</w:t>
            </w:r>
          </w:p>
        </w:tc>
        <w:tc>
          <w:tcPr>
            <w:tcW w:w="960" w:type="dxa"/>
            <w:noWrap/>
            <w:hideMark/>
          </w:tcPr>
          <w:p w:rsidR="007C4317" w:rsidRPr="005224BF" w:rsidRDefault="007C4317"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34</w:t>
            </w:r>
          </w:p>
        </w:tc>
        <w:tc>
          <w:tcPr>
            <w:tcW w:w="960" w:type="dxa"/>
            <w:noWrap/>
            <w:hideMark/>
          </w:tcPr>
          <w:p w:rsidR="007C4317" w:rsidRPr="005224BF" w:rsidRDefault="007C4317"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18</w:t>
            </w:r>
          </w:p>
        </w:tc>
        <w:tc>
          <w:tcPr>
            <w:tcW w:w="1336" w:type="dxa"/>
            <w:noWrap/>
            <w:hideMark/>
          </w:tcPr>
          <w:p w:rsidR="007C4317" w:rsidRPr="005224BF" w:rsidRDefault="007C431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480" w:type="dxa"/>
            <w:noWrap/>
            <w:hideMark/>
          </w:tcPr>
          <w:p w:rsidR="007C4317" w:rsidRPr="005224BF" w:rsidRDefault="007C4317"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1240" w:type="dxa"/>
            <w:noWrap/>
            <w:hideMark/>
          </w:tcPr>
          <w:p w:rsidR="007C4317" w:rsidRPr="005224BF" w:rsidRDefault="007C4317"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13</w:t>
            </w:r>
          </w:p>
        </w:tc>
        <w:tc>
          <w:tcPr>
            <w:tcW w:w="800" w:type="dxa"/>
            <w:noWrap/>
            <w:hideMark/>
          </w:tcPr>
          <w:p w:rsidR="007C4317" w:rsidRPr="005224BF" w:rsidRDefault="007C4317" w:rsidP="00043417">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66</w:t>
            </w:r>
          </w:p>
        </w:tc>
      </w:tr>
    </w:tbl>
    <w:p w:rsidR="007C4317" w:rsidRPr="005224BF" w:rsidRDefault="00404370" w:rsidP="00043417">
      <w:pPr>
        <w:jc w:val="center"/>
        <w:rPr>
          <w:rFonts w:ascii="Book Antiqua" w:hAnsi="Book Antiqua"/>
          <w:sz w:val="20"/>
          <w:szCs w:val="20"/>
          <w:lang w:val="sq-AL"/>
        </w:rPr>
      </w:pPr>
      <w:r w:rsidRPr="005224BF">
        <w:rPr>
          <w:rFonts w:ascii="Book Antiqua" w:hAnsi="Book Antiqua"/>
          <w:b/>
          <w:sz w:val="20"/>
          <w:szCs w:val="20"/>
          <w:lang w:val="sq-AL"/>
        </w:rPr>
        <w:t>Tab</w:t>
      </w:r>
      <w:r w:rsidR="002F5D3E">
        <w:rPr>
          <w:rFonts w:ascii="Book Antiqua" w:hAnsi="Book Antiqua"/>
          <w:b/>
          <w:sz w:val="20"/>
          <w:szCs w:val="20"/>
          <w:lang w:val="sq-AL"/>
        </w:rPr>
        <w:t>le</w:t>
      </w:r>
      <w:r w:rsidRPr="005224BF">
        <w:rPr>
          <w:rFonts w:ascii="Book Antiqua" w:hAnsi="Book Antiqua"/>
          <w:b/>
          <w:sz w:val="20"/>
          <w:szCs w:val="20"/>
          <w:lang w:val="sq-AL"/>
        </w:rPr>
        <w:t xml:space="preserve"> </w:t>
      </w:r>
      <w:r w:rsidR="003873EC" w:rsidRPr="005224BF">
        <w:rPr>
          <w:rFonts w:ascii="Book Antiqua" w:hAnsi="Book Antiqua"/>
          <w:b/>
          <w:sz w:val="20"/>
          <w:szCs w:val="20"/>
          <w:lang w:val="sq-AL"/>
        </w:rPr>
        <w:t>15</w:t>
      </w:r>
      <w:r w:rsidRPr="005224BF">
        <w:rPr>
          <w:rFonts w:ascii="Book Antiqua" w:hAnsi="Book Antiqua"/>
          <w:b/>
          <w:sz w:val="20"/>
          <w:szCs w:val="20"/>
          <w:lang w:val="sq-AL"/>
        </w:rPr>
        <w:t xml:space="preserve"> - </w:t>
      </w:r>
      <w:r w:rsidR="00C51AB4" w:rsidRPr="00C51AB4">
        <w:rPr>
          <w:rFonts w:ascii="Book Antiqua" w:eastAsia="Times New Roman" w:hAnsi="Book Antiqua" w:cs="Times New Roman"/>
          <w:b/>
          <w:sz w:val="20"/>
          <w:szCs w:val="20"/>
          <w:lang w:val="sq-AL"/>
        </w:rPr>
        <w:t xml:space="preserve">The method of solving registered </w:t>
      </w:r>
      <w:r w:rsidR="00B038BE">
        <w:rPr>
          <w:rFonts w:ascii="Book Antiqua" w:eastAsia="Times New Roman" w:hAnsi="Book Antiqua" w:cs="Times New Roman"/>
          <w:b/>
          <w:sz w:val="20"/>
          <w:szCs w:val="20"/>
          <w:lang w:val="sq-AL"/>
        </w:rPr>
        <w:t xml:space="preserve">cases </w:t>
      </w:r>
      <w:r w:rsidR="00C51AB4" w:rsidRPr="00C51AB4">
        <w:rPr>
          <w:rFonts w:ascii="Book Antiqua" w:eastAsia="Times New Roman" w:hAnsi="Book Antiqua" w:cs="Times New Roman"/>
          <w:b/>
          <w:sz w:val="20"/>
          <w:szCs w:val="20"/>
          <w:lang w:val="sq-AL"/>
        </w:rPr>
        <w:t xml:space="preserve">until November 4, 2013, solved cases in the period </w:t>
      </w:r>
      <w:r w:rsidR="00C51AB4">
        <w:rPr>
          <w:rFonts w:ascii="Book Antiqua" w:eastAsia="Times New Roman" w:hAnsi="Book Antiqua" w:cs="Times New Roman"/>
          <w:b/>
          <w:sz w:val="20"/>
          <w:szCs w:val="20"/>
          <w:lang w:val="sq-AL"/>
        </w:rPr>
        <w:t>July, August, September</w:t>
      </w:r>
      <w:r w:rsidRPr="005224BF">
        <w:rPr>
          <w:rFonts w:ascii="Book Antiqua" w:eastAsia="Times New Roman" w:hAnsi="Book Antiqua" w:cs="Times New Roman"/>
          <w:b/>
          <w:sz w:val="20"/>
          <w:szCs w:val="20"/>
          <w:lang w:val="sq-AL"/>
        </w:rPr>
        <w:t xml:space="preserve"> 2014</w:t>
      </w:r>
    </w:p>
    <w:p w:rsidR="002F5D3E" w:rsidRPr="002F5D3E" w:rsidRDefault="002F5D3E" w:rsidP="002F5D3E">
      <w:pPr>
        <w:rPr>
          <w:rFonts w:ascii="Book Antiqua" w:hAnsi="Book Antiqua"/>
          <w:sz w:val="24"/>
          <w:szCs w:val="24"/>
          <w:lang w:val="sq-AL"/>
        </w:rPr>
      </w:pPr>
      <w:r w:rsidRPr="002F5D3E">
        <w:rPr>
          <w:rFonts w:ascii="Book Antiqua" w:hAnsi="Book Antiqua"/>
          <w:sz w:val="24"/>
          <w:szCs w:val="24"/>
          <w:lang w:val="sq-AL"/>
        </w:rPr>
        <w:t>The table above shows that prosecutors have solved the most of cases filed by the injured parties, with a total of 28 persons. Then</w:t>
      </w:r>
      <w:r w:rsidR="00B038BE">
        <w:rPr>
          <w:rFonts w:ascii="Book Antiqua" w:hAnsi="Book Antiqua"/>
          <w:sz w:val="24"/>
          <w:szCs w:val="24"/>
          <w:lang w:val="sq-AL"/>
        </w:rPr>
        <w:t xml:space="preserve"> there</w:t>
      </w:r>
      <w:r w:rsidRPr="002F5D3E">
        <w:rPr>
          <w:rFonts w:ascii="Book Antiqua" w:hAnsi="Book Antiqua"/>
          <w:sz w:val="24"/>
          <w:szCs w:val="24"/>
          <w:lang w:val="sq-AL"/>
        </w:rPr>
        <w:t xml:space="preserve"> are</w:t>
      </w:r>
      <w:r w:rsidR="00B038BE">
        <w:rPr>
          <w:rFonts w:ascii="Book Antiqua" w:hAnsi="Book Antiqua"/>
          <w:sz w:val="24"/>
          <w:szCs w:val="24"/>
          <w:lang w:val="sq-AL"/>
        </w:rPr>
        <w:t xml:space="preserve"> presented</w:t>
      </w:r>
      <w:r w:rsidRPr="002F5D3E">
        <w:rPr>
          <w:rFonts w:ascii="Book Antiqua" w:hAnsi="Book Antiqua"/>
          <w:sz w:val="24"/>
          <w:szCs w:val="24"/>
          <w:lang w:val="sq-AL"/>
        </w:rPr>
        <w:t xml:space="preserve"> solved cases filed by the police, with 17 persons, ACA with 13 persons etc. The </w:t>
      </w:r>
      <w:r w:rsidR="00B038BE">
        <w:rPr>
          <w:rFonts w:ascii="Book Antiqua" w:hAnsi="Book Antiqua"/>
          <w:sz w:val="24"/>
          <w:szCs w:val="24"/>
          <w:lang w:val="sq-AL"/>
        </w:rPr>
        <w:t xml:space="preserve">method </w:t>
      </w:r>
      <w:r w:rsidRPr="002F5D3E">
        <w:rPr>
          <w:rFonts w:ascii="Book Antiqua" w:hAnsi="Book Antiqua"/>
          <w:sz w:val="24"/>
          <w:szCs w:val="24"/>
          <w:lang w:val="sq-AL"/>
        </w:rPr>
        <w:t xml:space="preserve">of solving cases it is still a concern for KLI, because a largest number of solved persons were dissmised or terminated from prosecutors. </w:t>
      </w:r>
    </w:p>
    <w:p w:rsidR="003873EC" w:rsidRDefault="003873EC" w:rsidP="00043417">
      <w:pPr>
        <w:rPr>
          <w:rFonts w:ascii="Book Antiqua" w:hAnsi="Book Antiqua"/>
          <w:sz w:val="24"/>
          <w:szCs w:val="24"/>
          <w:lang w:val="sq-AL"/>
        </w:rPr>
      </w:pPr>
    </w:p>
    <w:p w:rsidR="002F5D3E" w:rsidRPr="005224BF" w:rsidRDefault="002F5D3E" w:rsidP="00043417">
      <w:pPr>
        <w:rPr>
          <w:rFonts w:ascii="Book Antiqua" w:hAnsi="Book Antiqua"/>
          <w:sz w:val="24"/>
          <w:szCs w:val="24"/>
          <w:lang w:val="sq-AL"/>
        </w:rPr>
      </w:pPr>
    </w:p>
    <w:p w:rsidR="0084608D" w:rsidRPr="005224BF" w:rsidRDefault="0084608D" w:rsidP="00043417">
      <w:pPr>
        <w:rPr>
          <w:rFonts w:ascii="Book Antiqua" w:hAnsi="Book Antiqua"/>
          <w:sz w:val="24"/>
          <w:szCs w:val="24"/>
          <w:lang w:val="sq-AL"/>
        </w:rPr>
      </w:pPr>
    </w:p>
    <w:p w:rsidR="005D451C" w:rsidRPr="005224BF" w:rsidRDefault="0012503C" w:rsidP="007A54DE">
      <w:pPr>
        <w:pStyle w:val="Heading2"/>
        <w:numPr>
          <w:ilvl w:val="0"/>
          <w:numId w:val="32"/>
        </w:numPr>
        <w:rPr>
          <w:rFonts w:ascii="Book Antiqua" w:hAnsi="Book Antiqua"/>
          <w:sz w:val="24"/>
          <w:szCs w:val="24"/>
          <w:lang w:val="sq-AL"/>
        </w:rPr>
      </w:pPr>
      <w:bookmarkStart w:id="16" w:name="_Toc409552249"/>
      <w:r>
        <w:rPr>
          <w:rFonts w:ascii="Book Antiqua" w:hAnsi="Book Antiqua"/>
          <w:sz w:val="24"/>
          <w:szCs w:val="24"/>
          <w:lang w:val="sq-AL"/>
        </w:rPr>
        <w:lastRenderedPageBreak/>
        <w:t>NEW RECEIVED CASES AND THE METHOD OF SOLVING THEM</w:t>
      </w:r>
      <w:bookmarkEnd w:id="16"/>
      <w:r>
        <w:rPr>
          <w:rFonts w:ascii="Book Antiqua" w:hAnsi="Book Antiqua"/>
          <w:sz w:val="24"/>
          <w:szCs w:val="24"/>
          <w:lang w:val="sq-AL"/>
        </w:rPr>
        <w:t xml:space="preserve"> </w:t>
      </w:r>
      <w:r w:rsidR="005D451C" w:rsidRPr="005224BF">
        <w:rPr>
          <w:rFonts w:ascii="Book Antiqua" w:hAnsi="Book Antiqua"/>
          <w:sz w:val="24"/>
          <w:szCs w:val="24"/>
          <w:lang w:val="sq-AL"/>
        </w:rPr>
        <w:t xml:space="preserve"> </w:t>
      </w:r>
    </w:p>
    <w:p w:rsidR="00BE20CE" w:rsidRPr="00035C73" w:rsidRDefault="0012503C" w:rsidP="00035C73">
      <w:pPr>
        <w:jc w:val="both"/>
        <w:rPr>
          <w:rFonts w:ascii="Book Antiqua" w:hAnsi="Book Antiqua"/>
          <w:sz w:val="24"/>
          <w:szCs w:val="24"/>
        </w:rPr>
      </w:pPr>
      <w:r w:rsidRPr="0012503C">
        <w:rPr>
          <w:rFonts w:ascii="Book Antiqua" w:hAnsi="Book Antiqua"/>
          <w:sz w:val="24"/>
          <w:szCs w:val="24"/>
          <w:lang w:val="sq-AL"/>
        </w:rPr>
        <w:t xml:space="preserve">During the reporting period (July, August, September, 2014) prosecutors have consistently received new cases of corruption under the Action Plan. Ongoing, KLI has identified new cases </w:t>
      </w:r>
      <w:r w:rsidRPr="0012503C">
        <w:rPr>
          <w:rFonts w:ascii="Book Antiqua" w:hAnsi="Book Antiqua"/>
          <w:sz w:val="24"/>
          <w:szCs w:val="24"/>
        </w:rPr>
        <w:t>received</w:t>
      </w:r>
      <w:r w:rsidRPr="0012503C">
        <w:rPr>
          <w:rFonts w:ascii="Book Antiqua" w:hAnsi="Book Antiqua"/>
          <w:sz w:val="24"/>
          <w:szCs w:val="24"/>
          <w:lang w:val="sq-AL"/>
        </w:rPr>
        <w:t xml:space="preserve"> and solved by prosecutors, during the Action Plan. In table 16, you may follow new solved cases. As you may see</w:t>
      </w:r>
      <w:r w:rsidR="00B038BE">
        <w:rPr>
          <w:rFonts w:ascii="Book Antiqua" w:hAnsi="Book Antiqua"/>
          <w:sz w:val="24"/>
          <w:szCs w:val="24"/>
          <w:lang w:val="sq-AL"/>
        </w:rPr>
        <w:t>,</w:t>
      </w:r>
      <w:r w:rsidRPr="0012503C">
        <w:rPr>
          <w:rFonts w:ascii="Book Antiqua" w:hAnsi="Book Antiqua"/>
          <w:sz w:val="24"/>
          <w:szCs w:val="24"/>
          <w:lang w:val="sq-AL"/>
        </w:rPr>
        <w:t xml:space="preserve"> prosecutors have solved cases against 71 persons, which mean that they have solved more new cases than “old” cases of the Action Plan registered until November 4, 2013.</w:t>
      </w:r>
      <w:r w:rsidR="00035C73">
        <w:rPr>
          <w:rStyle w:val="FootnoteReference"/>
          <w:rFonts w:ascii="Book Antiqua" w:hAnsi="Book Antiqua"/>
          <w:sz w:val="24"/>
          <w:szCs w:val="24"/>
          <w:lang w:val="sq-AL"/>
        </w:rPr>
        <w:footnoteReference w:id="54"/>
      </w:r>
      <w:r w:rsidRPr="0012503C">
        <w:rPr>
          <w:rFonts w:ascii="Book Antiqua" w:hAnsi="Book Antiqua"/>
          <w:sz w:val="24"/>
          <w:szCs w:val="24"/>
          <w:lang w:val="sq-AL"/>
        </w:rPr>
        <w:t xml:space="preserve"> From 71 persons to 34 of them were filed indictments or were proposed imposition of punitive orders, while to 37 persons the investigations were terminated or the criminal charges were dissmised. For more, see the table below. </w:t>
      </w:r>
    </w:p>
    <w:tbl>
      <w:tblPr>
        <w:tblStyle w:val="LightGrid-Accent11"/>
        <w:tblW w:w="8800" w:type="dxa"/>
        <w:jc w:val="center"/>
        <w:tblLook w:val="04A0"/>
      </w:tblPr>
      <w:tblGrid>
        <w:gridCol w:w="2040"/>
        <w:gridCol w:w="960"/>
        <w:gridCol w:w="1361"/>
        <w:gridCol w:w="1260"/>
        <w:gridCol w:w="1500"/>
        <w:gridCol w:w="1416"/>
        <w:gridCol w:w="960"/>
      </w:tblGrid>
      <w:tr w:rsidR="007E5707" w:rsidRPr="005224BF" w:rsidTr="008F2E2A">
        <w:trPr>
          <w:cnfStyle w:val="100000000000"/>
          <w:trHeight w:val="1455"/>
          <w:jc w:val="center"/>
        </w:trPr>
        <w:tc>
          <w:tcPr>
            <w:cnfStyle w:val="001000000000"/>
            <w:tcW w:w="2040" w:type="dxa"/>
            <w:hideMark/>
          </w:tcPr>
          <w:p w:rsidR="007E5707" w:rsidRPr="005224BF" w:rsidRDefault="0012503C" w:rsidP="0012503C">
            <w:pPr>
              <w:jc w:val="center"/>
              <w:rPr>
                <w:rFonts w:ascii="Book Antiqua" w:eastAsia="Times New Roman" w:hAnsi="Book Antiqua" w:cs="Times New Roman"/>
                <w:sz w:val="20"/>
                <w:szCs w:val="20"/>
                <w:lang w:val="sq-AL"/>
              </w:rPr>
            </w:pPr>
            <w:r>
              <w:rPr>
                <w:rFonts w:ascii="Book Antiqua" w:eastAsia="Times New Roman" w:hAnsi="Book Antiqua" w:cs="Times New Roman"/>
                <w:sz w:val="20"/>
                <w:szCs w:val="20"/>
                <w:lang w:val="sq-AL"/>
              </w:rPr>
              <w:t>The method of solving received cases after</w:t>
            </w:r>
            <w:r w:rsidR="007E5707" w:rsidRPr="005224BF">
              <w:rPr>
                <w:rFonts w:ascii="Book Antiqua" w:eastAsia="Times New Roman" w:hAnsi="Book Antiqua" w:cs="Times New Roman"/>
                <w:sz w:val="20"/>
                <w:szCs w:val="20"/>
                <w:lang w:val="sq-AL"/>
              </w:rPr>
              <w:t xml:space="preserve"> </w:t>
            </w:r>
            <w:r>
              <w:rPr>
                <w:rFonts w:ascii="Book Antiqua" w:eastAsia="Times New Roman" w:hAnsi="Book Antiqua" w:cs="Times New Roman"/>
                <w:sz w:val="20"/>
                <w:szCs w:val="20"/>
                <w:lang w:val="sq-AL"/>
              </w:rPr>
              <w:t>November 4, 2014</w:t>
            </w:r>
            <w:r w:rsidR="007E5707" w:rsidRPr="005224BF">
              <w:rPr>
                <w:rFonts w:ascii="Book Antiqua" w:eastAsia="Times New Roman" w:hAnsi="Book Antiqua" w:cs="Times New Roman"/>
                <w:sz w:val="20"/>
                <w:szCs w:val="20"/>
                <w:lang w:val="sq-AL"/>
              </w:rPr>
              <w:t xml:space="preserve"> </w:t>
            </w:r>
            <w:r>
              <w:rPr>
                <w:rFonts w:ascii="Book Antiqua" w:eastAsia="Times New Roman" w:hAnsi="Book Antiqua" w:cs="Times New Roman"/>
                <w:sz w:val="20"/>
                <w:szCs w:val="20"/>
                <w:lang w:val="sq-AL"/>
              </w:rPr>
              <w:t>during the reporting period</w:t>
            </w:r>
          </w:p>
        </w:tc>
        <w:tc>
          <w:tcPr>
            <w:tcW w:w="960" w:type="dxa"/>
            <w:noWrap/>
            <w:hideMark/>
          </w:tcPr>
          <w:p w:rsidR="008F2E2A" w:rsidRPr="005224BF" w:rsidRDefault="008F2E2A" w:rsidP="00043417">
            <w:pPr>
              <w:cnfStyle w:val="100000000000"/>
              <w:rPr>
                <w:rFonts w:ascii="Book Antiqua" w:eastAsia="Times New Roman" w:hAnsi="Book Antiqua" w:cs="Times New Roman"/>
                <w:sz w:val="20"/>
                <w:szCs w:val="20"/>
                <w:lang w:val="sq-AL"/>
              </w:rPr>
            </w:pPr>
          </w:p>
          <w:p w:rsidR="008F2E2A" w:rsidRPr="005224BF" w:rsidRDefault="008F2E2A" w:rsidP="00043417">
            <w:pPr>
              <w:cnfStyle w:val="100000000000"/>
              <w:rPr>
                <w:rFonts w:ascii="Book Antiqua" w:eastAsia="Times New Roman" w:hAnsi="Book Antiqua" w:cs="Times New Roman"/>
                <w:sz w:val="20"/>
                <w:szCs w:val="20"/>
                <w:lang w:val="sq-AL"/>
              </w:rPr>
            </w:pPr>
          </w:p>
          <w:p w:rsidR="007E5707" w:rsidRPr="005224BF" w:rsidRDefault="0012503C" w:rsidP="00043417">
            <w:pPr>
              <w:cnfStyle w:val="100000000000"/>
              <w:rPr>
                <w:rFonts w:ascii="Book Antiqua" w:eastAsia="Times New Roman" w:hAnsi="Book Antiqua" w:cs="Times New Roman"/>
                <w:sz w:val="20"/>
                <w:szCs w:val="20"/>
                <w:lang w:val="sq-AL"/>
              </w:rPr>
            </w:pPr>
            <w:r>
              <w:rPr>
                <w:rFonts w:ascii="Book Antiqua" w:eastAsia="Times New Roman" w:hAnsi="Book Antiqua" w:cs="Times New Roman"/>
                <w:sz w:val="20"/>
                <w:szCs w:val="20"/>
                <w:lang w:val="sq-AL"/>
              </w:rPr>
              <w:t>Dissmis</w:t>
            </w:r>
          </w:p>
        </w:tc>
        <w:tc>
          <w:tcPr>
            <w:tcW w:w="960" w:type="dxa"/>
            <w:noWrap/>
            <w:hideMark/>
          </w:tcPr>
          <w:p w:rsidR="008F2E2A" w:rsidRPr="005224BF" w:rsidRDefault="008F2E2A" w:rsidP="00043417">
            <w:pPr>
              <w:cnfStyle w:val="100000000000"/>
              <w:rPr>
                <w:rFonts w:ascii="Book Antiqua" w:eastAsia="Times New Roman" w:hAnsi="Book Antiqua" w:cs="Times New Roman"/>
                <w:sz w:val="20"/>
                <w:szCs w:val="20"/>
                <w:lang w:val="sq-AL"/>
              </w:rPr>
            </w:pPr>
          </w:p>
          <w:p w:rsidR="008F2E2A" w:rsidRPr="005224BF" w:rsidRDefault="008F2E2A" w:rsidP="00043417">
            <w:pPr>
              <w:cnfStyle w:val="100000000000"/>
              <w:rPr>
                <w:rFonts w:ascii="Book Antiqua" w:eastAsia="Times New Roman" w:hAnsi="Book Antiqua" w:cs="Times New Roman"/>
                <w:sz w:val="20"/>
                <w:szCs w:val="20"/>
                <w:lang w:val="sq-AL"/>
              </w:rPr>
            </w:pPr>
          </w:p>
          <w:p w:rsidR="007E5707" w:rsidRPr="005224BF" w:rsidRDefault="0012503C" w:rsidP="0012503C">
            <w:pPr>
              <w:cnfStyle w:val="100000000000"/>
              <w:rPr>
                <w:rFonts w:ascii="Book Antiqua" w:eastAsia="Times New Roman" w:hAnsi="Book Antiqua" w:cs="Times New Roman"/>
                <w:sz w:val="20"/>
                <w:szCs w:val="20"/>
                <w:lang w:val="sq-AL"/>
              </w:rPr>
            </w:pPr>
            <w:r>
              <w:rPr>
                <w:rFonts w:ascii="Book Antiqua" w:eastAsia="Times New Roman" w:hAnsi="Book Antiqua" w:cs="Times New Roman"/>
                <w:sz w:val="20"/>
                <w:szCs w:val="20"/>
                <w:lang w:val="sq-AL"/>
              </w:rPr>
              <w:t>Termination</w:t>
            </w:r>
          </w:p>
        </w:tc>
        <w:tc>
          <w:tcPr>
            <w:tcW w:w="1260" w:type="dxa"/>
            <w:hideMark/>
          </w:tcPr>
          <w:p w:rsidR="008F2E2A" w:rsidRPr="005224BF" w:rsidRDefault="008F2E2A" w:rsidP="00043417">
            <w:pPr>
              <w:cnfStyle w:val="100000000000"/>
              <w:rPr>
                <w:rFonts w:ascii="Book Antiqua" w:eastAsia="Times New Roman" w:hAnsi="Book Antiqua" w:cs="Times New Roman"/>
                <w:sz w:val="20"/>
                <w:szCs w:val="20"/>
                <w:lang w:val="sq-AL"/>
              </w:rPr>
            </w:pPr>
          </w:p>
          <w:p w:rsidR="008F2E2A" w:rsidRPr="005224BF" w:rsidRDefault="008F2E2A" w:rsidP="00043417">
            <w:pPr>
              <w:cnfStyle w:val="100000000000"/>
              <w:rPr>
                <w:rFonts w:ascii="Book Antiqua" w:eastAsia="Times New Roman" w:hAnsi="Book Antiqua" w:cs="Times New Roman"/>
                <w:sz w:val="20"/>
                <w:szCs w:val="20"/>
                <w:lang w:val="sq-AL"/>
              </w:rPr>
            </w:pPr>
          </w:p>
          <w:p w:rsidR="007E5707" w:rsidRPr="005224BF" w:rsidRDefault="0012503C" w:rsidP="00043417">
            <w:pPr>
              <w:cnfStyle w:val="100000000000"/>
              <w:rPr>
                <w:rFonts w:ascii="Book Antiqua" w:eastAsia="Times New Roman" w:hAnsi="Book Antiqua" w:cs="Times New Roman"/>
                <w:sz w:val="20"/>
                <w:szCs w:val="20"/>
                <w:lang w:val="sq-AL"/>
              </w:rPr>
            </w:pPr>
            <w:r>
              <w:rPr>
                <w:rFonts w:ascii="Book Antiqua" w:eastAsia="Times New Roman" w:hAnsi="Book Antiqua" w:cs="Times New Roman"/>
                <w:sz w:val="20"/>
                <w:szCs w:val="20"/>
                <w:lang w:val="sq-AL"/>
              </w:rPr>
              <w:t>Punitive Order</w:t>
            </w:r>
          </w:p>
        </w:tc>
        <w:tc>
          <w:tcPr>
            <w:tcW w:w="1500" w:type="dxa"/>
            <w:hideMark/>
          </w:tcPr>
          <w:p w:rsidR="008F2E2A" w:rsidRPr="005224BF" w:rsidRDefault="008F2E2A" w:rsidP="00043417">
            <w:pPr>
              <w:cnfStyle w:val="100000000000"/>
              <w:rPr>
                <w:rFonts w:ascii="Book Antiqua" w:eastAsia="Times New Roman" w:hAnsi="Book Antiqua" w:cs="Times New Roman"/>
                <w:sz w:val="20"/>
                <w:szCs w:val="20"/>
                <w:lang w:val="sq-AL"/>
              </w:rPr>
            </w:pPr>
          </w:p>
          <w:p w:rsidR="008F2E2A" w:rsidRPr="005224BF" w:rsidRDefault="008F2E2A" w:rsidP="00043417">
            <w:pPr>
              <w:cnfStyle w:val="100000000000"/>
              <w:rPr>
                <w:rFonts w:ascii="Book Antiqua" w:eastAsia="Times New Roman" w:hAnsi="Book Antiqua" w:cs="Times New Roman"/>
                <w:sz w:val="20"/>
                <w:szCs w:val="20"/>
                <w:lang w:val="sq-AL"/>
              </w:rPr>
            </w:pPr>
          </w:p>
          <w:p w:rsidR="007E5707" w:rsidRPr="005224BF" w:rsidRDefault="0012503C" w:rsidP="00043417">
            <w:pPr>
              <w:cnfStyle w:val="100000000000"/>
              <w:rPr>
                <w:rFonts w:ascii="Book Antiqua" w:eastAsia="Times New Roman" w:hAnsi="Book Antiqua" w:cs="Times New Roman"/>
                <w:sz w:val="20"/>
                <w:szCs w:val="20"/>
                <w:lang w:val="sq-AL"/>
              </w:rPr>
            </w:pPr>
            <w:r>
              <w:rPr>
                <w:rFonts w:ascii="Book Antiqua" w:eastAsia="Times New Roman" w:hAnsi="Book Antiqua" w:cs="Times New Roman"/>
                <w:sz w:val="20"/>
                <w:szCs w:val="20"/>
                <w:lang w:val="sq-AL"/>
              </w:rPr>
              <w:t>Direct Indictments</w:t>
            </w:r>
          </w:p>
        </w:tc>
        <w:tc>
          <w:tcPr>
            <w:tcW w:w="1120" w:type="dxa"/>
            <w:hideMark/>
          </w:tcPr>
          <w:p w:rsidR="008F2E2A" w:rsidRPr="005224BF" w:rsidRDefault="008F2E2A" w:rsidP="00043417">
            <w:pPr>
              <w:cnfStyle w:val="100000000000"/>
              <w:rPr>
                <w:rFonts w:ascii="Book Antiqua" w:eastAsia="Times New Roman" w:hAnsi="Book Antiqua" w:cs="Times New Roman"/>
                <w:sz w:val="20"/>
                <w:szCs w:val="20"/>
                <w:lang w:val="sq-AL"/>
              </w:rPr>
            </w:pPr>
          </w:p>
          <w:p w:rsidR="008F2E2A" w:rsidRPr="005224BF" w:rsidRDefault="008F2E2A" w:rsidP="00043417">
            <w:pPr>
              <w:cnfStyle w:val="100000000000"/>
              <w:rPr>
                <w:rFonts w:ascii="Book Antiqua" w:eastAsia="Times New Roman" w:hAnsi="Book Antiqua" w:cs="Times New Roman"/>
                <w:sz w:val="20"/>
                <w:szCs w:val="20"/>
                <w:lang w:val="sq-AL"/>
              </w:rPr>
            </w:pPr>
          </w:p>
          <w:p w:rsidR="007E5707" w:rsidRPr="005224BF" w:rsidRDefault="0012503C" w:rsidP="00043417">
            <w:pPr>
              <w:cnfStyle w:val="100000000000"/>
              <w:rPr>
                <w:rFonts w:ascii="Book Antiqua" w:eastAsia="Times New Roman" w:hAnsi="Book Antiqua" w:cs="Times New Roman"/>
                <w:sz w:val="20"/>
                <w:szCs w:val="20"/>
                <w:lang w:val="sq-AL"/>
              </w:rPr>
            </w:pPr>
            <w:r>
              <w:rPr>
                <w:rFonts w:ascii="Book Antiqua" w:eastAsia="Times New Roman" w:hAnsi="Book Antiqua" w:cs="Times New Roman"/>
                <w:sz w:val="20"/>
                <w:szCs w:val="20"/>
                <w:lang w:val="sq-AL"/>
              </w:rPr>
              <w:t>Indictments after investigation</w:t>
            </w:r>
          </w:p>
        </w:tc>
        <w:tc>
          <w:tcPr>
            <w:tcW w:w="960" w:type="dxa"/>
            <w:noWrap/>
            <w:hideMark/>
          </w:tcPr>
          <w:p w:rsidR="008F2E2A" w:rsidRPr="005224BF" w:rsidRDefault="008F2E2A" w:rsidP="00043417">
            <w:pPr>
              <w:jc w:val="center"/>
              <w:cnfStyle w:val="100000000000"/>
              <w:rPr>
                <w:rFonts w:ascii="Book Antiqua" w:eastAsia="Times New Roman" w:hAnsi="Book Antiqua" w:cs="Times New Roman"/>
                <w:sz w:val="20"/>
                <w:szCs w:val="20"/>
                <w:lang w:val="sq-AL"/>
              </w:rPr>
            </w:pPr>
          </w:p>
          <w:p w:rsidR="008F2E2A" w:rsidRPr="005224BF" w:rsidRDefault="008F2E2A" w:rsidP="00043417">
            <w:pPr>
              <w:jc w:val="center"/>
              <w:cnfStyle w:val="100000000000"/>
              <w:rPr>
                <w:rFonts w:ascii="Book Antiqua" w:eastAsia="Times New Roman" w:hAnsi="Book Antiqua" w:cs="Times New Roman"/>
                <w:sz w:val="20"/>
                <w:szCs w:val="20"/>
                <w:lang w:val="sq-AL"/>
              </w:rPr>
            </w:pPr>
          </w:p>
          <w:p w:rsidR="007E5707" w:rsidRPr="005224BF" w:rsidRDefault="007E5707" w:rsidP="00043417">
            <w:pPr>
              <w:jc w:val="center"/>
              <w:cnfStyle w:val="1000000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Total</w:t>
            </w:r>
          </w:p>
        </w:tc>
      </w:tr>
      <w:tr w:rsidR="007E5707" w:rsidRPr="005224BF" w:rsidTr="008F2E2A">
        <w:trPr>
          <w:cnfStyle w:val="000000100000"/>
          <w:trHeight w:val="300"/>
          <w:jc w:val="center"/>
        </w:trPr>
        <w:tc>
          <w:tcPr>
            <w:cnfStyle w:val="001000000000"/>
            <w:tcW w:w="2040" w:type="dxa"/>
            <w:noWrap/>
            <w:hideMark/>
          </w:tcPr>
          <w:p w:rsidR="007E5707" w:rsidRPr="005224BF" w:rsidRDefault="00B038BE" w:rsidP="00043417">
            <w:pPr>
              <w:rPr>
                <w:rFonts w:ascii="Book Antiqua" w:eastAsia="Times New Roman" w:hAnsi="Book Antiqua" w:cs="Times New Roman"/>
                <w:sz w:val="20"/>
                <w:szCs w:val="20"/>
                <w:lang w:val="sq-AL"/>
              </w:rPr>
            </w:pPr>
            <w:r>
              <w:rPr>
                <w:rFonts w:ascii="Book Antiqua" w:eastAsia="Times New Roman" w:hAnsi="Book Antiqua" w:cs="Times New Roman"/>
                <w:sz w:val="20"/>
                <w:szCs w:val="20"/>
                <w:lang w:val="sq-AL"/>
              </w:rPr>
              <w:t>SKRP</w:t>
            </w:r>
          </w:p>
        </w:tc>
        <w:tc>
          <w:tcPr>
            <w:tcW w:w="960" w:type="dxa"/>
            <w:noWrap/>
            <w:hideMark/>
          </w:tcPr>
          <w:p w:rsidR="007E5707" w:rsidRPr="005224BF" w:rsidRDefault="007E5707" w:rsidP="00043417">
            <w:pPr>
              <w:jc w:val="right"/>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13</w:t>
            </w:r>
          </w:p>
        </w:tc>
        <w:tc>
          <w:tcPr>
            <w:tcW w:w="960" w:type="dxa"/>
            <w:noWrap/>
            <w:hideMark/>
          </w:tcPr>
          <w:p w:rsidR="007E5707" w:rsidRPr="005224BF" w:rsidRDefault="007E5707" w:rsidP="00043417">
            <w:pPr>
              <w:jc w:val="right"/>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1</w:t>
            </w:r>
          </w:p>
        </w:tc>
        <w:tc>
          <w:tcPr>
            <w:tcW w:w="1260" w:type="dxa"/>
            <w:noWrap/>
            <w:hideMark/>
          </w:tcPr>
          <w:p w:rsidR="007E5707" w:rsidRPr="005224BF" w:rsidRDefault="007E5707" w:rsidP="00043417">
            <w:pPr>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 </w:t>
            </w:r>
          </w:p>
        </w:tc>
        <w:tc>
          <w:tcPr>
            <w:tcW w:w="1500" w:type="dxa"/>
            <w:noWrap/>
            <w:hideMark/>
          </w:tcPr>
          <w:p w:rsidR="007E5707" w:rsidRPr="005224BF" w:rsidRDefault="007E5707" w:rsidP="00043417">
            <w:pPr>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 </w:t>
            </w:r>
          </w:p>
        </w:tc>
        <w:tc>
          <w:tcPr>
            <w:tcW w:w="1120" w:type="dxa"/>
            <w:noWrap/>
            <w:hideMark/>
          </w:tcPr>
          <w:p w:rsidR="007E5707" w:rsidRPr="005224BF" w:rsidRDefault="007E5707" w:rsidP="00043417">
            <w:pPr>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 </w:t>
            </w:r>
          </w:p>
        </w:tc>
        <w:tc>
          <w:tcPr>
            <w:tcW w:w="960" w:type="dxa"/>
            <w:noWrap/>
            <w:hideMark/>
          </w:tcPr>
          <w:p w:rsidR="007E5707" w:rsidRPr="005224BF" w:rsidRDefault="007E5707" w:rsidP="00043417">
            <w:pPr>
              <w:jc w:val="center"/>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14</w:t>
            </w:r>
          </w:p>
        </w:tc>
      </w:tr>
      <w:tr w:rsidR="007E5707" w:rsidRPr="005224BF" w:rsidTr="008F2E2A">
        <w:trPr>
          <w:cnfStyle w:val="000000010000"/>
          <w:trHeight w:val="300"/>
          <w:jc w:val="center"/>
        </w:trPr>
        <w:tc>
          <w:tcPr>
            <w:cnfStyle w:val="001000000000"/>
            <w:tcW w:w="2040" w:type="dxa"/>
            <w:noWrap/>
            <w:hideMark/>
          </w:tcPr>
          <w:p w:rsidR="007E5707" w:rsidRPr="005224BF" w:rsidRDefault="0012503C" w:rsidP="00043417">
            <w:pPr>
              <w:rPr>
                <w:rFonts w:ascii="Book Antiqua" w:eastAsia="Times New Roman" w:hAnsi="Book Antiqua" w:cs="Times New Roman"/>
                <w:sz w:val="20"/>
                <w:szCs w:val="20"/>
                <w:lang w:val="sq-AL"/>
              </w:rPr>
            </w:pPr>
            <w:r>
              <w:rPr>
                <w:rFonts w:ascii="Book Antiqua" w:eastAsia="Times New Roman" w:hAnsi="Book Antiqua" w:cs="Times New Roman"/>
                <w:sz w:val="20"/>
                <w:szCs w:val="20"/>
                <w:lang w:val="sq-AL"/>
              </w:rPr>
              <w:t>Pristina</w:t>
            </w:r>
          </w:p>
        </w:tc>
        <w:tc>
          <w:tcPr>
            <w:tcW w:w="960" w:type="dxa"/>
            <w:noWrap/>
            <w:hideMark/>
          </w:tcPr>
          <w:p w:rsidR="007E5707" w:rsidRPr="005224BF" w:rsidRDefault="007E5707" w:rsidP="00043417">
            <w:pPr>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 </w:t>
            </w:r>
          </w:p>
        </w:tc>
        <w:tc>
          <w:tcPr>
            <w:tcW w:w="960" w:type="dxa"/>
            <w:noWrap/>
            <w:hideMark/>
          </w:tcPr>
          <w:p w:rsidR="007E5707" w:rsidRPr="005224BF" w:rsidRDefault="007E5707" w:rsidP="00043417">
            <w:pPr>
              <w:jc w:val="right"/>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4</w:t>
            </w:r>
          </w:p>
        </w:tc>
        <w:tc>
          <w:tcPr>
            <w:tcW w:w="1260" w:type="dxa"/>
            <w:noWrap/>
            <w:hideMark/>
          </w:tcPr>
          <w:p w:rsidR="007E5707" w:rsidRPr="005224BF" w:rsidRDefault="007E5707" w:rsidP="00043417">
            <w:pPr>
              <w:jc w:val="right"/>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1</w:t>
            </w:r>
          </w:p>
        </w:tc>
        <w:tc>
          <w:tcPr>
            <w:tcW w:w="1500" w:type="dxa"/>
            <w:noWrap/>
            <w:hideMark/>
          </w:tcPr>
          <w:p w:rsidR="007E5707" w:rsidRPr="005224BF" w:rsidRDefault="007E5707" w:rsidP="00043417">
            <w:pPr>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 </w:t>
            </w:r>
          </w:p>
        </w:tc>
        <w:tc>
          <w:tcPr>
            <w:tcW w:w="1120" w:type="dxa"/>
            <w:noWrap/>
            <w:hideMark/>
          </w:tcPr>
          <w:p w:rsidR="007E5707" w:rsidRPr="005224BF" w:rsidRDefault="007E5707" w:rsidP="00043417">
            <w:pPr>
              <w:jc w:val="right"/>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9</w:t>
            </w:r>
          </w:p>
        </w:tc>
        <w:tc>
          <w:tcPr>
            <w:tcW w:w="960" w:type="dxa"/>
            <w:noWrap/>
            <w:hideMark/>
          </w:tcPr>
          <w:p w:rsidR="007E5707" w:rsidRPr="005224BF" w:rsidRDefault="007E5707" w:rsidP="00043417">
            <w:pPr>
              <w:jc w:val="center"/>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14</w:t>
            </w:r>
          </w:p>
        </w:tc>
      </w:tr>
      <w:tr w:rsidR="007E5707" w:rsidRPr="005224BF" w:rsidTr="008F2E2A">
        <w:trPr>
          <w:cnfStyle w:val="000000100000"/>
          <w:trHeight w:val="300"/>
          <w:jc w:val="center"/>
        </w:trPr>
        <w:tc>
          <w:tcPr>
            <w:cnfStyle w:val="001000000000"/>
            <w:tcW w:w="2040" w:type="dxa"/>
            <w:noWrap/>
            <w:hideMark/>
          </w:tcPr>
          <w:p w:rsidR="007E5707" w:rsidRPr="005224BF" w:rsidRDefault="007E5707" w:rsidP="00043417">
            <w:pPr>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Prizren</w:t>
            </w:r>
          </w:p>
        </w:tc>
        <w:tc>
          <w:tcPr>
            <w:tcW w:w="960" w:type="dxa"/>
            <w:noWrap/>
            <w:hideMark/>
          </w:tcPr>
          <w:p w:rsidR="007E5707" w:rsidRPr="005224BF" w:rsidRDefault="007E5707" w:rsidP="00043417">
            <w:pPr>
              <w:jc w:val="right"/>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11</w:t>
            </w:r>
          </w:p>
        </w:tc>
        <w:tc>
          <w:tcPr>
            <w:tcW w:w="960" w:type="dxa"/>
            <w:noWrap/>
            <w:hideMark/>
          </w:tcPr>
          <w:p w:rsidR="007E5707" w:rsidRPr="005224BF" w:rsidRDefault="007E5707" w:rsidP="00043417">
            <w:pPr>
              <w:jc w:val="right"/>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1</w:t>
            </w:r>
          </w:p>
        </w:tc>
        <w:tc>
          <w:tcPr>
            <w:tcW w:w="1260" w:type="dxa"/>
            <w:noWrap/>
            <w:hideMark/>
          </w:tcPr>
          <w:p w:rsidR="007E5707" w:rsidRPr="005224BF" w:rsidRDefault="007E5707" w:rsidP="00043417">
            <w:pPr>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 </w:t>
            </w:r>
          </w:p>
        </w:tc>
        <w:tc>
          <w:tcPr>
            <w:tcW w:w="1500" w:type="dxa"/>
            <w:noWrap/>
            <w:hideMark/>
          </w:tcPr>
          <w:p w:rsidR="007E5707" w:rsidRPr="005224BF" w:rsidRDefault="007E5707" w:rsidP="00043417">
            <w:pPr>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 </w:t>
            </w:r>
          </w:p>
        </w:tc>
        <w:tc>
          <w:tcPr>
            <w:tcW w:w="1120" w:type="dxa"/>
            <w:noWrap/>
            <w:hideMark/>
          </w:tcPr>
          <w:p w:rsidR="007E5707" w:rsidRPr="005224BF" w:rsidRDefault="007E5707" w:rsidP="00043417">
            <w:pPr>
              <w:jc w:val="right"/>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2</w:t>
            </w:r>
          </w:p>
        </w:tc>
        <w:tc>
          <w:tcPr>
            <w:tcW w:w="960" w:type="dxa"/>
            <w:noWrap/>
            <w:hideMark/>
          </w:tcPr>
          <w:p w:rsidR="007E5707" w:rsidRPr="005224BF" w:rsidRDefault="007E5707" w:rsidP="00043417">
            <w:pPr>
              <w:jc w:val="center"/>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14</w:t>
            </w:r>
          </w:p>
        </w:tc>
      </w:tr>
      <w:tr w:rsidR="007E5707" w:rsidRPr="005224BF" w:rsidTr="008F2E2A">
        <w:trPr>
          <w:cnfStyle w:val="000000010000"/>
          <w:trHeight w:val="300"/>
          <w:jc w:val="center"/>
        </w:trPr>
        <w:tc>
          <w:tcPr>
            <w:cnfStyle w:val="001000000000"/>
            <w:tcW w:w="2040" w:type="dxa"/>
            <w:noWrap/>
            <w:hideMark/>
          </w:tcPr>
          <w:p w:rsidR="007E5707" w:rsidRPr="005224BF" w:rsidRDefault="0012503C" w:rsidP="00043417">
            <w:pPr>
              <w:rPr>
                <w:rFonts w:ascii="Book Antiqua" w:eastAsia="Times New Roman" w:hAnsi="Book Antiqua" w:cs="Times New Roman"/>
                <w:sz w:val="20"/>
                <w:szCs w:val="20"/>
                <w:lang w:val="sq-AL"/>
              </w:rPr>
            </w:pPr>
            <w:r>
              <w:rPr>
                <w:rFonts w:ascii="Book Antiqua" w:eastAsia="Times New Roman" w:hAnsi="Book Antiqua" w:cs="Times New Roman"/>
                <w:sz w:val="20"/>
                <w:szCs w:val="20"/>
                <w:lang w:val="sq-AL"/>
              </w:rPr>
              <w:t>Peja</w:t>
            </w:r>
          </w:p>
        </w:tc>
        <w:tc>
          <w:tcPr>
            <w:tcW w:w="960" w:type="dxa"/>
            <w:noWrap/>
            <w:hideMark/>
          </w:tcPr>
          <w:p w:rsidR="007E5707" w:rsidRPr="005224BF" w:rsidRDefault="007E5707" w:rsidP="00043417">
            <w:pPr>
              <w:jc w:val="right"/>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1</w:t>
            </w:r>
          </w:p>
        </w:tc>
        <w:tc>
          <w:tcPr>
            <w:tcW w:w="960" w:type="dxa"/>
            <w:noWrap/>
            <w:hideMark/>
          </w:tcPr>
          <w:p w:rsidR="007E5707" w:rsidRPr="005224BF" w:rsidRDefault="007E5707" w:rsidP="00043417">
            <w:pPr>
              <w:jc w:val="right"/>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2</w:t>
            </w:r>
          </w:p>
        </w:tc>
        <w:tc>
          <w:tcPr>
            <w:tcW w:w="1260" w:type="dxa"/>
            <w:noWrap/>
            <w:hideMark/>
          </w:tcPr>
          <w:p w:rsidR="007E5707" w:rsidRPr="005224BF" w:rsidRDefault="007E5707" w:rsidP="00043417">
            <w:pPr>
              <w:jc w:val="right"/>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1</w:t>
            </w:r>
          </w:p>
        </w:tc>
        <w:tc>
          <w:tcPr>
            <w:tcW w:w="1500" w:type="dxa"/>
            <w:noWrap/>
            <w:hideMark/>
          </w:tcPr>
          <w:p w:rsidR="007E5707" w:rsidRPr="005224BF" w:rsidRDefault="007E5707" w:rsidP="00043417">
            <w:pPr>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 </w:t>
            </w:r>
          </w:p>
        </w:tc>
        <w:tc>
          <w:tcPr>
            <w:tcW w:w="1120" w:type="dxa"/>
            <w:noWrap/>
            <w:hideMark/>
          </w:tcPr>
          <w:p w:rsidR="007E5707" w:rsidRPr="005224BF" w:rsidRDefault="007E5707" w:rsidP="00043417">
            <w:pPr>
              <w:jc w:val="right"/>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2</w:t>
            </w:r>
          </w:p>
        </w:tc>
        <w:tc>
          <w:tcPr>
            <w:tcW w:w="960" w:type="dxa"/>
            <w:noWrap/>
            <w:hideMark/>
          </w:tcPr>
          <w:p w:rsidR="007E5707" w:rsidRPr="005224BF" w:rsidRDefault="007E5707" w:rsidP="00043417">
            <w:pPr>
              <w:jc w:val="center"/>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6</w:t>
            </w:r>
          </w:p>
        </w:tc>
      </w:tr>
      <w:tr w:rsidR="007E5707" w:rsidRPr="005224BF" w:rsidTr="008F2E2A">
        <w:trPr>
          <w:cnfStyle w:val="000000100000"/>
          <w:trHeight w:val="300"/>
          <w:jc w:val="center"/>
        </w:trPr>
        <w:tc>
          <w:tcPr>
            <w:cnfStyle w:val="001000000000"/>
            <w:tcW w:w="2040" w:type="dxa"/>
            <w:noWrap/>
            <w:hideMark/>
          </w:tcPr>
          <w:p w:rsidR="007E5707" w:rsidRPr="005224BF" w:rsidRDefault="007E5707" w:rsidP="00043417">
            <w:pPr>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Gjilan</w:t>
            </w:r>
          </w:p>
        </w:tc>
        <w:tc>
          <w:tcPr>
            <w:tcW w:w="960" w:type="dxa"/>
            <w:noWrap/>
            <w:hideMark/>
          </w:tcPr>
          <w:p w:rsidR="007E5707" w:rsidRPr="005224BF" w:rsidRDefault="007E5707" w:rsidP="00043417">
            <w:pPr>
              <w:jc w:val="right"/>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2</w:t>
            </w:r>
          </w:p>
        </w:tc>
        <w:tc>
          <w:tcPr>
            <w:tcW w:w="960" w:type="dxa"/>
            <w:noWrap/>
            <w:hideMark/>
          </w:tcPr>
          <w:p w:rsidR="007E5707" w:rsidRPr="005224BF" w:rsidRDefault="007E5707" w:rsidP="00043417">
            <w:pPr>
              <w:jc w:val="right"/>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1</w:t>
            </w:r>
          </w:p>
        </w:tc>
        <w:tc>
          <w:tcPr>
            <w:tcW w:w="1260" w:type="dxa"/>
            <w:noWrap/>
            <w:hideMark/>
          </w:tcPr>
          <w:p w:rsidR="007E5707" w:rsidRPr="005224BF" w:rsidRDefault="007E5707" w:rsidP="00043417">
            <w:pPr>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 </w:t>
            </w:r>
          </w:p>
        </w:tc>
        <w:tc>
          <w:tcPr>
            <w:tcW w:w="1500" w:type="dxa"/>
            <w:noWrap/>
            <w:hideMark/>
          </w:tcPr>
          <w:p w:rsidR="007E5707" w:rsidRPr="005224BF" w:rsidRDefault="007E5707" w:rsidP="00043417">
            <w:pPr>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 </w:t>
            </w:r>
          </w:p>
        </w:tc>
        <w:tc>
          <w:tcPr>
            <w:tcW w:w="1120" w:type="dxa"/>
            <w:noWrap/>
            <w:hideMark/>
          </w:tcPr>
          <w:p w:rsidR="007E5707" w:rsidRPr="005224BF" w:rsidRDefault="007E5707" w:rsidP="00043417">
            <w:pPr>
              <w:jc w:val="right"/>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5</w:t>
            </w:r>
          </w:p>
        </w:tc>
        <w:tc>
          <w:tcPr>
            <w:tcW w:w="960" w:type="dxa"/>
            <w:noWrap/>
            <w:hideMark/>
          </w:tcPr>
          <w:p w:rsidR="007E5707" w:rsidRPr="005224BF" w:rsidRDefault="007E5707" w:rsidP="00043417">
            <w:pPr>
              <w:jc w:val="center"/>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8</w:t>
            </w:r>
          </w:p>
        </w:tc>
      </w:tr>
      <w:tr w:rsidR="007E5707" w:rsidRPr="005224BF" w:rsidTr="008F2E2A">
        <w:trPr>
          <w:cnfStyle w:val="000000010000"/>
          <w:trHeight w:val="300"/>
          <w:jc w:val="center"/>
        </w:trPr>
        <w:tc>
          <w:tcPr>
            <w:cnfStyle w:val="001000000000"/>
            <w:tcW w:w="2040" w:type="dxa"/>
            <w:noWrap/>
            <w:hideMark/>
          </w:tcPr>
          <w:p w:rsidR="007E5707" w:rsidRPr="005224BF" w:rsidRDefault="0012503C" w:rsidP="00043417">
            <w:pPr>
              <w:rPr>
                <w:rFonts w:ascii="Book Antiqua" w:eastAsia="Times New Roman" w:hAnsi="Book Antiqua" w:cs="Times New Roman"/>
                <w:sz w:val="20"/>
                <w:szCs w:val="20"/>
                <w:lang w:val="sq-AL"/>
              </w:rPr>
            </w:pPr>
            <w:r>
              <w:rPr>
                <w:rFonts w:ascii="Book Antiqua" w:eastAsia="Times New Roman" w:hAnsi="Book Antiqua" w:cs="Times New Roman"/>
                <w:sz w:val="20"/>
                <w:szCs w:val="20"/>
                <w:lang w:val="sq-AL"/>
              </w:rPr>
              <w:t>Mitrovica</w:t>
            </w:r>
          </w:p>
        </w:tc>
        <w:tc>
          <w:tcPr>
            <w:tcW w:w="960" w:type="dxa"/>
            <w:noWrap/>
            <w:hideMark/>
          </w:tcPr>
          <w:p w:rsidR="007E5707" w:rsidRPr="005224BF" w:rsidRDefault="007E5707" w:rsidP="00043417">
            <w:pPr>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 </w:t>
            </w:r>
          </w:p>
        </w:tc>
        <w:tc>
          <w:tcPr>
            <w:tcW w:w="960" w:type="dxa"/>
            <w:noWrap/>
            <w:hideMark/>
          </w:tcPr>
          <w:p w:rsidR="007E5707" w:rsidRPr="005224BF" w:rsidRDefault="007E5707" w:rsidP="00043417">
            <w:pPr>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 </w:t>
            </w:r>
          </w:p>
        </w:tc>
        <w:tc>
          <w:tcPr>
            <w:tcW w:w="1260" w:type="dxa"/>
            <w:noWrap/>
            <w:hideMark/>
          </w:tcPr>
          <w:p w:rsidR="007E5707" w:rsidRPr="005224BF" w:rsidRDefault="007E5707" w:rsidP="00043417">
            <w:pPr>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 </w:t>
            </w:r>
          </w:p>
        </w:tc>
        <w:tc>
          <w:tcPr>
            <w:tcW w:w="1500" w:type="dxa"/>
            <w:noWrap/>
            <w:hideMark/>
          </w:tcPr>
          <w:p w:rsidR="007E5707" w:rsidRPr="005224BF" w:rsidRDefault="007E5707" w:rsidP="00043417">
            <w:pPr>
              <w:jc w:val="right"/>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6</w:t>
            </w:r>
          </w:p>
        </w:tc>
        <w:tc>
          <w:tcPr>
            <w:tcW w:w="1120" w:type="dxa"/>
            <w:noWrap/>
            <w:hideMark/>
          </w:tcPr>
          <w:p w:rsidR="007E5707" w:rsidRPr="005224BF" w:rsidRDefault="007E5707" w:rsidP="00043417">
            <w:pPr>
              <w:jc w:val="right"/>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1</w:t>
            </w:r>
          </w:p>
        </w:tc>
        <w:tc>
          <w:tcPr>
            <w:tcW w:w="960" w:type="dxa"/>
            <w:noWrap/>
            <w:hideMark/>
          </w:tcPr>
          <w:p w:rsidR="007E5707" w:rsidRPr="005224BF" w:rsidRDefault="007E5707" w:rsidP="00043417">
            <w:pPr>
              <w:jc w:val="center"/>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7</w:t>
            </w:r>
          </w:p>
        </w:tc>
      </w:tr>
      <w:tr w:rsidR="007E5707" w:rsidRPr="005224BF" w:rsidTr="008F2E2A">
        <w:trPr>
          <w:cnfStyle w:val="000000100000"/>
          <w:trHeight w:val="300"/>
          <w:jc w:val="center"/>
        </w:trPr>
        <w:tc>
          <w:tcPr>
            <w:cnfStyle w:val="001000000000"/>
            <w:tcW w:w="2040" w:type="dxa"/>
            <w:noWrap/>
            <w:hideMark/>
          </w:tcPr>
          <w:p w:rsidR="007E5707" w:rsidRPr="005224BF" w:rsidRDefault="007E5707" w:rsidP="00043417">
            <w:pPr>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Ferizaj</w:t>
            </w:r>
          </w:p>
        </w:tc>
        <w:tc>
          <w:tcPr>
            <w:tcW w:w="960" w:type="dxa"/>
            <w:noWrap/>
            <w:hideMark/>
          </w:tcPr>
          <w:p w:rsidR="007E5707" w:rsidRPr="005224BF" w:rsidRDefault="007E5707" w:rsidP="00043417">
            <w:pPr>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 </w:t>
            </w:r>
          </w:p>
        </w:tc>
        <w:tc>
          <w:tcPr>
            <w:tcW w:w="960" w:type="dxa"/>
            <w:noWrap/>
            <w:hideMark/>
          </w:tcPr>
          <w:p w:rsidR="007E5707" w:rsidRPr="005224BF" w:rsidRDefault="007E5707" w:rsidP="00043417">
            <w:pPr>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 </w:t>
            </w:r>
          </w:p>
        </w:tc>
        <w:tc>
          <w:tcPr>
            <w:tcW w:w="1260" w:type="dxa"/>
            <w:noWrap/>
            <w:hideMark/>
          </w:tcPr>
          <w:p w:rsidR="007E5707" w:rsidRPr="005224BF" w:rsidRDefault="007E5707" w:rsidP="00043417">
            <w:pPr>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 </w:t>
            </w:r>
          </w:p>
        </w:tc>
        <w:tc>
          <w:tcPr>
            <w:tcW w:w="1500" w:type="dxa"/>
            <w:noWrap/>
            <w:hideMark/>
          </w:tcPr>
          <w:p w:rsidR="007E5707" w:rsidRPr="005224BF" w:rsidRDefault="007E5707" w:rsidP="00043417">
            <w:pPr>
              <w:jc w:val="right"/>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4</w:t>
            </w:r>
          </w:p>
        </w:tc>
        <w:tc>
          <w:tcPr>
            <w:tcW w:w="1120" w:type="dxa"/>
            <w:noWrap/>
            <w:hideMark/>
          </w:tcPr>
          <w:p w:rsidR="007E5707" w:rsidRPr="005224BF" w:rsidRDefault="007E5707" w:rsidP="00043417">
            <w:pPr>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 </w:t>
            </w:r>
          </w:p>
        </w:tc>
        <w:tc>
          <w:tcPr>
            <w:tcW w:w="960" w:type="dxa"/>
            <w:noWrap/>
            <w:hideMark/>
          </w:tcPr>
          <w:p w:rsidR="007E5707" w:rsidRPr="005224BF" w:rsidRDefault="007E5707" w:rsidP="00043417">
            <w:pPr>
              <w:jc w:val="center"/>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4</w:t>
            </w:r>
          </w:p>
        </w:tc>
      </w:tr>
      <w:tr w:rsidR="007E5707" w:rsidRPr="005224BF" w:rsidTr="008F2E2A">
        <w:trPr>
          <w:cnfStyle w:val="000000010000"/>
          <w:trHeight w:val="300"/>
          <w:jc w:val="center"/>
        </w:trPr>
        <w:tc>
          <w:tcPr>
            <w:cnfStyle w:val="001000000000"/>
            <w:tcW w:w="2040" w:type="dxa"/>
            <w:noWrap/>
            <w:hideMark/>
          </w:tcPr>
          <w:p w:rsidR="007E5707" w:rsidRPr="005224BF" w:rsidRDefault="0012503C" w:rsidP="00043417">
            <w:pPr>
              <w:rPr>
                <w:rFonts w:ascii="Book Antiqua" w:eastAsia="Times New Roman" w:hAnsi="Book Antiqua" w:cs="Times New Roman"/>
                <w:sz w:val="20"/>
                <w:szCs w:val="20"/>
                <w:lang w:val="sq-AL"/>
              </w:rPr>
            </w:pPr>
            <w:r>
              <w:rPr>
                <w:rFonts w:ascii="Book Antiqua" w:eastAsia="Times New Roman" w:hAnsi="Book Antiqua" w:cs="Times New Roman"/>
                <w:sz w:val="20"/>
                <w:szCs w:val="20"/>
                <w:lang w:val="sq-AL"/>
              </w:rPr>
              <w:t>Gjakova</w:t>
            </w:r>
          </w:p>
        </w:tc>
        <w:tc>
          <w:tcPr>
            <w:tcW w:w="960" w:type="dxa"/>
            <w:noWrap/>
            <w:hideMark/>
          </w:tcPr>
          <w:p w:rsidR="007E5707" w:rsidRPr="005224BF" w:rsidRDefault="007E5707" w:rsidP="00043417">
            <w:pPr>
              <w:jc w:val="right"/>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1</w:t>
            </w:r>
          </w:p>
        </w:tc>
        <w:tc>
          <w:tcPr>
            <w:tcW w:w="960" w:type="dxa"/>
            <w:noWrap/>
            <w:hideMark/>
          </w:tcPr>
          <w:p w:rsidR="007E5707" w:rsidRPr="005224BF" w:rsidRDefault="007E5707" w:rsidP="00043417">
            <w:pPr>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 </w:t>
            </w:r>
          </w:p>
        </w:tc>
        <w:tc>
          <w:tcPr>
            <w:tcW w:w="1260" w:type="dxa"/>
            <w:noWrap/>
            <w:hideMark/>
          </w:tcPr>
          <w:p w:rsidR="007E5707" w:rsidRPr="005224BF" w:rsidRDefault="007E5707" w:rsidP="00043417">
            <w:pPr>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 </w:t>
            </w:r>
          </w:p>
        </w:tc>
        <w:tc>
          <w:tcPr>
            <w:tcW w:w="1500" w:type="dxa"/>
            <w:noWrap/>
            <w:hideMark/>
          </w:tcPr>
          <w:p w:rsidR="007E5707" w:rsidRPr="005224BF" w:rsidRDefault="007E5707" w:rsidP="00043417">
            <w:pPr>
              <w:jc w:val="right"/>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1</w:t>
            </w:r>
          </w:p>
        </w:tc>
        <w:tc>
          <w:tcPr>
            <w:tcW w:w="1120" w:type="dxa"/>
            <w:noWrap/>
            <w:hideMark/>
          </w:tcPr>
          <w:p w:rsidR="007E5707" w:rsidRPr="005224BF" w:rsidRDefault="007E5707" w:rsidP="00043417">
            <w:pPr>
              <w:jc w:val="right"/>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2</w:t>
            </w:r>
          </w:p>
        </w:tc>
        <w:tc>
          <w:tcPr>
            <w:tcW w:w="960" w:type="dxa"/>
            <w:noWrap/>
            <w:hideMark/>
          </w:tcPr>
          <w:p w:rsidR="007E5707" w:rsidRPr="005224BF" w:rsidRDefault="007E5707" w:rsidP="00043417">
            <w:pPr>
              <w:jc w:val="center"/>
              <w:cnfStyle w:val="00000001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4</w:t>
            </w:r>
          </w:p>
        </w:tc>
      </w:tr>
      <w:tr w:rsidR="007E5707" w:rsidRPr="005224BF" w:rsidTr="008F2E2A">
        <w:trPr>
          <w:cnfStyle w:val="000000100000"/>
          <w:trHeight w:val="300"/>
          <w:jc w:val="center"/>
        </w:trPr>
        <w:tc>
          <w:tcPr>
            <w:cnfStyle w:val="001000000000"/>
            <w:tcW w:w="2040" w:type="dxa"/>
            <w:noWrap/>
            <w:hideMark/>
          </w:tcPr>
          <w:p w:rsidR="007E5707" w:rsidRPr="005224BF" w:rsidRDefault="007E5707" w:rsidP="00043417">
            <w:pPr>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Total:</w:t>
            </w:r>
          </w:p>
        </w:tc>
        <w:tc>
          <w:tcPr>
            <w:tcW w:w="960" w:type="dxa"/>
            <w:noWrap/>
            <w:hideMark/>
          </w:tcPr>
          <w:p w:rsidR="007E5707" w:rsidRPr="005224BF" w:rsidRDefault="007E5707" w:rsidP="00043417">
            <w:pPr>
              <w:jc w:val="right"/>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28</w:t>
            </w:r>
          </w:p>
        </w:tc>
        <w:tc>
          <w:tcPr>
            <w:tcW w:w="960" w:type="dxa"/>
            <w:noWrap/>
            <w:hideMark/>
          </w:tcPr>
          <w:p w:rsidR="007E5707" w:rsidRPr="005224BF" w:rsidRDefault="007E5707" w:rsidP="00043417">
            <w:pPr>
              <w:jc w:val="right"/>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9</w:t>
            </w:r>
          </w:p>
        </w:tc>
        <w:tc>
          <w:tcPr>
            <w:tcW w:w="1260" w:type="dxa"/>
            <w:noWrap/>
            <w:hideMark/>
          </w:tcPr>
          <w:p w:rsidR="007E5707" w:rsidRPr="005224BF" w:rsidRDefault="007E5707" w:rsidP="00043417">
            <w:pPr>
              <w:jc w:val="right"/>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2</w:t>
            </w:r>
          </w:p>
        </w:tc>
        <w:tc>
          <w:tcPr>
            <w:tcW w:w="1500" w:type="dxa"/>
            <w:noWrap/>
            <w:hideMark/>
          </w:tcPr>
          <w:p w:rsidR="007E5707" w:rsidRPr="005224BF" w:rsidRDefault="007E5707" w:rsidP="00043417">
            <w:pPr>
              <w:jc w:val="right"/>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11</w:t>
            </w:r>
          </w:p>
        </w:tc>
        <w:tc>
          <w:tcPr>
            <w:tcW w:w="1120" w:type="dxa"/>
            <w:noWrap/>
            <w:hideMark/>
          </w:tcPr>
          <w:p w:rsidR="007E5707" w:rsidRPr="005224BF" w:rsidRDefault="007E5707" w:rsidP="00043417">
            <w:pPr>
              <w:jc w:val="right"/>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21</w:t>
            </w:r>
          </w:p>
        </w:tc>
        <w:tc>
          <w:tcPr>
            <w:tcW w:w="960" w:type="dxa"/>
            <w:noWrap/>
            <w:hideMark/>
          </w:tcPr>
          <w:p w:rsidR="007E5707" w:rsidRPr="005224BF" w:rsidRDefault="007E5707" w:rsidP="00043417">
            <w:pPr>
              <w:jc w:val="center"/>
              <w:cnfStyle w:val="000000100000"/>
              <w:rPr>
                <w:rFonts w:ascii="Book Antiqua" w:eastAsia="Times New Roman" w:hAnsi="Book Antiqua" w:cs="Times New Roman"/>
                <w:sz w:val="20"/>
                <w:szCs w:val="20"/>
                <w:lang w:val="sq-AL"/>
              </w:rPr>
            </w:pPr>
            <w:r w:rsidRPr="005224BF">
              <w:rPr>
                <w:rFonts w:ascii="Book Antiqua" w:eastAsia="Times New Roman" w:hAnsi="Book Antiqua" w:cs="Times New Roman"/>
                <w:sz w:val="20"/>
                <w:szCs w:val="20"/>
                <w:lang w:val="sq-AL"/>
              </w:rPr>
              <w:t>71</w:t>
            </w:r>
          </w:p>
        </w:tc>
      </w:tr>
    </w:tbl>
    <w:p w:rsidR="00AB70ED" w:rsidRDefault="00A75D1F" w:rsidP="00043417">
      <w:pPr>
        <w:jc w:val="center"/>
        <w:rPr>
          <w:rFonts w:ascii="Book Antiqua" w:hAnsi="Book Antiqua"/>
          <w:b/>
          <w:sz w:val="20"/>
          <w:szCs w:val="20"/>
          <w:lang w:val="sq-AL"/>
        </w:rPr>
      </w:pPr>
      <w:r w:rsidRPr="005224BF">
        <w:rPr>
          <w:rFonts w:ascii="Book Antiqua" w:hAnsi="Book Antiqua"/>
          <w:b/>
          <w:sz w:val="20"/>
          <w:szCs w:val="20"/>
          <w:lang w:val="sq-AL"/>
        </w:rPr>
        <w:t>Tab</w:t>
      </w:r>
      <w:r w:rsidR="0012503C">
        <w:rPr>
          <w:rFonts w:ascii="Book Antiqua" w:hAnsi="Book Antiqua"/>
          <w:b/>
          <w:sz w:val="20"/>
          <w:szCs w:val="20"/>
          <w:lang w:val="sq-AL"/>
        </w:rPr>
        <w:t>le</w:t>
      </w:r>
      <w:r w:rsidRPr="005224BF">
        <w:rPr>
          <w:rFonts w:ascii="Book Antiqua" w:hAnsi="Book Antiqua"/>
          <w:b/>
          <w:sz w:val="20"/>
          <w:szCs w:val="20"/>
          <w:lang w:val="sq-AL"/>
        </w:rPr>
        <w:t xml:space="preserve"> 16</w:t>
      </w:r>
      <w:r w:rsidR="007E5707" w:rsidRPr="005224BF">
        <w:rPr>
          <w:rFonts w:ascii="Book Antiqua" w:hAnsi="Book Antiqua"/>
          <w:b/>
          <w:sz w:val="20"/>
          <w:szCs w:val="20"/>
          <w:lang w:val="sq-AL"/>
        </w:rPr>
        <w:t xml:space="preserve"> - </w:t>
      </w:r>
      <w:r w:rsidR="0012503C" w:rsidRPr="0012503C">
        <w:rPr>
          <w:rFonts w:ascii="Book Antiqua" w:hAnsi="Book Antiqua"/>
          <w:b/>
          <w:sz w:val="20"/>
          <w:szCs w:val="20"/>
          <w:lang w:val="sq-AL"/>
        </w:rPr>
        <w:t>The method of solving received cases after November 4, 2014 during the reporting period</w:t>
      </w:r>
    </w:p>
    <w:p w:rsidR="00035C73" w:rsidRPr="005224BF" w:rsidRDefault="00035C73" w:rsidP="00043417">
      <w:pPr>
        <w:jc w:val="center"/>
        <w:rPr>
          <w:rFonts w:ascii="Book Antiqua" w:hAnsi="Book Antiqua"/>
          <w:b/>
          <w:sz w:val="20"/>
          <w:szCs w:val="20"/>
          <w:lang w:val="sq-AL"/>
        </w:rPr>
      </w:pPr>
    </w:p>
    <w:p w:rsidR="0012503C" w:rsidRPr="0012503C" w:rsidRDefault="0012503C" w:rsidP="0012503C">
      <w:pPr>
        <w:jc w:val="both"/>
        <w:rPr>
          <w:rFonts w:ascii="Book Antiqua" w:hAnsi="Book Antiqua"/>
          <w:sz w:val="24"/>
          <w:szCs w:val="24"/>
        </w:rPr>
      </w:pPr>
      <w:r w:rsidRPr="0012503C">
        <w:rPr>
          <w:rFonts w:ascii="Book Antiqua" w:hAnsi="Book Antiqua"/>
          <w:sz w:val="24"/>
          <w:szCs w:val="24"/>
        </w:rPr>
        <w:lastRenderedPageBreak/>
        <w:t>BP in Pristina, SPRK and BP in Prizren, are the prosecutions that have solved cases the most, with a total of 14 persons by each prosecution. Than it is BP in Gjilan with 8 persons, BP in Mitrovica with 7 persons, BP in Peja with 6 persons and BP in Ferizaj and Gjakova by 4 persons.</w:t>
      </w:r>
    </w:p>
    <w:p w:rsidR="00F616A8" w:rsidRPr="005224BF" w:rsidRDefault="0012503C" w:rsidP="007A54DE">
      <w:pPr>
        <w:pStyle w:val="Heading2"/>
        <w:numPr>
          <w:ilvl w:val="0"/>
          <w:numId w:val="32"/>
        </w:numPr>
        <w:rPr>
          <w:rFonts w:ascii="Book Antiqua" w:hAnsi="Book Antiqua"/>
          <w:sz w:val="24"/>
          <w:szCs w:val="24"/>
          <w:lang w:val="sq-AL"/>
        </w:rPr>
      </w:pPr>
      <w:bookmarkStart w:id="17" w:name="_Toc409552250"/>
      <w:r>
        <w:rPr>
          <w:rFonts w:ascii="Book Antiqua" w:hAnsi="Book Antiqua"/>
          <w:sz w:val="24"/>
          <w:szCs w:val="24"/>
          <w:lang w:val="sq-AL"/>
        </w:rPr>
        <w:t>UNSOLVED CASES AT THE END OF THE ACTION PLAN</w:t>
      </w:r>
      <w:bookmarkEnd w:id="17"/>
    </w:p>
    <w:p w:rsidR="007E0ECB" w:rsidRPr="007E0ECB" w:rsidRDefault="00B038BE" w:rsidP="007E0ECB">
      <w:pPr>
        <w:jc w:val="both"/>
        <w:rPr>
          <w:rFonts w:ascii="Book Antiqua" w:hAnsi="Book Antiqua"/>
          <w:sz w:val="24"/>
          <w:szCs w:val="24"/>
        </w:rPr>
      </w:pPr>
      <w:r>
        <w:rPr>
          <w:rFonts w:ascii="Book Antiqua" w:hAnsi="Book Antiqua"/>
          <w:sz w:val="24"/>
          <w:szCs w:val="24"/>
        </w:rPr>
        <w:t xml:space="preserve">Solving </w:t>
      </w:r>
      <w:r w:rsidR="007E0ECB" w:rsidRPr="007E0ECB">
        <w:rPr>
          <w:rFonts w:ascii="Book Antiqua" w:hAnsi="Book Antiqua"/>
          <w:sz w:val="24"/>
          <w:szCs w:val="24"/>
        </w:rPr>
        <w:t>only 45% of “old” cases from prosecution, registered in the Action Plan has caused a large number of unsolved corruption cases at the end of the reporting period on September 30, 2014. KLI expresses its concerns that there are still unsolved cases from 2001, 2003 and onwards. In order to have a clear overview of “old” corruption cases, KLI has presented in the table below, cases and persons for each prosecution, during each year. As in previous reports, KLI has presented this overview of prosecutorial system in order to see clearly the problems and the risk of prescription of these unsolved cases over the years.</w:t>
      </w:r>
    </w:p>
    <w:p w:rsidR="007B2BC9" w:rsidRPr="007B2BC9" w:rsidRDefault="007B2BC9" w:rsidP="007B2BC9">
      <w:pPr>
        <w:tabs>
          <w:tab w:val="left" w:pos="5910"/>
        </w:tabs>
        <w:jc w:val="both"/>
        <w:rPr>
          <w:rFonts w:ascii="Book Antiqua" w:hAnsi="Book Antiqua"/>
          <w:sz w:val="24"/>
          <w:szCs w:val="24"/>
        </w:rPr>
      </w:pPr>
      <w:r w:rsidRPr="007B2BC9">
        <w:rPr>
          <w:rFonts w:ascii="Book Antiqua" w:hAnsi="Book Antiqua"/>
          <w:sz w:val="24"/>
          <w:szCs w:val="24"/>
        </w:rPr>
        <w:t>KLI estimates that the status of these “old” unsolved cases will lead to the period of statutory limitation for criminal prosecution. Inherited cases from previous years starting from 2001, affect directly in the quality and efficiency of prosecution. As in previous reports, KLI estimates that it is very difficult to prosecutors to defend their cases in court for criminal offenses, which were allegedly committed in previous years as 2001. In these cases a long time has passed since the commitment of a criminal offense and it is very hard to ensure witnesses and to believe them regarding these cases.</w:t>
      </w:r>
    </w:p>
    <w:p w:rsidR="007B2BC9" w:rsidRPr="007B2BC9" w:rsidRDefault="007B2BC9" w:rsidP="007B2BC9">
      <w:pPr>
        <w:rPr>
          <w:rFonts w:ascii="Book Antiqua" w:hAnsi="Book Antiqua"/>
          <w:sz w:val="24"/>
          <w:szCs w:val="24"/>
        </w:rPr>
      </w:pPr>
      <w:r w:rsidRPr="007B2BC9">
        <w:rPr>
          <w:rFonts w:ascii="Book Antiqua" w:hAnsi="Book Antiqua"/>
          <w:sz w:val="24"/>
          <w:szCs w:val="24"/>
        </w:rPr>
        <w:t>In the table below, you may see the s</w:t>
      </w:r>
      <w:r w:rsidR="007B257C">
        <w:rPr>
          <w:rFonts w:ascii="Book Antiqua" w:hAnsi="Book Antiqua"/>
          <w:sz w:val="24"/>
          <w:szCs w:val="24"/>
        </w:rPr>
        <w:t xml:space="preserve">ituation of each prosecution </w:t>
      </w:r>
      <w:r w:rsidRPr="007B2BC9">
        <w:rPr>
          <w:rFonts w:ascii="Book Antiqua" w:hAnsi="Book Antiqua"/>
          <w:sz w:val="24"/>
          <w:szCs w:val="24"/>
        </w:rPr>
        <w:t xml:space="preserve">about unsolved cases on September 30, 2014, while the oldest case of corruption </w:t>
      </w:r>
      <w:r w:rsidR="002D2B92">
        <w:rPr>
          <w:rFonts w:ascii="Book Antiqua" w:hAnsi="Book Antiqua"/>
          <w:sz w:val="24"/>
          <w:szCs w:val="24"/>
        </w:rPr>
        <w:t>remains to be in the BP of Pris</w:t>
      </w:r>
      <w:r w:rsidRPr="007B2BC9">
        <w:rPr>
          <w:rFonts w:ascii="Book Antiqua" w:hAnsi="Book Antiqua"/>
          <w:sz w:val="24"/>
          <w:szCs w:val="24"/>
        </w:rPr>
        <w:t>tina, from 2001.</w:t>
      </w:r>
      <w:r>
        <w:rPr>
          <w:rStyle w:val="FootnoteReference"/>
          <w:rFonts w:ascii="Book Antiqua" w:hAnsi="Book Antiqua"/>
          <w:sz w:val="24"/>
          <w:szCs w:val="24"/>
        </w:rPr>
        <w:footnoteReference w:id="55"/>
      </w:r>
      <w:r w:rsidRPr="007B2BC9">
        <w:rPr>
          <w:rFonts w:ascii="Book Antiqua" w:hAnsi="Book Antiqua"/>
          <w:sz w:val="24"/>
          <w:szCs w:val="24"/>
        </w:rPr>
        <w:t xml:space="preserve"> For more details see table 17.</w:t>
      </w:r>
    </w:p>
    <w:p w:rsidR="00671BE4" w:rsidRPr="005224BF" w:rsidRDefault="00671BE4" w:rsidP="00671BE4">
      <w:pPr>
        <w:rPr>
          <w:lang w:val="sq-AL"/>
        </w:rPr>
      </w:pPr>
    </w:p>
    <w:p w:rsidR="00EA1BF4" w:rsidRDefault="00EA1BF4" w:rsidP="00671BE4">
      <w:pPr>
        <w:rPr>
          <w:lang w:val="sq-AL"/>
        </w:rPr>
      </w:pPr>
    </w:p>
    <w:p w:rsidR="00490846" w:rsidRPr="005224BF" w:rsidRDefault="00490846" w:rsidP="00671BE4">
      <w:pPr>
        <w:rPr>
          <w:lang w:val="sq-AL"/>
        </w:rPr>
      </w:pPr>
    </w:p>
    <w:tbl>
      <w:tblPr>
        <w:tblStyle w:val="LightGrid-Accent11"/>
        <w:tblW w:w="15326" w:type="dxa"/>
        <w:jc w:val="center"/>
        <w:tblLook w:val="04A0"/>
      </w:tblPr>
      <w:tblGrid>
        <w:gridCol w:w="1251"/>
        <w:gridCol w:w="498"/>
        <w:gridCol w:w="498"/>
        <w:gridCol w:w="498"/>
        <w:gridCol w:w="498"/>
        <w:gridCol w:w="498"/>
        <w:gridCol w:w="498"/>
        <w:gridCol w:w="498"/>
        <w:gridCol w:w="498"/>
        <w:gridCol w:w="498"/>
        <w:gridCol w:w="498"/>
        <w:gridCol w:w="498"/>
        <w:gridCol w:w="498"/>
        <w:gridCol w:w="498"/>
        <w:gridCol w:w="498"/>
        <w:gridCol w:w="498"/>
        <w:gridCol w:w="498"/>
        <w:gridCol w:w="498"/>
        <w:gridCol w:w="609"/>
        <w:gridCol w:w="498"/>
        <w:gridCol w:w="629"/>
        <w:gridCol w:w="629"/>
        <w:gridCol w:w="629"/>
        <w:gridCol w:w="629"/>
        <w:gridCol w:w="629"/>
        <w:gridCol w:w="640"/>
        <w:gridCol w:w="717"/>
      </w:tblGrid>
      <w:tr w:rsidR="00AB70ED" w:rsidRPr="005224BF" w:rsidTr="008F2E2A">
        <w:trPr>
          <w:cnfStyle w:val="100000000000"/>
          <w:trHeight w:val="810"/>
          <w:jc w:val="center"/>
        </w:trPr>
        <w:tc>
          <w:tcPr>
            <w:cnfStyle w:val="001000000000"/>
            <w:tcW w:w="1251" w:type="dxa"/>
            <w:vMerge w:val="restart"/>
            <w:hideMark/>
          </w:tcPr>
          <w:p w:rsidR="00AB70ED" w:rsidRPr="005224BF" w:rsidRDefault="00AB70ED" w:rsidP="00B16E43">
            <w:pPr>
              <w:jc w:val="center"/>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lastRenderedPageBreak/>
              <w:t xml:space="preserve">PP </w:t>
            </w:r>
            <w:r w:rsidR="00B16E43">
              <w:rPr>
                <w:rFonts w:ascii="Book Antiqua" w:eastAsia="Times New Roman" w:hAnsi="Book Antiqua" w:cs="Arial"/>
                <w:sz w:val="18"/>
                <w:szCs w:val="18"/>
                <w:lang w:val="sq-AL"/>
              </w:rPr>
              <w:t>Unsolved cases at the end on</w:t>
            </w:r>
            <w:r w:rsidRPr="005224BF">
              <w:rPr>
                <w:rFonts w:ascii="Book Antiqua" w:eastAsia="Times New Roman" w:hAnsi="Book Antiqua" w:cs="Arial"/>
                <w:sz w:val="18"/>
                <w:szCs w:val="18"/>
                <w:lang w:val="sq-AL"/>
              </w:rPr>
              <w:t xml:space="preserve"> </w:t>
            </w:r>
            <w:r w:rsidR="00B16E43">
              <w:rPr>
                <w:rFonts w:ascii="Book Antiqua" w:eastAsia="Times New Roman" w:hAnsi="Book Antiqua" w:cs="Arial"/>
                <w:sz w:val="18"/>
                <w:szCs w:val="18"/>
                <w:lang w:val="sq-AL"/>
              </w:rPr>
              <w:t>September 30,</w:t>
            </w:r>
            <w:r w:rsidRPr="005224BF">
              <w:rPr>
                <w:rFonts w:ascii="Book Antiqua" w:eastAsia="Times New Roman" w:hAnsi="Book Antiqua" w:cs="Arial"/>
                <w:sz w:val="18"/>
                <w:szCs w:val="18"/>
                <w:lang w:val="sq-AL"/>
              </w:rPr>
              <w:t xml:space="preserve"> 2014</w:t>
            </w:r>
          </w:p>
        </w:tc>
        <w:tc>
          <w:tcPr>
            <w:tcW w:w="996" w:type="dxa"/>
            <w:gridSpan w:val="2"/>
            <w:textDirection w:val="btLr"/>
            <w:hideMark/>
          </w:tcPr>
          <w:p w:rsidR="00AB70ED" w:rsidRPr="005224BF" w:rsidRDefault="00AB70ED" w:rsidP="00043417">
            <w:pPr>
              <w:jc w:val="center"/>
              <w:cnfStyle w:val="10000000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2001</w:t>
            </w:r>
          </w:p>
        </w:tc>
        <w:tc>
          <w:tcPr>
            <w:tcW w:w="996" w:type="dxa"/>
            <w:gridSpan w:val="2"/>
            <w:textDirection w:val="btLr"/>
            <w:hideMark/>
          </w:tcPr>
          <w:p w:rsidR="00AB70ED" w:rsidRPr="005224BF" w:rsidRDefault="00AB70ED" w:rsidP="00043417">
            <w:pPr>
              <w:jc w:val="center"/>
              <w:cnfStyle w:val="10000000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2003</w:t>
            </w:r>
          </w:p>
        </w:tc>
        <w:tc>
          <w:tcPr>
            <w:tcW w:w="996" w:type="dxa"/>
            <w:gridSpan w:val="2"/>
            <w:textDirection w:val="btLr"/>
            <w:hideMark/>
          </w:tcPr>
          <w:p w:rsidR="00AB70ED" w:rsidRPr="005224BF" w:rsidRDefault="00AB70ED" w:rsidP="00043417">
            <w:pPr>
              <w:jc w:val="center"/>
              <w:cnfStyle w:val="10000000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2004</w:t>
            </w:r>
          </w:p>
        </w:tc>
        <w:tc>
          <w:tcPr>
            <w:tcW w:w="996" w:type="dxa"/>
            <w:gridSpan w:val="2"/>
            <w:textDirection w:val="btLr"/>
            <w:hideMark/>
          </w:tcPr>
          <w:p w:rsidR="00AB70ED" w:rsidRPr="005224BF" w:rsidRDefault="00AB70ED" w:rsidP="00043417">
            <w:pPr>
              <w:jc w:val="center"/>
              <w:cnfStyle w:val="10000000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2006</w:t>
            </w:r>
          </w:p>
        </w:tc>
        <w:tc>
          <w:tcPr>
            <w:tcW w:w="996" w:type="dxa"/>
            <w:gridSpan w:val="2"/>
            <w:textDirection w:val="btLr"/>
            <w:hideMark/>
          </w:tcPr>
          <w:p w:rsidR="00AB70ED" w:rsidRPr="005224BF" w:rsidRDefault="00AB70ED" w:rsidP="00043417">
            <w:pPr>
              <w:jc w:val="center"/>
              <w:cnfStyle w:val="10000000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2007</w:t>
            </w:r>
          </w:p>
        </w:tc>
        <w:tc>
          <w:tcPr>
            <w:tcW w:w="996" w:type="dxa"/>
            <w:gridSpan w:val="2"/>
            <w:textDirection w:val="btLr"/>
            <w:hideMark/>
          </w:tcPr>
          <w:p w:rsidR="00AB70ED" w:rsidRPr="005224BF" w:rsidRDefault="00AB70ED" w:rsidP="00043417">
            <w:pPr>
              <w:jc w:val="center"/>
              <w:cnfStyle w:val="10000000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2008</w:t>
            </w:r>
          </w:p>
        </w:tc>
        <w:tc>
          <w:tcPr>
            <w:tcW w:w="996" w:type="dxa"/>
            <w:gridSpan w:val="2"/>
            <w:textDirection w:val="btLr"/>
            <w:hideMark/>
          </w:tcPr>
          <w:p w:rsidR="00AB70ED" w:rsidRPr="005224BF" w:rsidRDefault="00AB70ED" w:rsidP="00043417">
            <w:pPr>
              <w:jc w:val="center"/>
              <w:cnfStyle w:val="10000000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2009</w:t>
            </w:r>
          </w:p>
        </w:tc>
        <w:tc>
          <w:tcPr>
            <w:tcW w:w="996" w:type="dxa"/>
            <w:gridSpan w:val="2"/>
            <w:textDirection w:val="btLr"/>
            <w:hideMark/>
          </w:tcPr>
          <w:p w:rsidR="00AB70ED" w:rsidRPr="005224BF" w:rsidRDefault="00AB70ED" w:rsidP="00043417">
            <w:pPr>
              <w:jc w:val="center"/>
              <w:cnfStyle w:val="10000000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2010</w:t>
            </w:r>
          </w:p>
        </w:tc>
        <w:tc>
          <w:tcPr>
            <w:tcW w:w="1107" w:type="dxa"/>
            <w:gridSpan w:val="2"/>
            <w:textDirection w:val="btLr"/>
            <w:hideMark/>
          </w:tcPr>
          <w:p w:rsidR="00AB70ED" w:rsidRPr="005224BF" w:rsidRDefault="00AB70ED" w:rsidP="00043417">
            <w:pPr>
              <w:jc w:val="center"/>
              <w:cnfStyle w:val="10000000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2011</w:t>
            </w:r>
          </w:p>
        </w:tc>
        <w:tc>
          <w:tcPr>
            <w:tcW w:w="1127" w:type="dxa"/>
            <w:gridSpan w:val="2"/>
            <w:textDirection w:val="btLr"/>
            <w:hideMark/>
          </w:tcPr>
          <w:p w:rsidR="00AB70ED" w:rsidRPr="005224BF" w:rsidRDefault="00AB70ED" w:rsidP="00043417">
            <w:pPr>
              <w:jc w:val="center"/>
              <w:cnfStyle w:val="1000000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2012</w:t>
            </w:r>
          </w:p>
        </w:tc>
        <w:tc>
          <w:tcPr>
            <w:tcW w:w="1258" w:type="dxa"/>
            <w:gridSpan w:val="2"/>
            <w:textDirection w:val="btLr"/>
            <w:hideMark/>
          </w:tcPr>
          <w:p w:rsidR="00AB70ED" w:rsidRPr="005224BF" w:rsidRDefault="00AB70ED" w:rsidP="00043417">
            <w:pPr>
              <w:jc w:val="center"/>
              <w:cnfStyle w:val="10000000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2013</w:t>
            </w:r>
          </w:p>
        </w:tc>
        <w:tc>
          <w:tcPr>
            <w:tcW w:w="1258" w:type="dxa"/>
            <w:gridSpan w:val="2"/>
            <w:textDirection w:val="btLr"/>
            <w:hideMark/>
          </w:tcPr>
          <w:p w:rsidR="00AB70ED" w:rsidRPr="005224BF" w:rsidRDefault="00AB70ED" w:rsidP="00043417">
            <w:pPr>
              <w:jc w:val="center"/>
              <w:cnfStyle w:val="10000000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2014</w:t>
            </w:r>
          </w:p>
        </w:tc>
        <w:tc>
          <w:tcPr>
            <w:tcW w:w="1357" w:type="dxa"/>
            <w:gridSpan w:val="2"/>
            <w:noWrap/>
            <w:hideMark/>
          </w:tcPr>
          <w:p w:rsidR="00AB70ED" w:rsidRPr="005224BF" w:rsidRDefault="00AB70ED" w:rsidP="00043417">
            <w:pPr>
              <w:jc w:val="center"/>
              <w:cnfStyle w:val="10000000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Total</w:t>
            </w:r>
          </w:p>
        </w:tc>
      </w:tr>
      <w:tr w:rsidR="00AB70ED" w:rsidRPr="005224BF" w:rsidTr="008F2E2A">
        <w:trPr>
          <w:cnfStyle w:val="000000100000"/>
          <w:trHeight w:val="930"/>
          <w:jc w:val="center"/>
        </w:trPr>
        <w:tc>
          <w:tcPr>
            <w:cnfStyle w:val="001000000000"/>
            <w:tcW w:w="1251" w:type="dxa"/>
            <w:vMerge/>
            <w:hideMark/>
          </w:tcPr>
          <w:p w:rsidR="00AB70ED" w:rsidRPr="005224BF" w:rsidRDefault="00AB70ED" w:rsidP="00043417">
            <w:pPr>
              <w:rPr>
                <w:rFonts w:ascii="Book Antiqua" w:eastAsia="Times New Roman" w:hAnsi="Book Antiqua" w:cs="Arial"/>
                <w:sz w:val="18"/>
                <w:szCs w:val="18"/>
                <w:lang w:val="sq-AL"/>
              </w:rPr>
            </w:pPr>
          </w:p>
        </w:tc>
        <w:tc>
          <w:tcPr>
            <w:tcW w:w="498" w:type="dxa"/>
            <w:textDirection w:val="btLr"/>
            <w:hideMark/>
          </w:tcPr>
          <w:p w:rsidR="00AB70ED" w:rsidRPr="005224BF" w:rsidRDefault="00B16E43" w:rsidP="00043417">
            <w:pPr>
              <w:cnfStyle w:val="000000100000"/>
              <w:rPr>
                <w:rFonts w:ascii="Book Antiqua" w:eastAsia="Times New Roman" w:hAnsi="Book Antiqua" w:cs="Times New Roman"/>
                <w:color w:val="000000"/>
                <w:sz w:val="18"/>
                <w:szCs w:val="18"/>
                <w:lang w:val="sq-AL"/>
              </w:rPr>
            </w:pPr>
            <w:r>
              <w:rPr>
                <w:rFonts w:ascii="Book Antiqua" w:eastAsia="Times New Roman" w:hAnsi="Book Antiqua" w:cs="Times New Roman"/>
                <w:color w:val="000000"/>
                <w:sz w:val="18"/>
                <w:szCs w:val="18"/>
                <w:lang w:val="sq-AL"/>
              </w:rPr>
              <w:t>Cases</w:t>
            </w:r>
          </w:p>
        </w:tc>
        <w:tc>
          <w:tcPr>
            <w:tcW w:w="498" w:type="dxa"/>
            <w:textDirection w:val="btLr"/>
            <w:hideMark/>
          </w:tcPr>
          <w:p w:rsidR="00AB70ED" w:rsidRPr="005224BF" w:rsidRDefault="00B16E43" w:rsidP="00043417">
            <w:pPr>
              <w:cnfStyle w:val="000000100000"/>
              <w:rPr>
                <w:rFonts w:ascii="Book Antiqua" w:eastAsia="Times New Roman" w:hAnsi="Book Antiqua" w:cs="Times New Roman"/>
                <w:color w:val="000000"/>
                <w:sz w:val="18"/>
                <w:szCs w:val="18"/>
                <w:lang w:val="sq-AL"/>
              </w:rPr>
            </w:pPr>
            <w:r>
              <w:rPr>
                <w:rFonts w:ascii="Book Antiqua" w:eastAsia="Times New Roman" w:hAnsi="Book Antiqua" w:cs="Times New Roman"/>
                <w:color w:val="000000"/>
                <w:sz w:val="18"/>
                <w:szCs w:val="18"/>
                <w:lang w:val="sq-AL"/>
              </w:rPr>
              <w:t>Persons</w:t>
            </w:r>
          </w:p>
        </w:tc>
        <w:tc>
          <w:tcPr>
            <w:tcW w:w="498" w:type="dxa"/>
            <w:textDirection w:val="btLr"/>
            <w:hideMark/>
          </w:tcPr>
          <w:p w:rsidR="00AB70ED" w:rsidRPr="005224BF" w:rsidRDefault="00B16E43" w:rsidP="00043417">
            <w:pPr>
              <w:cnfStyle w:val="000000100000"/>
              <w:rPr>
                <w:rFonts w:ascii="Book Antiqua" w:eastAsia="Times New Roman" w:hAnsi="Book Antiqua" w:cs="Times New Roman"/>
                <w:color w:val="000000"/>
                <w:sz w:val="18"/>
                <w:szCs w:val="18"/>
                <w:lang w:val="sq-AL"/>
              </w:rPr>
            </w:pPr>
            <w:r>
              <w:rPr>
                <w:rFonts w:ascii="Book Antiqua" w:eastAsia="Times New Roman" w:hAnsi="Book Antiqua" w:cs="Times New Roman"/>
                <w:color w:val="000000"/>
                <w:sz w:val="18"/>
                <w:szCs w:val="18"/>
                <w:lang w:val="sq-AL"/>
              </w:rPr>
              <w:t>Cases</w:t>
            </w:r>
          </w:p>
        </w:tc>
        <w:tc>
          <w:tcPr>
            <w:tcW w:w="498" w:type="dxa"/>
            <w:textDirection w:val="btLr"/>
            <w:hideMark/>
          </w:tcPr>
          <w:p w:rsidR="00AB70ED" w:rsidRPr="005224BF" w:rsidRDefault="00B16E43" w:rsidP="00043417">
            <w:pPr>
              <w:cnfStyle w:val="000000100000"/>
              <w:rPr>
                <w:rFonts w:ascii="Book Antiqua" w:eastAsia="Times New Roman" w:hAnsi="Book Antiqua" w:cs="Times New Roman"/>
                <w:color w:val="000000"/>
                <w:sz w:val="18"/>
                <w:szCs w:val="18"/>
                <w:lang w:val="sq-AL"/>
              </w:rPr>
            </w:pPr>
            <w:r>
              <w:rPr>
                <w:rFonts w:ascii="Book Antiqua" w:eastAsia="Times New Roman" w:hAnsi="Book Antiqua" w:cs="Times New Roman"/>
                <w:color w:val="000000"/>
                <w:sz w:val="18"/>
                <w:szCs w:val="18"/>
                <w:lang w:val="sq-AL"/>
              </w:rPr>
              <w:t>Persons</w:t>
            </w:r>
          </w:p>
        </w:tc>
        <w:tc>
          <w:tcPr>
            <w:tcW w:w="498" w:type="dxa"/>
            <w:textDirection w:val="btLr"/>
            <w:hideMark/>
          </w:tcPr>
          <w:p w:rsidR="00AB70ED" w:rsidRPr="005224BF" w:rsidRDefault="00B16E43" w:rsidP="00B16E43">
            <w:pPr>
              <w:cnfStyle w:val="000000100000"/>
              <w:rPr>
                <w:rFonts w:ascii="Book Antiqua" w:eastAsia="Times New Roman" w:hAnsi="Book Antiqua" w:cs="Times New Roman"/>
                <w:color w:val="000000"/>
                <w:sz w:val="18"/>
                <w:szCs w:val="18"/>
                <w:lang w:val="sq-AL"/>
              </w:rPr>
            </w:pPr>
            <w:r>
              <w:rPr>
                <w:rFonts w:ascii="Book Antiqua" w:eastAsia="Times New Roman" w:hAnsi="Book Antiqua" w:cs="Times New Roman"/>
                <w:color w:val="000000"/>
                <w:sz w:val="18"/>
                <w:szCs w:val="18"/>
                <w:lang w:val="sq-AL"/>
              </w:rPr>
              <w:t>Cases</w:t>
            </w:r>
          </w:p>
        </w:tc>
        <w:tc>
          <w:tcPr>
            <w:tcW w:w="498" w:type="dxa"/>
            <w:textDirection w:val="btLr"/>
            <w:hideMark/>
          </w:tcPr>
          <w:p w:rsidR="00AB70ED" w:rsidRPr="005224BF" w:rsidRDefault="00B16E43" w:rsidP="00043417">
            <w:pPr>
              <w:cnfStyle w:val="000000100000"/>
              <w:rPr>
                <w:rFonts w:ascii="Book Antiqua" w:eastAsia="Times New Roman" w:hAnsi="Book Antiqua" w:cs="Times New Roman"/>
                <w:color w:val="000000"/>
                <w:sz w:val="18"/>
                <w:szCs w:val="18"/>
                <w:lang w:val="sq-AL"/>
              </w:rPr>
            </w:pPr>
            <w:r>
              <w:rPr>
                <w:rFonts w:ascii="Book Antiqua" w:eastAsia="Times New Roman" w:hAnsi="Book Antiqua" w:cs="Times New Roman"/>
                <w:color w:val="000000"/>
                <w:sz w:val="18"/>
                <w:szCs w:val="18"/>
                <w:lang w:val="sq-AL"/>
              </w:rPr>
              <w:t>Persons</w:t>
            </w:r>
          </w:p>
        </w:tc>
        <w:tc>
          <w:tcPr>
            <w:tcW w:w="498" w:type="dxa"/>
            <w:textDirection w:val="btLr"/>
            <w:hideMark/>
          </w:tcPr>
          <w:p w:rsidR="00AB70ED" w:rsidRPr="005224BF" w:rsidRDefault="00B16E43" w:rsidP="00043417">
            <w:pPr>
              <w:cnfStyle w:val="000000100000"/>
              <w:rPr>
                <w:rFonts w:ascii="Book Antiqua" w:eastAsia="Times New Roman" w:hAnsi="Book Antiqua" w:cs="Times New Roman"/>
                <w:color w:val="000000"/>
                <w:sz w:val="18"/>
                <w:szCs w:val="18"/>
                <w:lang w:val="sq-AL"/>
              </w:rPr>
            </w:pPr>
            <w:r>
              <w:rPr>
                <w:rFonts w:ascii="Book Antiqua" w:eastAsia="Times New Roman" w:hAnsi="Book Antiqua" w:cs="Times New Roman"/>
                <w:color w:val="000000"/>
                <w:sz w:val="18"/>
                <w:szCs w:val="18"/>
                <w:lang w:val="sq-AL"/>
              </w:rPr>
              <w:t>Cases</w:t>
            </w:r>
          </w:p>
        </w:tc>
        <w:tc>
          <w:tcPr>
            <w:tcW w:w="498" w:type="dxa"/>
            <w:textDirection w:val="btLr"/>
            <w:hideMark/>
          </w:tcPr>
          <w:p w:rsidR="00AB70ED" w:rsidRPr="005224BF" w:rsidRDefault="00B16E43" w:rsidP="00043417">
            <w:pPr>
              <w:cnfStyle w:val="000000100000"/>
              <w:rPr>
                <w:rFonts w:ascii="Book Antiqua" w:eastAsia="Times New Roman" w:hAnsi="Book Antiqua" w:cs="Times New Roman"/>
                <w:color w:val="000000"/>
                <w:sz w:val="18"/>
                <w:szCs w:val="18"/>
                <w:lang w:val="sq-AL"/>
              </w:rPr>
            </w:pPr>
            <w:r>
              <w:rPr>
                <w:rFonts w:ascii="Book Antiqua" w:eastAsia="Times New Roman" w:hAnsi="Book Antiqua" w:cs="Times New Roman"/>
                <w:color w:val="000000"/>
                <w:sz w:val="18"/>
                <w:szCs w:val="18"/>
                <w:lang w:val="sq-AL"/>
              </w:rPr>
              <w:t>Persons</w:t>
            </w:r>
          </w:p>
        </w:tc>
        <w:tc>
          <w:tcPr>
            <w:tcW w:w="498" w:type="dxa"/>
            <w:textDirection w:val="btLr"/>
            <w:hideMark/>
          </w:tcPr>
          <w:p w:rsidR="00AB70ED" w:rsidRPr="005224BF" w:rsidRDefault="00B16E43" w:rsidP="00043417">
            <w:pPr>
              <w:cnfStyle w:val="000000100000"/>
              <w:rPr>
                <w:rFonts w:ascii="Book Antiqua" w:eastAsia="Times New Roman" w:hAnsi="Book Antiqua" w:cs="Times New Roman"/>
                <w:color w:val="000000"/>
                <w:sz w:val="18"/>
                <w:szCs w:val="18"/>
                <w:lang w:val="sq-AL"/>
              </w:rPr>
            </w:pPr>
            <w:r>
              <w:rPr>
                <w:rFonts w:ascii="Book Antiqua" w:eastAsia="Times New Roman" w:hAnsi="Book Antiqua" w:cs="Times New Roman"/>
                <w:color w:val="000000"/>
                <w:sz w:val="18"/>
                <w:szCs w:val="18"/>
                <w:lang w:val="sq-AL"/>
              </w:rPr>
              <w:t>Cases</w:t>
            </w:r>
          </w:p>
        </w:tc>
        <w:tc>
          <w:tcPr>
            <w:tcW w:w="498" w:type="dxa"/>
            <w:textDirection w:val="btLr"/>
            <w:hideMark/>
          </w:tcPr>
          <w:p w:rsidR="00AB70ED" w:rsidRPr="005224BF" w:rsidRDefault="00B16E43" w:rsidP="00043417">
            <w:pPr>
              <w:cnfStyle w:val="000000100000"/>
              <w:rPr>
                <w:rFonts w:ascii="Book Antiqua" w:eastAsia="Times New Roman" w:hAnsi="Book Antiqua" w:cs="Times New Roman"/>
                <w:color w:val="000000"/>
                <w:sz w:val="18"/>
                <w:szCs w:val="18"/>
                <w:lang w:val="sq-AL"/>
              </w:rPr>
            </w:pPr>
            <w:r>
              <w:rPr>
                <w:rFonts w:ascii="Book Antiqua" w:eastAsia="Times New Roman" w:hAnsi="Book Antiqua" w:cs="Times New Roman"/>
                <w:color w:val="000000"/>
                <w:sz w:val="18"/>
                <w:szCs w:val="18"/>
                <w:lang w:val="sq-AL"/>
              </w:rPr>
              <w:t>Persons</w:t>
            </w:r>
          </w:p>
        </w:tc>
        <w:tc>
          <w:tcPr>
            <w:tcW w:w="498" w:type="dxa"/>
            <w:textDirection w:val="btLr"/>
            <w:hideMark/>
          </w:tcPr>
          <w:p w:rsidR="00AB70ED" w:rsidRPr="005224BF" w:rsidRDefault="00B16E43" w:rsidP="00043417">
            <w:pPr>
              <w:cnfStyle w:val="000000100000"/>
              <w:rPr>
                <w:rFonts w:ascii="Book Antiqua" w:eastAsia="Times New Roman" w:hAnsi="Book Antiqua" w:cs="Times New Roman"/>
                <w:color w:val="000000"/>
                <w:sz w:val="18"/>
                <w:szCs w:val="18"/>
                <w:lang w:val="sq-AL"/>
              </w:rPr>
            </w:pPr>
            <w:r>
              <w:rPr>
                <w:rFonts w:ascii="Book Antiqua" w:eastAsia="Times New Roman" w:hAnsi="Book Antiqua" w:cs="Times New Roman"/>
                <w:color w:val="000000"/>
                <w:sz w:val="18"/>
                <w:szCs w:val="18"/>
                <w:lang w:val="sq-AL"/>
              </w:rPr>
              <w:t>Cases</w:t>
            </w:r>
          </w:p>
        </w:tc>
        <w:tc>
          <w:tcPr>
            <w:tcW w:w="498" w:type="dxa"/>
            <w:textDirection w:val="btLr"/>
            <w:hideMark/>
          </w:tcPr>
          <w:p w:rsidR="00AB70ED" w:rsidRPr="005224BF" w:rsidRDefault="00B16E43" w:rsidP="00043417">
            <w:pPr>
              <w:cnfStyle w:val="000000100000"/>
              <w:rPr>
                <w:rFonts w:ascii="Book Antiqua" w:eastAsia="Times New Roman" w:hAnsi="Book Antiqua" w:cs="Times New Roman"/>
                <w:color w:val="000000"/>
                <w:sz w:val="18"/>
                <w:szCs w:val="18"/>
                <w:lang w:val="sq-AL"/>
              </w:rPr>
            </w:pPr>
            <w:r>
              <w:rPr>
                <w:rFonts w:ascii="Book Antiqua" w:eastAsia="Times New Roman" w:hAnsi="Book Antiqua" w:cs="Times New Roman"/>
                <w:color w:val="000000"/>
                <w:sz w:val="18"/>
                <w:szCs w:val="18"/>
                <w:lang w:val="sq-AL"/>
              </w:rPr>
              <w:t>Persons</w:t>
            </w:r>
          </w:p>
        </w:tc>
        <w:tc>
          <w:tcPr>
            <w:tcW w:w="498" w:type="dxa"/>
            <w:textDirection w:val="btLr"/>
            <w:hideMark/>
          </w:tcPr>
          <w:p w:rsidR="00AB70ED" w:rsidRPr="005224BF" w:rsidRDefault="00B16E43" w:rsidP="00043417">
            <w:pPr>
              <w:cnfStyle w:val="000000100000"/>
              <w:rPr>
                <w:rFonts w:ascii="Book Antiqua" w:eastAsia="Times New Roman" w:hAnsi="Book Antiqua" w:cs="Times New Roman"/>
                <w:color w:val="000000"/>
                <w:sz w:val="18"/>
                <w:szCs w:val="18"/>
                <w:lang w:val="sq-AL"/>
              </w:rPr>
            </w:pPr>
            <w:r>
              <w:rPr>
                <w:rFonts w:ascii="Book Antiqua" w:eastAsia="Times New Roman" w:hAnsi="Book Antiqua" w:cs="Times New Roman"/>
                <w:color w:val="000000"/>
                <w:sz w:val="18"/>
                <w:szCs w:val="18"/>
                <w:lang w:val="sq-AL"/>
              </w:rPr>
              <w:t>Cases</w:t>
            </w:r>
          </w:p>
        </w:tc>
        <w:tc>
          <w:tcPr>
            <w:tcW w:w="498" w:type="dxa"/>
            <w:textDirection w:val="btLr"/>
            <w:hideMark/>
          </w:tcPr>
          <w:p w:rsidR="00AB70ED" w:rsidRPr="005224BF" w:rsidRDefault="00AB70ED" w:rsidP="00043417">
            <w:pPr>
              <w:cnfStyle w:val="00000010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Person</w:t>
            </w:r>
            <w:r w:rsidR="00B16E43">
              <w:rPr>
                <w:rFonts w:ascii="Book Antiqua" w:eastAsia="Times New Roman" w:hAnsi="Book Antiqua" w:cs="Times New Roman"/>
                <w:color w:val="000000"/>
                <w:sz w:val="18"/>
                <w:szCs w:val="18"/>
                <w:lang w:val="sq-AL"/>
              </w:rPr>
              <w:t>s</w:t>
            </w:r>
          </w:p>
        </w:tc>
        <w:tc>
          <w:tcPr>
            <w:tcW w:w="498" w:type="dxa"/>
            <w:textDirection w:val="btLr"/>
            <w:hideMark/>
          </w:tcPr>
          <w:p w:rsidR="00AB70ED" w:rsidRPr="005224BF" w:rsidRDefault="00B16E43" w:rsidP="00043417">
            <w:pPr>
              <w:cnfStyle w:val="000000100000"/>
              <w:rPr>
                <w:rFonts w:ascii="Book Antiqua" w:eastAsia="Times New Roman" w:hAnsi="Book Antiqua" w:cs="Times New Roman"/>
                <w:color w:val="000000"/>
                <w:sz w:val="18"/>
                <w:szCs w:val="18"/>
                <w:lang w:val="sq-AL"/>
              </w:rPr>
            </w:pPr>
            <w:r>
              <w:rPr>
                <w:rFonts w:ascii="Book Antiqua" w:eastAsia="Times New Roman" w:hAnsi="Book Antiqua" w:cs="Times New Roman"/>
                <w:color w:val="000000"/>
                <w:sz w:val="18"/>
                <w:szCs w:val="18"/>
                <w:lang w:val="sq-AL"/>
              </w:rPr>
              <w:t>Cases</w:t>
            </w:r>
          </w:p>
        </w:tc>
        <w:tc>
          <w:tcPr>
            <w:tcW w:w="498" w:type="dxa"/>
            <w:textDirection w:val="btLr"/>
            <w:hideMark/>
          </w:tcPr>
          <w:p w:rsidR="00AB70ED" w:rsidRPr="005224BF" w:rsidRDefault="00B16E43" w:rsidP="00043417">
            <w:pPr>
              <w:cnfStyle w:val="000000100000"/>
              <w:rPr>
                <w:rFonts w:ascii="Book Antiqua" w:eastAsia="Times New Roman" w:hAnsi="Book Antiqua" w:cs="Times New Roman"/>
                <w:color w:val="000000"/>
                <w:sz w:val="18"/>
                <w:szCs w:val="18"/>
                <w:lang w:val="sq-AL"/>
              </w:rPr>
            </w:pPr>
            <w:r>
              <w:rPr>
                <w:rFonts w:ascii="Book Antiqua" w:eastAsia="Times New Roman" w:hAnsi="Book Antiqua" w:cs="Times New Roman"/>
                <w:color w:val="000000"/>
                <w:sz w:val="18"/>
                <w:szCs w:val="18"/>
                <w:lang w:val="sq-AL"/>
              </w:rPr>
              <w:t>Persons</w:t>
            </w:r>
          </w:p>
        </w:tc>
        <w:tc>
          <w:tcPr>
            <w:tcW w:w="498" w:type="dxa"/>
            <w:textDirection w:val="btLr"/>
            <w:hideMark/>
          </w:tcPr>
          <w:p w:rsidR="00AB70ED" w:rsidRPr="005224BF" w:rsidRDefault="00B16E43" w:rsidP="00B16E43">
            <w:pPr>
              <w:cnfStyle w:val="000000100000"/>
              <w:rPr>
                <w:rFonts w:ascii="Book Antiqua" w:eastAsia="Times New Roman" w:hAnsi="Book Antiqua" w:cs="Times New Roman"/>
                <w:color w:val="000000"/>
                <w:sz w:val="18"/>
                <w:szCs w:val="18"/>
                <w:lang w:val="sq-AL"/>
              </w:rPr>
            </w:pPr>
            <w:r>
              <w:rPr>
                <w:rFonts w:ascii="Book Antiqua" w:eastAsia="Times New Roman" w:hAnsi="Book Antiqua" w:cs="Times New Roman"/>
                <w:color w:val="000000"/>
                <w:sz w:val="18"/>
                <w:szCs w:val="18"/>
                <w:lang w:val="sq-AL"/>
              </w:rPr>
              <w:t>Cases</w:t>
            </w:r>
          </w:p>
        </w:tc>
        <w:tc>
          <w:tcPr>
            <w:tcW w:w="609" w:type="dxa"/>
            <w:textDirection w:val="btLr"/>
            <w:hideMark/>
          </w:tcPr>
          <w:p w:rsidR="00AB70ED" w:rsidRPr="005224BF" w:rsidRDefault="00B16E43" w:rsidP="00043417">
            <w:pPr>
              <w:cnfStyle w:val="000000100000"/>
              <w:rPr>
                <w:rFonts w:ascii="Book Antiqua" w:eastAsia="Times New Roman" w:hAnsi="Book Antiqua" w:cs="Times New Roman"/>
                <w:color w:val="000000"/>
                <w:sz w:val="18"/>
                <w:szCs w:val="18"/>
                <w:lang w:val="sq-AL"/>
              </w:rPr>
            </w:pPr>
            <w:r>
              <w:rPr>
                <w:rFonts w:ascii="Book Antiqua" w:eastAsia="Times New Roman" w:hAnsi="Book Antiqua" w:cs="Times New Roman"/>
                <w:color w:val="000000"/>
                <w:sz w:val="18"/>
                <w:szCs w:val="18"/>
                <w:lang w:val="sq-AL"/>
              </w:rPr>
              <w:t>Persons</w:t>
            </w:r>
          </w:p>
        </w:tc>
        <w:tc>
          <w:tcPr>
            <w:tcW w:w="498" w:type="dxa"/>
            <w:textDirection w:val="btLr"/>
            <w:hideMark/>
          </w:tcPr>
          <w:p w:rsidR="00AB70ED" w:rsidRPr="005224BF" w:rsidRDefault="00B16E43" w:rsidP="00043417">
            <w:pPr>
              <w:cnfStyle w:val="000000100000"/>
              <w:rPr>
                <w:rFonts w:ascii="Book Antiqua" w:eastAsia="Times New Roman" w:hAnsi="Book Antiqua" w:cs="Times New Roman"/>
                <w:color w:val="000000"/>
                <w:sz w:val="18"/>
                <w:szCs w:val="18"/>
                <w:lang w:val="sq-AL"/>
              </w:rPr>
            </w:pPr>
            <w:r>
              <w:rPr>
                <w:rFonts w:ascii="Book Antiqua" w:eastAsia="Times New Roman" w:hAnsi="Book Antiqua" w:cs="Times New Roman"/>
                <w:color w:val="000000"/>
                <w:sz w:val="18"/>
                <w:szCs w:val="18"/>
                <w:lang w:val="sq-AL"/>
              </w:rPr>
              <w:t>Cases</w:t>
            </w:r>
          </w:p>
        </w:tc>
        <w:tc>
          <w:tcPr>
            <w:tcW w:w="629" w:type="dxa"/>
            <w:textDirection w:val="btLr"/>
            <w:hideMark/>
          </w:tcPr>
          <w:p w:rsidR="00AB70ED" w:rsidRPr="005224BF" w:rsidRDefault="00AB70ED" w:rsidP="00043417">
            <w:pPr>
              <w:cnfStyle w:val="00000010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P</w:t>
            </w:r>
            <w:r w:rsidR="00B16E43">
              <w:rPr>
                <w:rFonts w:ascii="Book Antiqua" w:eastAsia="Times New Roman" w:hAnsi="Book Antiqua" w:cs="Times New Roman"/>
                <w:color w:val="000000"/>
                <w:sz w:val="18"/>
                <w:szCs w:val="18"/>
                <w:lang w:val="sq-AL"/>
              </w:rPr>
              <w:t>ersons</w:t>
            </w:r>
          </w:p>
        </w:tc>
        <w:tc>
          <w:tcPr>
            <w:tcW w:w="629" w:type="dxa"/>
            <w:textDirection w:val="btLr"/>
            <w:hideMark/>
          </w:tcPr>
          <w:p w:rsidR="00AB70ED" w:rsidRPr="005224BF" w:rsidRDefault="00B16E43" w:rsidP="00043417">
            <w:pPr>
              <w:cnfStyle w:val="000000100000"/>
              <w:rPr>
                <w:rFonts w:ascii="Book Antiqua" w:eastAsia="Times New Roman" w:hAnsi="Book Antiqua" w:cs="Times New Roman"/>
                <w:color w:val="000000"/>
                <w:sz w:val="18"/>
                <w:szCs w:val="18"/>
                <w:lang w:val="sq-AL"/>
              </w:rPr>
            </w:pPr>
            <w:r>
              <w:rPr>
                <w:rFonts w:ascii="Book Antiqua" w:eastAsia="Times New Roman" w:hAnsi="Book Antiqua" w:cs="Times New Roman"/>
                <w:color w:val="000000"/>
                <w:sz w:val="18"/>
                <w:szCs w:val="18"/>
                <w:lang w:val="sq-AL"/>
              </w:rPr>
              <w:t>Cases</w:t>
            </w:r>
          </w:p>
        </w:tc>
        <w:tc>
          <w:tcPr>
            <w:tcW w:w="629" w:type="dxa"/>
            <w:textDirection w:val="btLr"/>
            <w:hideMark/>
          </w:tcPr>
          <w:p w:rsidR="00AB70ED" w:rsidRPr="005224BF" w:rsidRDefault="00B16E43" w:rsidP="00043417">
            <w:pPr>
              <w:cnfStyle w:val="000000100000"/>
              <w:rPr>
                <w:rFonts w:ascii="Book Antiqua" w:eastAsia="Times New Roman" w:hAnsi="Book Antiqua" w:cs="Times New Roman"/>
                <w:color w:val="000000"/>
                <w:sz w:val="18"/>
                <w:szCs w:val="18"/>
                <w:lang w:val="sq-AL"/>
              </w:rPr>
            </w:pPr>
            <w:r>
              <w:rPr>
                <w:rFonts w:ascii="Book Antiqua" w:eastAsia="Times New Roman" w:hAnsi="Book Antiqua" w:cs="Times New Roman"/>
                <w:color w:val="000000"/>
                <w:sz w:val="18"/>
                <w:szCs w:val="18"/>
                <w:lang w:val="sq-AL"/>
              </w:rPr>
              <w:t>Persons</w:t>
            </w:r>
          </w:p>
        </w:tc>
        <w:tc>
          <w:tcPr>
            <w:tcW w:w="629" w:type="dxa"/>
            <w:textDirection w:val="btLr"/>
            <w:hideMark/>
          </w:tcPr>
          <w:p w:rsidR="00AB70ED" w:rsidRPr="005224BF" w:rsidRDefault="00B16E43" w:rsidP="00043417">
            <w:pPr>
              <w:cnfStyle w:val="000000100000"/>
              <w:rPr>
                <w:rFonts w:ascii="Book Antiqua" w:eastAsia="Times New Roman" w:hAnsi="Book Antiqua" w:cs="Times New Roman"/>
                <w:color w:val="000000"/>
                <w:sz w:val="18"/>
                <w:szCs w:val="18"/>
                <w:lang w:val="sq-AL"/>
              </w:rPr>
            </w:pPr>
            <w:r>
              <w:rPr>
                <w:rFonts w:ascii="Book Antiqua" w:eastAsia="Times New Roman" w:hAnsi="Book Antiqua" w:cs="Times New Roman"/>
                <w:color w:val="000000"/>
                <w:sz w:val="18"/>
                <w:szCs w:val="18"/>
                <w:lang w:val="sq-AL"/>
              </w:rPr>
              <w:t>Cases</w:t>
            </w:r>
          </w:p>
        </w:tc>
        <w:tc>
          <w:tcPr>
            <w:tcW w:w="629" w:type="dxa"/>
            <w:textDirection w:val="btLr"/>
            <w:hideMark/>
          </w:tcPr>
          <w:p w:rsidR="00AB70ED" w:rsidRPr="005224BF" w:rsidRDefault="00B16E43" w:rsidP="00043417">
            <w:pPr>
              <w:cnfStyle w:val="000000100000"/>
              <w:rPr>
                <w:rFonts w:ascii="Book Antiqua" w:eastAsia="Times New Roman" w:hAnsi="Book Antiqua" w:cs="Times New Roman"/>
                <w:color w:val="000000"/>
                <w:sz w:val="18"/>
                <w:szCs w:val="18"/>
                <w:lang w:val="sq-AL"/>
              </w:rPr>
            </w:pPr>
            <w:r>
              <w:rPr>
                <w:rFonts w:ascii="Book Antiqua" w:eastAsia="Times New Roman" w:hAnsi="Book Antiqua" w:cs="Times New Roman"/>
                <w:color w:val="000000"/>
                <w:sz w:val="18"/>
                <w:szCs w:val="18"/>
                <w:lang w:val="sq-AL"/>
              </w:rPr>
              <w:t>Persons</w:t>
            </w:r>
          </w:p>
        </w:tc>
        <w:tc>
          <w:tcPr>
            <w:tcW w:w="640" w:type="dxa"/>
            <w:textDirection w:val="btLr"/>
            <w:hideMark/>
          </w:tcPr>
          <w:p w:rsidR="00AB70ED" w:rsidRPr="005224BF" w:rsidRDefault="00B16E43" w:rsidP="00043417">
            <w:pPr>
              <w:cnfStyle w:val="000000100000"/>
              <w:rPr>
                <w:rFonts w:ascii="Book Antiqua" w:eastAsia="Times New Roman" w:hAnsi="Book Antiqua" w:cs="Times New Roman"/>
                <w:color w:val="000000"/>
                <w:sz w:val="18"/>
                <w:szCs w:val="18"/>
                <w:lang w:val="sq-AL"/>
              </w:rPr>
            </w:pPr>
            <w:r>
              <w:rPr>
                <w:rFonts w:ascii="Book Antiqua" w:eastAsia="Times New Roman" w:hAnsi="Book Antiqua" w:cs="Times New Roman"/>
                <w:color w:val="000000"/>
                <w:sz w:val="18"/>
                <w:szCs w:val="18"/>
                <w:lang w:val="sq-AL"/>
              </w:rPr>
              <w:t>Cases</w:t>
            </w:r>
          </w:p>
        </w:tc>
        <w:tc>
          <w:tcPr>
            <w:tcW w:w="717" w:type="dxa"/>
            <w:textDirection w:val="btLr"/>
            <w:hideMark/>
          </w:tcPr>
          <w:p w:rsidR="00AB70ED" w:rsidRPr="005224BF" w:rsidRDefault="00B16E43" w:rsidP="00043417">
            <w:pPr>
              <w:cnfStyle w:val="000000100000"/>
              <w:rPr>
                <w:rFonts w:ascii="Book Antiqua" w:eastAsia="Times New Roman" w:hAnsi="Book Antiqua" w:cs="Times New Roman"/>
                <w:color w:val="000000"/>
                <w:sz w:val="18"/>
                <w:szCs w:val="18"/>
                <w:lang w:val="sq-AL"/>
              </w:rPr>
            </w:pPr>
            <w:r>
              <w:rPr>
                <w:rFonts w:ascii="Book Antiqua" w:eastAsia="Times New Roman" w:hAnsi="Book Antiqua" w:cs="Times New Roman"/>
                <w:color w:val="000000"/>
                <w:sz w:val="18"/>
                <w:szCs w:val="18"/>
                <w:lang w:val="sq-AL"/>
              </w:rPr>
              <w:t>Persons</w:t>
            </w:r>
          </w:p>
        </w:tc>
      </w:tr>
      <w:tr w:rsidR="00AB70ED" w:rsidRPr="005224BF" w:rsidTr="008F2E2A">
        <w:trPr>
          <w:cnfStyle w:val="000000010000"/>
          <w:trHeight w:val="375"/>
          <w:jc w:val="center"/>
        </w:trPr>
        <w:tc>
          <w:tcPr>
            <w:cnfStyle w:val="001000000000"/>
            <w:tcW w:w="1251" w:type="dxa"/>
            <w:noWrap/>
            <w:hideMark/>
          </w:tcPr>
          <w:p w:rsidR="00AB70ED" w:rsidRPr="005224BF" w:rsidRDefault="00AB70ED" w:rsidP="00043417">
            <w:pPr>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xml:space="preserve">PSRK </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7</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30</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5</w:t>
            </w:r>
          </w:p>
        </w:tc>
        <w:tc>
          <w:tcPr>
            <w:tcW w:w="609"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27</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7</w:t>
            </w:r>
          </w:p>
        </w:tc>
        <w:tc>
          <w:tcPr>
            <w:tcW w:w="629"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37</w:t>
            </w:r>
          </w:p>
        </w:tc>
        <w:tc>
          <w:tcPr>
            <w:tcW w:w="629"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6</w:t>
            </w:r>
          </w:p>
        </w:tc>
        <w:tc>
          <w:tcPr>
            <w:tcW w:w="629"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29</w:t>
            </w:r>
          </w:p>
        </w:tc>
        <w:tc>
          <w:tcPr>
            <w:tcW w:w="629"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22</w:t>
            </w:r>
          </w:p>
        </w:tc>
        <w:tc>
          <w:tcPr>
            <w:tcW w:w="629" w:type="dxa"/>
            <w:noWrap/>
            <w:hideMark/>
          </w:tcPr>
          <w:p w:rsidR="00AB70ED" w:rsidRPr="005224BF" w:rsidRDefault="00AB70ED" w:rsidP="00043417">
            <w:pPr>
              <w:jc w:val="right"/>
              <w:cnfStyle w:val="00000001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114</w:t>
            </w:r>
          </w:p>
        </w:tc>
        <w:tc>
          <w:tcPr>
            <w:tcW w:w="640" w:type="dxa"/>
            <w:noWrap/>
            <w:hideMark/>
          </w:tcPr>
          <w:p w:rsidR="00AB70ED" w:rsidRPr="005224BF" w:rsidRDefault="00AB70ED" w:rsidP="00043417">
            <w:pPr>
              <w:jc w:val="right"/>
              <w:cnfStyle w:val="00000001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47</w:t>
            </w:r>
          </w:p>
        </w:tc>
        <w:tc>
          <w:tcPr>
            <w:tcW w:w="717" w:type="dxa"/>
            <w:noWrap/>
            <w:hideMark/>
          </w:tcPr>
          <w:p w:rsidR="00AB70ED" w:rsidRPr="005224BF" w:rsidRDefault="00AB70ED" w:rsidP="00043417">
            <w:pPr>
              <w:jc w:val="right"/>
              <w:cnfStyle w:val="00000001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237</w:t>
            </w:r>
          </w:p>
        </w:tc>
      </w:tr>
      <w:tr w:rsidR="00AB70ED" w:rsidRPr="005224BF" w:rsidTr="008F2E2A">
        <w:trPr>
          <w:cnfStyle w:val="000000100000"/>
          <w:trHeight w:val="375"/>
          <w:jc w:val="center"/>
        </w:trPr>
        <w:tc>
          <w:tcPr>
            <w:cnfStyle w:val="001000000000"/>
            <w:tcW w:w="1251" w:type="dxa"/>
            <w:noWrap/>
            <w:hideMark/>
          </w:tcPr>
          <w:p w:rsidR="00AB70ED" w:rsidRPr="005224BF" w:rsidRDefault="00186D84" w:rsidP="00043417">
            <w:pPr>
              <w:rPr>
                <w:rFonts w:ascii="Book Antiqua" w:eastAsia="Times New Roman" w:hAnsi="Book Antiqua" w:cs="Arial"/>
                <w:sz w:val="18"/>
                <w:szCs w:val="18"/>
                <w:lang w:val="sq-AL"/>
              </w:rPr>
            </w:pPr>
            <w:r>
              <w:rPr>
                <w:rFonts w:ascii="Book Antiqua" w:eastAsia="Times New Roman" w:hAnsi="Book Antiqua" w:cs="Arial"/>
                <w:sz w:val="18"/>
                <w:szCs w:val="18"/>
                <w:lang w:val="sq-AL"/>
              </w:rPr>
              <w:t>Pris</w:t>
            </w:r>
            <w:r w:rsidR="00B16E43">
              <w:rPr>
                <w:rFonts w:ascii="Book Antiqua" w:eastAsia="Times New Roman" w:hAnsi="Book Antiqua" w:cs="Arial"/>
                <w:sz w:val="18"/>
                <w:szCs w:val="18"/>
                <w:lang w:val="sq-AL"/>
              </w:rPr>
              <w:t>tina</w:t>
            </w:r>
          </w:p>
        </w:tc>
        <w:tc>
          <w:tcPr>
            <w:tcW w:w="498"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1</w:t>
            </w:r>
          </w:p>
        </w:tc>
        <w:tc>
          <w:tcPr>
            <w:tcW w:w="498"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1</w:t>
            </w:r>
          </w:p>
        </w:tc>
        <w:tc>
          <w:tcPr>
            <w:tcW w:w="498"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1</w:t>
            </w:r>
          </w:p>
        </w:tc>
        <w:tc>
          <w:tcPr>
            <w:tcW w:w="498"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7</w:t>
            </w:r>
          </w:p>
        </w:tc>
        <w:tc>
          <w:tcPr>
            <w:tcW w:w="498"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1</w:t>
            </w:r>
          </w:p>
        </w:tc>
        <w:tc>
          <w:tcPr>
            <w:tcW w:w="498"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1</w:t>
            </w:r>
          </w:p>
        </w:tc>
        <w:tc>
          <w:tcPr>
            <w:tcW w:w="498"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5</w:t>
            </w:r>
          </w:p>
        </w:tc>
        <w:tc>
          <w:tcPr>
            <w:tcW w:w="498"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16</w:t>
            </w:r>
          </w:p>
        </w:tc>
        <w:tc>
          <w:tcPr>
            <w:tcW w:w="498"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8</w:t>
            </w:r>
          </w:p>
        </w:tc>
        <w:tc>
          <w:tcPr>
            <w:tcW w:w="498"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30</w:t>
            </w:r>
          </w:p>
        </w:tc>
        <w:tc>
          <w:tcPr>
            <w:tcW w:w="498"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19</w:t>
            </w:r>
          </w:p>
        </w:tc>
        <w:tc>
          <w:tcPr>
            <w:tcW w:w="498"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61</w:t>
            </w:r>
          </w:p>
        </w:tc>
        <w:tc>
          <w:tcPr>
            <w:tcW w:w="498"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6</w:t>
            </w:r>
          </w:p>
        </w:tc>
        <w:tc>
          <w:tcPr>
            <w:tcW w:w="498"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7</w:t>
            </w:r>
          </w:p>
        </w:tc>
        <w:tc>
          <w:tcPr>
            <w:tcW w:w="498"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17</w:t>
            </w:r>
          </w:p>
        </w:tc>
        <w:tc>
          <w:tcPr>
            <w:tcW w:w="498"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50</w:t>
            </w:r>
          </w:p>
        </w:tc>
        <w:tc>
          <w:tcPr>
            <w:tcW w:w="498"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20</w:t>
            </w:r>
          </w:p>
        </w:tc>
        <w:tc>
          <w:tcPr>
            <w:tcW w:w="609"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100</w:t>
            </w:r>
          </w:p>
        </w:tc>
        <w:tc>
          <w:tcPr>
            <w:tcW w:w="498"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36</w:t>
            </w:r>
          </w:p>
        </w:tc>
        <w:tc>
          <w:tcPr>
            <w:tcW w:w="629"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115</w:t>
            </w:r>
          </w:p>
        </w:tc>
        <w:tc>
          <w:tcPr>
            <w:tcW w:w="629"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77</w:t>
            </w:r>
          </w:p>
        </w:tc>
        <w:tc>
          <w:tcPr>
            <w:tcW w:w="629"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322</w:t>
            </w:r>
          </w:p>
        </w:tc>
        <w:tc>
          <w:tcPr>
            <w:tcW w:w="629"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164</w:t>
            </w:r>
          </w:p>
        </w:tc>
        <w:tc>
          <w:tcPr>
            <w:tcW w:w="629" w:type="dxa"/>
            <w:noWrap/>
            <w:hideMark/>
          </w:tcPr>
          <w:p w:rsidR="00AB70ED" w:rsidRPr="005224BF" w:rsidRDefault="00AB70ED" w:rsidP="00043417">
            <w:pPr>
              <w:jc w:val="right"/>
              <w:cnfStyle w:val="00000010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268</w:t>
            </w:r>
          </w:p>
        </w:tc>
        <w:tc>
          <w:tcPr>
            <w:tcW w:w="640" w:type="dxa"/>
            <w:noWrap/>
            <w:hideMark/>
          </w:tcPr>
          <w:p w:rsidR="00AB70ED" w:rsidRPr="005224BF" w:rsidRDefault="00AB70ED" w:rsidP="00043417">
            <w:pPr>
              <w:jc w:val="right"/>
              <w:cnfStyle w:val="00000010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355</w:t>
            </w:r>
          </w:p>
        </w:tc>
        <w:tc>
          <w:tcPr>
            <w:tcW w:w="717" w:type="dxa"/>
            <w:noWrap/>
            <w:hideMark/>
          </w:tcPr>
          <w:p w:rsidR="00AB70ED" w:rsidRPr="005224BF" w:rsidRDefault="00AB70ED" w:rsidP="00043417">
            <w:pPr>
              <w:jc w:val="right"/>
              <w:cnfStyle w:val="00000010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978</w:t>
            </w:r>
          </w:p>
        </w:tc>
      </w:tr>
      <w:tr w:rsidR="00AB70ED" w:rsidRPr="005224BF" w:rsidTr="008F2E2A">
        <w:trPr>
          <w:cnfStyle w:val="000000010000"/>
          <w:trHeight w:val="375"/>
          <w:jc w:val="center"/>
        </w:trPr>
        <w:tc>
          <w:tcPr>
            <w:cnfStyle w:val="001000000000"/>
            <w:tcW w:w="1251" w:type="dxa"/>
            <w:noWrap/>
            <w:hideMark/>
          </w:tcPr>
          <w:p w:rsidR="00AB70ED" w:rsidRPr="005224BF" w:rsidRDefault="00AB70ED" w:rsidP="00043417">
            <w:pPr>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xml:space="preserve">Prizren </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1</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4</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1</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1</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1</w:t>
            </w:r>
          </w:p>
        </w:tc>
        <w:tc>
          <w:tcPr>
            <w:tcW w:w="609"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1</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3</w:t>
            </w:r>
          </w:p>
        </w:tc>
        <w:tc>
          <w:tcPr>
            <w:tcW w:w="629"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5</w:t>
            </w:r>
          </w:p>
        </w:tc>
        <w:tc>
          <w:tcPr>
            <w:tcW w:w="629"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6</w:t>
            </w:r>
          </w:p>
        </w:tc>
        <w:tc>
          <w:tcPr>
            <w:tcW w:w="629"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8</w:t>
            </w:r>
          </w:p>
        </w:tc>
        <w:tc>
          <w:tcPr>
            <w:tcW w:w="629"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21</w:t>
            </w:r>
          </w:p>
        </w:tc>
        <w:tc>
          <w:tcPr>
            <w:tcW w:w="629" w:type="dxa"/>
            <w:noWrap/>
            <w:hideMark/>
          </w:tcPr>
          <w:p w:rsidR="00AB70ED" w:rsidRPr="005224BF" w:rsidRDefault="00AB70ED" w:rsidP="00043417">
            <w:pPr>
              <w:jc w:val="right"/>
              <w:cnfStyle w:val="00000001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66</w:t>
            </w:r>
          </w:p>
        </w:tc>
        <w:tc>
          <w:tcPr>
            <w:tcW w:w="640" w:type="dxa"/>
            <w:noWrap/>
            <w:hideMark/>
          </w:tcPr>
          <w:p w:rsidR="00AB70ED" w:rsidRPr="005224BF" w:rsidRDefault="00AB70ED" w:rsidP="00043417">
            <w:pPr>
              <w:jc w:val="right"/>
              <w:cnfStyle w:val="00000001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33</w:t>
            </w:r>
          </w:p>
        </w:tc>
        <w:tc>
          <w:tcPr>
            <w:tcW w:w="717" w:type="dxa"/>
            <w:noWrap/>
            <w:hideMark/>
          </w:tcPr>
          <w:p w:rsidR="00AB70ED" w:rsidRPr="005224BF" w:rsidRDefault="00AB70ED" w:rsidP="00043417">
            <w:pPr>
              <w:jc w:val="right"/>
              <w:cnfStyle w:val="00000001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85</w:t>
            </w:r>
          </w:p>
        </w:tc>
      </w:tr>
      <w:tr w:rsidR="00AB70ED" w:rsidRPr="005224BF" w:rsidTr="008F2E2A">
        <w:trPr>
          <w:cnfStyle w:val="000000100000"/>
          <w:trHeight w:val="375"/>
          <w:jc w:val="center"/>
        </w:trPr>
        <w:tc>
          <w:tcPr>
            <w:cnfStyle w:val="001000000000"/>
            <w:tcW w:w="1251" w:type="dxa"/>
            <w:noWrap/>
            <w:hideMark/>
          </w:tcPr>
          <w:p w:rsidR="00AB70ED" w:rsidRPr="005224BF" w:rsidRDefault="00B16E43" w:rsidP="00043417">
            <w:pPr>
              <w:rPr>
                <w:rFonts w:ascii="Book Antiqua" w:eastAsia="Times New Roman" w:hAnsi="Book Antiqua" w:cs="Arial"/>
                <w:sz w:val="18"/>
                <w:szCs w:val="18"/>
                <w:lang w:val="sq-AL"/>
              </w:rPr>
            </w:pPr>
            <w:r>
              <w:rPr>
                <w:rFonts w:ascii="Book Antiqua" w:eastAsia="Times New Roman" w:hAnsi="Book Antiqua" w:cs="Arial"/>
                <w:sz w:val="18"/>
                <w:szCs w:val="18"/>
                <w:lang w:val="sq-AL"/>
              </w:rPr>
              <w:t>Peja</w:t>
            </w:r>
          </w:p>
        </w:tc>
        <w:tc>
          <w:tcPr>
            <w:tcW w:w="498"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1</w:t>
            </w:r>
          </w:p>
        </w:tc>
        <w:tc>
          <w:tcPr>
            <w:tcW w:w="498"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1</w:t>
            </w:r>
          </w:p>
        </w:tc>
        <w:tc>
          <w:tcPr>
            <w:tcW w:w="498"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609"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1</w:t>
            </w:r>
          </w:p>
        </w:tc>
        <w:tc>
          <w:tcPr>
            <w:tcW w:w="629"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3</w:t>
            </w:r>
          </w:p>
        </w:tc>
        <w:tc>
          <w:tcPr>
            <w:tcW w:w="629"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9</w:t>
            </w:r>
          </w:p>
        </w:tc>
        <w:tc>
          <w:tcPr>
            <w:tcW w:w="629"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14</w:t>
            </w:r>
          </w:p>
        </w:tc>
        <w:tc>
          <w:tcPr>
            <w:tcW w:w="629"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11</w:t>
            </w:r>
          </w:p>
        </w:tc>
        <w:tc>
          <w:tcPr>
            <w:tcW w:w="629" w:type="dxa"/>
            <w:noWrap/>
            <w:hideMark/>
          </w:tcPr>
          <w:p w:rsidR="00AB70ED" w:rsidRPr="005224BF" w:rsidRDefault="00AB70ED" w:rsidP="00043417">
            <w:pPr>
              <w:jc w:val="right"/>
              <w:cnfStyle w:val="00000010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27</w:t>
            </w:r>
          </w:p>
        </w:tc>
        <w:tc>
          <w:tcPr>
            <w:tcW w:w="640" w:type="dxa"/>
            <w:noWrap/>
            <w:hideMark/>
          </w:tcPr>
          <w:p w:rsidR="00AB70ED" w:rsidRPr="005224BF" w:rsidRDefault="00AB70ED" w:rsidP="00043417">
            <w:pPr>
              <w:jc w:val="right"/>
              <w:cnfStyle w:val="00000010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22</w:t>
            </w:r>
          </w:p>
        </w:tc>
        <w:tc>
          <w:tcPr>
            <w:tcW w:w="717" w:type="dxa"/>
            <w:noWrap/>
            <w:hideMark/>
          </w:tcPr>
          <w:p w:rsidR="00AB70ED" w:rsidRPr="005224BF" w:rsidRDefault="00AB70ED" w:rsidP="00043417">
            <w:pPr>
              <w:jc w:val="right"/>
              <w:cnfStyle w:val="00000010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45</w:t>
            </w:r>
          </w:p>
        </w:tc>
      </w:tr>
      <w:tr w:rsidR="00AB70ED" w:rsidRPr="005224BF" w:rsidTr="008F2E2A">
        <w:trPr>
          <w:cnfStyle w:val="000000010000"/>
          <w:trHeight w:val="375"/>
          <w:jc w:val="center"/>
        </w:trPr>
        <w:tc>
          <w:tcPr>
            <w:cnfStyle w:val="001000000000"/>
            <w:tcW w:w="1251" w:type="dxa"/>
            <w:noWrap/>
            <w:hideMark/>
          </w:tcPr>
          <w:p w:rsidR="00AB70ED" w:rsidRPr="005224BF" w:rsidRDefault="00AB70ED" w:rsidP="00043417">
            <w:pPr>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Gjilan</w:t>
            </w:r>
          </w:p>
        </w:tc>
        <w:tc>
          <w:tcPr>
            <w:tcW w:w="498" w:type="dxa"/>
            <w:noWrap/>
            <w:hideMark/>
          </w:tcPr>
          <w:p w:rsidR="00AB70ED" w:rsidRPr="005224BF" w:rsidRDefault="00AB70ED" w:rsidP="00043417">
            <w:pPr>
              <w:jc w:val="right"/>
              <w:cnfStyle w:val="00000001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 </w:t>
            </w:r>
          </w:p>
        </w:tc>
        <w:tc>
          <w:tcPr>
            <w:tcW w:w="498" w:type="dxa"/>
            <w:noWrap/>
            <w:hideMark/>
          </w:tcPr>
          <w:p w:rsidR="00AB70ED" w:rsidRPr="005224BF" w:rsidRDefault="00AB70ED" w:rsidP="00043417">
            <w:pPr>
              <w:jc w:val="right"/>
              <w:cnfStyle w:val="00000001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 </w:t>
            </w:r>
          </w:p>
        </w:tc>
        <w:tc>
          <w:tcPr>
            <w:tcW w:w="498" w:type="dxa"/>
            <w:noWrap/>
            <w:hideMark/>
          </w:tcPr>
          <w:p w:rsidR="00AB70ED" w:rsidRPr="005224BF" w:rsidRDefault="00AB70ED" w:rsidP="00043417">
            <w:pPr>
              <w:jc w:val="right"/>
              <w:cnfStyle w:val="00000001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 </w:t>
            </w:r>
          </w:p>
        </w:tc>
        <w:tc>
          <w:tcPr>
            <w:tcW w:w="498" w:type="dxa"/>
            <w:noWrap/>
            <w:hideMark/>
          </w:tcPr>
          <w:p w:rsidR="00AB70ED" w:rsidRPr="005224BF" w:rsidRDefault="00AB70ED" w:rsidP="00043417">
            <w:pPr>
              <w:jc w:val="right"/>
              <w:cnfStyle w:val="00000001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 </w:t>
            </w:r>
          </w:p>
        </w:tc>
        <w:tc>
          <w:tcPr>
            <w:tcW w:w="498" w:type="dxa"/>
            <w:noWrap/>
            <w:hideMark/>
          </w:tcPr>
          <w:p w:rsidR="00AB70ED" w:rsidRPr="005224BF" w:rsidRDefault="00AB70ED" w:rsidP="00043417">
            <w:pPr>
              <w:jc w:val="right"/>
              <w:cnfStyle w:val="00000001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 </w:t>
            </w:r>
          </w:p>
        </w:tc>
        <w:tc>
          <w:tcPr>
            <w:tcW w:w="498" w:type="dxa"/>
            <w:noWrap/>
            <w:hideMark/>
          </w:tcPr>
          <w:p w:rsidR="00AB70ED" w:rsidRPr="005224BF" w:rsidRDefault="00AB70ED" w:rsidP="00043417">
            <w:pPr>
              <w:jc w:val="right"/>
              <w:cnfStyle w:val="00000001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 </w:t>
            </w:r>
          </w:p>
        </w:tc>
        <w:tc>
          <w:tcPr>
            <w:tcW w:w="498" w:type="dxa"/>
            <w:noWrap/>
            <w:hideMark/>
          </w:tcPr>
          <w:p w:rsidR="00AB70ED" w:rsidRPr="005224BF" w:rsidRDefault="00AB70ED" w:rsidP="00043417">
            <w:pPr>
              <w:jc w:val="right"/>
              <w:cnfStyle w:val="00000001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 </w:t>
            </w:r>
          </w:p>
        </w:tc>
        <w:tc>
          <w:tcPr>
            <w:tcW w:w="498" w:type="dxa"/>
            <w:noWrap/>
            <w:hideMark/>
          </w:tcPr>
          <w:p w:rsidR="00AB70ED" w:rsidRPr="005224BF" w:rsidRDefault="00AB70ED" w:rsidP="00043417">
            <w:pPr>
              <w:jc w:val="right"/>
              <w:cnfStyle w:val="00000001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 </w:t>
            </w:r>
          </w:p>
        </w:tc>
        <w:tc>
          <w:tcPr>
            <w:tcW w:w="498" w:type="dxa"/>
            <w:noWrap/>
            <w:hideMark/>
          </w:tcPr>
          <w:p w:rsidR="00AB70ED" w:rsidRPr="005224BF" w:rsidRDefault="00AB70ED" w:rsidP="00043417">
            <w:pPr>
              <w:jc w:val="right"/>
              <w:cnfStyle w:val="00000001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 </w:t>
            </w:r>
          </w:p>
        </w:tc>
        <w:tc>
          <w:tcPr>
            <w:tcW w:w="498" w:type="dxa"/>
            <w:noWrap/>
            <w:hideMark/>
          </w:tcPr>
          <w:p w:rsidR="00AB70ED" w:rsidRPr="005224BF" w:rsidRDefault="00AB70ED" w:rsidP="00043417">
            <w:pPr>
              <w:jc w:val="right"/>
              <w:cnfStyle w:val="00000001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 </w:t>
            </w:r>
          </w:p>
        </w:tc>
        <w:tc>
          <w:tcPr>
            <w:tcW w:w="498" w:type="dxa"/>
            <w:noWrap/>
            <w:hideMark/>
          </w:tcPr>
          <w:p w:rsidR="00AB70ED" w:rsidRPr="005224BF" w:rsidRDefault="00AB70ED" w:rsidP="00043417">
            <w:pPr>
              <w:jc w:val="right"/>
              <w:cnfStyle w:val="00000001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 </w:t>
            </w:r>
          </w:p>
        </w:tc>
        <w:tc>
          <w:tcPr>
            <w:tcW w:w="498" w:type="dxa"/>
            <w:noWrap/>
            <w:hideMark/>
          </w:tcPr>
          <w:p w:rsidR="00AB70ED" w:rsidRPr="005224BF" w:rsidRDefault="00AB70ED" w:rsidP="00043417">
            <w:pPr>
              <w:jc w:val="right"/>
              <w:cnfStyle w:val="00000001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 </w:t>
            </w:r>
          </w:p>
        </w:tc>
        <w:tc>
          <w:tcPr>
            <w:tcW w:w="498" w:type="dxa"/>
            <w:noWrap/>
            <w:hideMark/>
          </w:tcPr>
          <w:p w:rsidR="00AB70ED" w:rsidRPr="005224BF" w:rsidRDefault="00AB70ED" w:rsidP="00043417">
            <w:pPr>
              <w:jc w:val="right"/>
              <w:cnfStyle w:val="00000001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 </w:t>
            </w:r>
          </w:p>
        </w:tc>
        <w:tc>
          <w:tcPr>
            <w:tcW w:w="498" w:type="dxa"/>
            <w:noWrap/>
            <w:hideMark/>
          </w:tcPr>
          <w:p w:rsidR="00AB70ED" w:rsidRPr="005224BF" w:rsidRDefault="00AB70ED" w:rsidP="00043417">
            <w:pPr>
              <w:jc w:val="right"/>
              <w:cnfStyle w:val="00000001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 </w:t>
            </w:r>
          </w:p>
        </w:tc>
        <w:tc>
          <w:tcPr>
            <w:tcW w:w="498" w:type="dxa"/>
            <w:noWrap/>
            <w:hideMark/>
          </w:tcPr>
          <w:p w:rsidR="00AB70ED" w:rsidRPr="005224BF" w:rsidRDefault="00AB70ED" w:rsidP="00043417">
            <w:pPr>
              <w:jc w:val="right"/>
              <w:cnfStyle w:val="00000001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 </w:t>
            </w:r>
          </w:p>
        </w:tc>
        <w:tc>
          <w:tcPr>
            <w:tcW w:w="498" w:type="dxa"/>
            <w:noWrap/>
            <w:hideMark/>
          </w:tcPr>
          <w:p w:rsidR="00AB70ED" w:rsidRPr="005224BF" w:rsidRDefault="00AB70ED" w:rsidP="00043417">
            <w:pPr>
              <w:jc w:val="right"/>
              <w:cnfStyle w:val="00000001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 </w:t>
            </w:r>
          </w:p>
        </w:tc>
        <w:tc>
          <w:tcPr>
            <w:tcW w:w="498" w:type="dxa"/>
            <w:noWrap/>
            <w:hideMark/>
          </w:tcPr>
          <w:p w:rsidR="00AB70ED" w:rsidRPr="005224BF" w:rsidRDefault="00AB70ED" w:rsidP="00043417">
            <w:pPr>
              <w:jc w:val="right"/>
              <w:cnfStyle w:val="00000001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 </w:t>
            </w:r>
          </w:p>
        </w:tc>
        <w:tc>
          <w:tcPr>
            <w:tcW w:w="609" w:type="dxa"/>
            <w:noWrap/>
            <w:hideMark/>
          </w:tcPr>
          <w:p w:rsidR="00AB70ED" w:rsidRPr="005224BF" w:rsidRDefault="00AB70ED" w:rsidP="00043417">
            <w:pPr>
              <w:jc w:val="right"/>
              <w:cnfStyle w:val="00000001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 </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629"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629"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629"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629" w:type="dxa"/>
            <w:noWrap/>
            <w:hideMark/>
          </w:tcPr>
          <w:p w:rsidR="00AB70ED" w:rsidRPr="005224BF" w:rsidRDefault="00AB70ED" w:rsidP="00043417">
            <w:pPr>
              <w:jc w:val="right"/>
              <w:cnfStyle w:val="00000001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7</w:t>
            </w:r>
          </w:p>
        </w:tc>
        <w:tc>
          <w:tcPr>
            <w:tcW w:w="629" w:type="dxa"/>
            <w:noWrap/>
            <w:hideMark/>
          </w:tcPr>
          <w:p w:rsidR="00AB70ED" w:rsidRPr="005224BF" w:rsidRDefault="00AB70ED" w:rsidP="00043417">
            <w:pPr>
              <w:jc w:val="right"/>
              <w:cnfStyle w:val="00000001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12</w:t>
            </w:r>
          </w:p>
        </w:tc>
        <w:tc>
          <w:tcPr>
            <w:tcW w:w="640" w:type="dxa"/>
            <w:noWrap/>
            <w:hideMark/>
          </w:tcPr>
          <w:p w:rsidR="00AB70ED" w:rsidRPr="005224BF" w:rsidRDefault="00AB70ED" w:rsidP="00043417">
            <w:pPr>
              <w:jc w:val="right"/>
              <w:cnfStyle w:val="00000001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7</w:t>
            </w:r>
          </w:p>
        </w:tc>
        <w:tc>
          <w:tcPr>
            <w:tcW w:w="717" w:type="dxa"/>
            <w:noWrap/>
            <w:hideMark/>
          </w:tcPr>
          <w:p w:rsidR="00AB70ED" w:rsidRPr="005224BF" w:rsidRDefault="00AB70ED" w:rsidP="00043417">
            <w:pPr>
              <w:jc w:val="right"/>
              <w:cnfStyle w:val="00000001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12</w:t>
            </w:r>
          </w:p>
        </w:tc>
      </w:tr>
      <w:tr w:rsidR="00AB70ED" w:rsidRPr="005224BF" w:rsidTr="008F2E2A">
        <w:trPr>
          <w:cnfStyle w:val="000000100000"/>
          <w:trHeight w:val="375"/>
          <w:jc w:val="center"/>
        </w:trPr>
        <w:tc>
          <w:tcPr>
            <w:cnfStyle w:val="001000000000"/>
            <w:tcW w:w="1251" w:type="dxa"/>
            <w:noWrap/>
            <w:hideMark/>
          </w:tcPr>
          <w:p w:rsidR="00AB70ED" w:rsidRPr="005224BF" w:rsidRDefault="00AB70ED" w:rsidP="007A54DE">
            <w:pPr>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Mitrovi</w:t>
            </w:r>
            <w:r w:rsidR="007A54DE" w:rsidRPr="005224BF">
              <w:rPr>
                <w:rFonts w:ascii="Book Antiqua" w:eastAsia="Times New Roman" w:hAnsi="Book Antiqua" w:cs="Times New Roman"/>
                <w:color w:val="000000"/>
                <w:sz w:val="18"/>
                <w:szCs w:val="18"/>
                <w:lang w:val="sq-AL"/>
              </w:rPr>
              <w:t>c</w:t>
            </w:r>
            <w:r w:rsidR="00B16E43">
              <w:rPr>
                <w:rFonts w:ascii="Book Antiqua" w:eastAsia="Times New Roman" w:hAnsi="Book Antiqua" w:cs="Times New Roman"/>
                <w:color w:val="000000"/>
                <w:sz w:val="18"/>
                <w:szCs w:val="18"/>
                <w:lang w:val="sq-AL"/>
              </w:rPr>
              <w:t>a</w:t>
            </w:r>
          </w:p>
        </w:tc>
        <w:tc>
          <w:tcPr>
            <w:tcW w:w="498" w:type="dxa"/>
            <w:noWrap/>
            <w:hideMark/>
          </w:tcPr>
          <w:p w:rsidR="00AB70ED" w:rsidRPr="005224BF" w:rsidRDefault="00AB70ED" w:rsidP="00043417">
            <w:pPr>
              <w:jc w:val="right"/>
              <w:cnfStyle w:val="00000010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 </w:t>
            </w:r>
          </w:p>
        </w:tc>
        <w:tc>
          <w:tcPr>
            <w:tcW w:w="498" w:type="dxa"/>
            <w:noWrap/>
            <w:hideMark/>
          </w:tcPr>
          <w:p w:rsidR="00AB70ED" w:rsidRPr="005224BF" w:rsidRDefault="00AB70ED" w:rsidP="00043417">
            <w:pPr>
              <w:jc w:val="right"/>
              <w:cnfStyle w:val="00000010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 </w:t>
            </w:r>
          </w:p>
        </w:tc>
        <w:tc>
          <w:tcPr>
            <w:tcW w:w="498" w:type="dxa"/>
            <w:noWrap/>
            <w:hideMark/>
          </w:tcPr>
          <w:p w:rsidR="00AB70ED" w:rsidRPr="005224BF" w:rsidRDefault="00AB70ED" w:rsidP="00043417">
            <w:pPr>
              <w:jc w:val="right"/>
              <w:cnfStyle w:val="00000010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 </w:t>
            </w:r>
          </w:p>
        </w:tc>
        <w:tc>
          <w:tcPr>
            <w:tcW w:w="498" w:type="dxa"/>
            <w:noWrap/>
            <w:hideMark/>
          </w:tcPr>
          <w:p w:rsidR="00AB70ED" w:rsidRPr="005224BF" w:rsidRDefault="00AB70ED" w:rsidP="00043417">
            <w:pPr>
              <w:jc w:val="right"/>
              <w:cnfStyle w:val="00000010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 </w:t>
            </w:r>
          </w:p>
        </w:tc>
        <w:tc>
          <w:tcPr>
            <w:tcW w:w="498" w:type="dxa"/>
            <w:noWrap/>
            <w:hideMark/>
          </w:tcPr>
          <w:p w:rsidR="00AB70ED" w:rsidRPr="005224BF" w:rsidRDefault="00AB70ED" w:rsidP="00043417">
            <w:pPr>
              <w:jc w:val="right"/>
              <w:cnfStyle w:val="00000010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 </w:t>
            </w:r>
          </w:p>
        </w:tc>
        <w:tc>
          <w:tcPr>
            <w:tcW w:w="498" w:type="dxa"/>
            <w:noWrap/>
            <w:hideMark/>
          </w:tcPr>
          <w:p w:rsidR="00AB70ED" w:rsidRPr="005224BF" w:rsidRDefault="00AB70ED" w:rsidP="00043417">
            <w:pPr>
              <w:jc w:val="right"/>
              <w:cnfStyle w:val="00000010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 </w:t>
            </w:r>
          </w:p>
        </w:tc>
        <w:tc>
          <w:tcPr>
            <w:tcW w:w="498" w:type="dxa"/>
            <w:noWrap/>
            <w:hideMark/>
          </w:tcPr>
          <w:p w:rsidR="00AB70ED" w:rsidRPr="005224BF" w:rsidRDefault="00AB70ED" w:rsidP="00043417">
            <w:pPr>
              <w:jc w:val="right"/>
              <w:cnfStyle w:val="00000010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 </w:t>
            </w:r>
          </w:p>
        </w:tc>
        <w:tc>
          <w:tcPr>
            <w:tcW w:w="498" w:type="dxa"/>
            <w:noWrap/>
            <w:hideMark/>
          </w:tcPr>
          <w:p w:rsidR="00AB70ED" w:rsidRPr="005224BF" w:rsidRDefault="00AB70ED" w:rsidP="00043417">
            <w:pPr>
              <w:jc w:val="right"/>
              <w:cnfStyle w:val="00000010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 </w:t>
            </w:r>
          </w:p>
        </w:tc>
        <w:tc>
          <w:tcPr>
            <w:tcW w:w="498" w:type="dxa"/>
            <w:noWrap/>
            <w:hideMark/>
          </w:tcPr>
          <w:p w:rsidR="00AB70ED" w:rsidRPr="005224BF" w:rsidRDefault="00AB70ED" w:rsidP="00043417">
            <w:pPr>
              <w:jc w:val="right"/>
              <w:cnfStyle w:val="00000010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 </w:t>
            </w:r>
          </w:p>
        </w:tc>
        <w:tc>
          <w:tcPr>
            <w:tcW w:w="498" w:type="dxa"/>
            <w:noWrap/>
            <w:hideMark/>
          </w:tcPr>
          <w:p w:rsidR="00AB70ED" w:rsidRPr="005224BF" w:rsidRDefault="00AB70ED" w:rsidP="00043417">
            <w:pPr>
              <w:jc w:val="right"/>
              <w:cnfStyle w:val="00000010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 </w:t>
            </w:r>
          </w:p>
        </w:tc>
        <w:tc>
          <w:tcPr>
            <w:tcW w:w="498" w:type="dxa"/>
            <w:noWrap/>
            <w:hideMark/>
          </w:tcPr>
          <w:p w:rsidR="00AB70ED" w:rsidRPr="005224BF" w:rsidRDefault="00AB70ED" w:rsidP="00043417">
            <w:pPr>
              <w:jc w:val="right"/>
              <w:cnfStyle w:val="00000010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 </w:t>
            </w:r>
          </w:p>
        </w:tc>
        <w:tc>
          <w:tcPr>
            <w:tcW w:w="498" w:type="dxa"/>
            <w:noWrap/>
            <w:hideMark/>
          </w:tcPr>
          <w:p w:rsidR="00AB70ED" w:rsidRPr="005224BF" w:rsidRDefault="00AB70ED" w:rsidP="00043417">
            <w:pPr>
              <w:jc w:val="right"/>
              <w:cnfStyle w:val="00000010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 </w:t>
            </w:r>
          </w:p>
        </w:tc>
        <w:tc>
          <w:tcPr>
            <w:tcW w:w="498"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2</w:t>
            </w:r>
          </w:p>
        </w:tc>
        <w:tc>
          <w:tcPr>
            <w:tcW w:w="498"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3</w:t>
            </w:r>
          </w:p>
        </w:tc>
        <w:tc>
          <w:tcPr>
            <w:tcW w:w="498"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3</w:t>
            </w:r>
          </w:p>
        </w:tc>
        <w:tc>
          <w:tcPr>
            <w:tcW w:w="498"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7</w:t>
            </w:r>
          </w:p>
        </w:tc>
        <w:tc>
          <w:tcPr>
            <w:tcW w:w="498"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4</w:t>
            </w:r>
          </w:p>
        </w:tc>
        <w:tc>
          <w:tcPr>
            <w:tcW w:w="609"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4</w:t>
            </w:r>
          </w:p>
        </w:tc>
        <w:tc>
          <w:tcPr>
            <w:tcW w:w="498"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11</w:t>
            </w:r>
          </w:p>
        </w:tc>
        <w:tc>
          <w:tcPr>
            <w:tcW w:w="629"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35</w:t>
            </w:r>
          </w:p>
        </w:tc>
        <w:tc>
          <w:tcPr>
            <w:tcW w:w="629"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21</w:t>
            </w:r>
          </w:p>
        </w:tc>
        <w:tc>
          <w:tcPr>
            <w:tcW w:w="629"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66</w:t>
            </w:r>
          </w:p>
        </w:tc>
        <w:tc>
          <w:tcPr>
            <w:tcW w:w="629"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21</w:t>
            </w:r>
          </w:p>
        </w:tc>
        <w:tc>
          <w:tcPr>
            <w:tcW w:w="629" w:type="dxa"/>
            <w:noWrap/>
            <w:hideMark/>
          </w:tcPr>
          <w:p w:rsidR="00AB70ED" w:rsidRPr="005224BF" w:rsidRDefault="00AB70ED" w:rsidP="00043417">
            <w:pPr>
              <w:jc w:val="right"/>
              <w:cnfStyle w:val="00000010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42</w:t>
            </w:r>
          </w:p>
        </w:tc>
        <w:tc>
          <w:tcPr>
            <w:tcW w:w="640" w:type="dxa"/>
            <w:noWrap/>
            <w:hideMark/>
          </w:tcPr>
          <w:p w:rsidR="00AB70ED" w:rsidRPr="005224BF" w:rsidRDefault="00AB70ED" w:rsidP="00043417">
            <w:pPr>
              <w:jc w:val="right"/>
              <w:cnfStyle w:val="00000010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62</w:t>
            </w:r>
          </w:p>
        </w:tc>
        <w:tc>
          <w:tcPr>
            <w:tcW w:w="717" w:type="dxa"/>
            <w:noWrap/>
            <w:hideMark/>
          </w:tcPr>
          <w:p w:rsidR="00AB70ED" w:rsidRPr="005224BF" w:rsidRDefault="00AB70ED" w:rsidP="00043417">
            <w:pPr>
              <w:jc w:val="right"/>
              <w:cnfStyle w:val="00000010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157</w:t>
            </w:r>
          </w:p>
        </w:tc>
      </w:tr>
      <w:tr w:rsidR="00AB70ED" w:rsidRPr="005224BF" w:rsidTr="008F2E2A">
        <w:trPr>
          <w:cnfStyle w:val="000000010000"/>
          <w:trHeight w:val="375"/>
          <w:jc w:val="center"/>
        </w:trPr>
        <w:tc>
          <w:tcPr>
            <w:cnfStyle w:val="001000000000"/>
            <w:tcW w:w="1251" w:type="dxa"/>
            <w:noWrap/>
            <w:hideMark/>
          </w:tcPr>
          <w:p w:rsidR="00AB70ED" w:rsidRPr="005224BF" w:rsidRDefault="00AB70ED" w:rsidP="00043417">
            <w:pPr>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xml:space="preserve">Ferizaj </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1</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4</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1</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2</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1</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1</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2</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4</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609"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1</w:t>
            </w:r>
          </w:p>
        </w:tc>
        <w:tc>
          <w:tcPr>
            <w:tcW w:w="629"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4</w:t>
            </w:r>
          </w:p>
        </w:tc>
        <w:tc>
          <w:tcPr>
            <w:tcW w:w="629"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13</w:t>
            </w:r>
          </w:p>
        </w:tc>
        <w:tc>
          <w:tcPr>
            <w:tcW w:w="629"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31</w:t>
            </w:r>
          </w:p>
        </w:tc>
        <w:tc>
          <w:tcPr>
            <w:tcW w:w="629"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11</w:t>
            </w:r>
          </w:p>
        </w:tc>
        <w:tc>
          <w:tcPr>
            <w:tcW w:w="629" w:type="dxa"/>
            <w:noWrap/>
            <w:hideMark/>
          </w:tcPr>
          <w:p w:rsidR="00AB70ED" w:rsidRPr="005224BF" w:rsidRDefault="00AB70ED" w:rsidP="00043417">
            <w:pPr>
              <w:jc w:val="right"/>
              <w:cnfStyle w:val="00000001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16</w:t>
            </w:r>
          </w:p>
        </w:tc>
        <w:tc>
          <w:tcPr>
            <w:tcW w:w="640" w:type="dxa"/>
            <w:noWrap/>
            <w:hideMark/>
          </w:tcPr>
          <w:p w:rsidR="00AB70ED" w:rsidRPr="005224BF" w:rsidRDefault="00AB70ED" w:rsidP="00043417">
            <w:pPr>
              <w:jc w:val="right"/>
              <w:cnfStyle w:val="00000001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30</w:t>
            </w:r>
          </w:p>
        </w:tc>
        <w:tc>
          <w:tcPr>
            <w:tcW w:w="717" w:type="dxa"/>
            <w:noWrap/>
            <w:hideMark/>
          </w:tcPr>
          <w:p w:rsidR="00AB70ED" w:rsidRPr="005224BF" w:rsidRDefault="00AB70ED" w:rsidP="00043417">
            <w:pPr>
              <w:jc w:val="right"/>
              <w:cnfStyle w:val="00000001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62</w:t>
            </w:r>
          </w:p>
        </w:tc>
      </w:tr>
      <w:tr w:rsidR="00AB70ED" w:rsidRPr="005224BF" w:rsidTr="008F2E2A">
        <w:trPr>
          <w:cnfStyle w:val="000000100000"/>
          <w:trHeight w:val="375"/>
          <w:jc w:val="center"/>
        </w:trPr>
        <w:tc>
          <w:tcPr>
            <w:cnfStyle w:val="001000000000"/>
            <w:tcW w:w="1251" w:type="dxa"/>
            <w:noWrap/>
            <w:hideMark/>
          </w:tcPr>
          <w:p w:rsidR="00AB70ED" w:rsidRPr="005224BF" w:rsidRDefault="00B16E43" w:rsidP="00043417">
            <w:pPr>
              <w:rPr>
                <w:rFonts w:ascii="Book Antiqua" w:eastAsia="Times New Roman" w:hAnsi="Book Antiqua" w:cs="Arial"/>
                <w:sz w:val="18"/>
                <w:szCs w:val="18"/>
                <w:lang w:val="sq-AL"/>
              </w:rPr>
            </w:pPr>
            <w:r>
              <w:rPr>
                <w:rFonts w:ascii="Book Antiqua" w:eastAsia="Times New Roman" w:hAnsi="Book Antiqua" w:cs="Arial"/>
                <w:sz w:val="18"/>
                <w:szCs w:val="18"/>
                <w:lang w:val="sq-AL"/>
              </w:rPr>
              <w:t>Gjakova</w:t>
            </w:r>
          </w:p>
        </w:tc>
        <w:tc>
          <w:tcPr>
            <w:tcW w:w="498"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 </w:t>
            </w:r>
          </w:p>
        </w:tc>
        <w:tc>
          <w:tcPr>
            <w:tcW w:w="498" w:type="dxa"/>
            <w:noWrap/>
            <w:hideMark/>
          </w:tcPr>
          <w:p w:rsidR="00AB70ED" w:rsidRPr="005224BF" w:rsidRDefault="00AB70ED" w:rsidP="00043417">
            <w:pPr>
              <w:jc w:val="right"/>
              <w:cnfStyle w:val="00000010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 </w:t>
            </w:r>
          </w:p>
        </w:tc>
        <w:tc>
          <w:tcPr>
            <w:tcW w:w="498" w:type="dxa"/>
            <w:noWrap/>
            <w:hideMark/>
          </w:tcPr>
          <w:p w:rsidR="00AB70ED" w:rsidRPr="005224BF" w:rsidRDefault="00AB70ED" w:rsidP="00043417">
            <w:pPr>
              <w:jc w:val="right"/>
              <w:cnfStyle w:val="00000010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 </w:t>
            </w:r>
          </w:p>
        </w:tc>
        <w:tc>
          <w:tcPr>
            <w:tcW w:w="498" w:type="dxa"/>
            <w:noWrap/>
            <w:hideMark/>
          </w:tcPr>
          <w:p w:rsidR="00AB70ED" w:rsidRPr="005224BF" w:rsidRDefault="00AB70ED" w:rsidP="00043417">
            <w:pPr>
              <w:jc w:val="right"/>
              <w:cnfStyle w:val="00000010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 </w:t>
            </w:r>
          </w:p>
        </w:tc>
        <w:tc>
          <w:tcPr>
            <w:tcW w:w="498" w:type="dxa"/>
            <w:noWrap/>
            <w:hideMark/>
          </w:tcPr>
          <w:p w:rsidR="00AB70ED" w:rsidRPr="005224BF" w:rsidRDefault="00AB70ED" w:rsidP="00043417">
            <w:pPr>
              <w:jc w:val="right"/>
              <w:cnfStyle w:val="00000010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 </w:t>
            </w:r>
          </w:p>
        </w:tc>
        <w:tc>
          <w:tcPr>
            <w:tcW w:w="498" w:type="dxa"/>
            <w:noWrap/>
            <w:hideMark/>
          </w:tcPr>
          <w:p w:rsidR="00AB70ED" w:rsidRPr="005224BF" w:rsidRDefault="00AB70ED" w:rsidP="00043417">
            <w:pPr>
              <w:jc w:val="right"/>
              <w:cnfStyle w:val="00000010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 </w:t>
            </w:r>
          </w:p>
        </w:tc>
        <w:tc>
          <w:tcPr>
            <w:tcW w:w="498" w:type="dxa"/>
            <w:noWrap/>
            <w:hideMark/>
          </w:tcPr>
          <w:p w:rsidR="00AB70ED" w:rsidRPr="005224BF" w:rsidRDefault="00AB70ED" w:rsidP="00043417">
            <w:pPr>
              <w:jc w:val="right"/>
              <w:cnfStyle w:val="00000010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 </w:t>
            </w:r>
          </w:p>
        </w:tc>
        <w:tc>
          <w:tcPr>
            <w:tcW w:w="498" w:type="dxa"/>
            <w:noWrap/>
            <w:hideMark/>
          </w:tcPr>
          <w:p w:rsidR="00AB70ED" w:rsidRPr="005224BF" w:rsidRDefault="00AB70ED" w:rsidP="00043417">
            <w:pPr>
              <w:jc w:val="right"/>
              <w:cnfStyle w:val="00000010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 </w:t>
            </w:r>
          </w:p>
        </w:tc>
        <w:tc>
          <w:tcPr>
            <w:tcW w:w="498" w:type="dxa"/>
            <w:noWrap/>
            <w:hideMark/>
          </w:tcPr>
          <w:p w:rsidR="00AB70ED" w:rsidRPr="005224BF" w:rsidRDefault="00AB70ED" w:rsidP="00043417">
            <w:pPr>
              <w:jc w:val="right"/>
              <w:cnfStyle w:val="00000010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 </w:t>
            </w:r>
          </w:p>
        </w:tc>
        <w:tc>
          <w:tcPr>
            <w:tcW w:w="498" w:type="dxa"/>
            <w:noWrap/>
            <w:hideMark/>
          </w:tcPr>
          <w:p w:rsidR="00AB70ED" w:rsidRPr="005224BF" w:rsidRDefault="00AB70ED" w:rsidP="00043417">
            <w:pPr>
              <w:jc w:val="right"/>
              <w:cnfStyle w:val="00000010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 </w:t>
            </w:r>
          </w:p>
        </w:tc>
        <w:tc>
          <w:tcPr>
            <w:tcW w:w="498" w:type="dxa"/>
            <w:noWrap/>
            <w:hideMark/>
          </w:tcPr>
          <w:p w:rsidR="00AB70ED" w:rsidRPr="005224BF" w:rsidRDefault="00AB70ED" w:rsidP="00043417">
            <w:pPr>
              <w:jc w:val="right"/>
              <w:cnfStyle w:val="00000010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 </w:t>
            </w:r>
          </w:p>
        </w:tc>
        <w:tc>
          <w:tcPr>
            <w:tcW w:w="498" w:type="dxa"/>
            <w:noWrap/>
            <w:hideMark/>
          </w:tcPr>
          <w:p w:rsidR="00AB70ED" w:rsidRPr="005224BF" w:rsidRDefault="00AB70ED" w:rsidP="00043417">
            <w:pPr>
              <w:jc w:val="right"/>
              <w:cnfStyle w:val="00000010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 </w:t>
            </w:r>
          </w:p>
        </w:tc>
        <w:tc>
          <w:tcPr>
            <w:tcW w:w="609" w:type="dxa"/>
            <w:noWrap/>
            <w:hideMark/>
          </w:tcPr>
          <w:p w:rsidR="00AB70ED" w:rsidRPr="005224BF" w:rsidRDefault="00AB70ED" w:rsidP="00043417">
            <w:pPr>
              <w:jc w:val="right"/>
              <w:cnfStyle w:val="00000010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 </w:t>
            </w:r>
          </w:p>
        </w:tc>
        <w:tc>
          <w:tcPr>
            <w:tcW w:w="498"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1</w:t>
            </w:r>
          </w:p>
        </w:tc>
        <w:tc>
          <w:tcPr>
            <w:tcW w:w="629"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1</w:t>
            </w:r>
          </w:p>
        </w:tc>
        <w:tc>
          <w:tcPr>
            <w:tcW w:w="629"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6</w:t>
            </w:r>
          </w:p>
        </w:tc>
        <w:tc>
          <w:tcPr>
            <w:tcW w:w="629"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11</w:t>
            </w:r>
          </w:p>
        </w:tc>
        <w:tc>
          <w:tcPr>
            <w:tcW w:w="629" w:type="dxa"/>
            <w:noWrap/>
            <w:hideMark/>
          </w:tcPr>
          <w:p w:rsidR="00AB70ED" w:rsidRPr="005224BF" w:rsidRDefault="00AB70ED" w:rsidP="00043417">
            <w:pPr>
              <w:jc w:val="right"/>
              <w:cnfStyle w:val="00000010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12</w:t>
            </w:r>
          </w:p>
        </w:tc>
        <w:tc>
          <w:tcPr>
            <w:tcW w:w="629" w:type="dxa"/>
            <w:noWrap/>
            <w:hideMark/>
          </w:tcPr>
          <w:p w:rsidR="00AB70ED" w:rsidRPr="005224BF" w:rsidRDefault="00AB70ED" w:rsidP="00043417">
            <w:pPr>
              <w:jc w:val="right"/>
              <w:cnfStyle w:val="00000010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25</w:t>
            </w:r>
          </w:p>
        </w:tc>
        <w:tc>
          <w:tcPr>
            <w:tcW w:w="640" w:type="dxa"/>
            <w:noWrap/>
            <w:hideMark/>
          </w:tcPr>
          <w:p w:rsidR="00AB70ED" w:rsidRPr="005224BF" w:rsidRDefault="00AB70ED" w:rsidP="00043417">
            <w:pPr>
              <w:jc w:val="right"/>
              <w:cnfStyle w:val="00000010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19</w:t>
            </w:r>
          </w:p>
        </w:tc>
        <w:tc>
          <w:tcPr>
            <w:tcW w:w="717" w:type="dxa"/>
            <w:noWrap/>
            <w:hideMark/>
          </w:tcPr>
          <w:p w:rsidR="00AB70ED" w:rsidRPr="005224BF" w:rsidRDefault="00AB70ED" w:rsidP="00043417">
            <w:pPr>
              <w:jc w:val="right"/>
              <w:cnfStyle w:val="00000010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37</w:t>
            </w:r>
          </w:p>
        </w:tc>
      </w:tr>
      <w:tr w:rsidR="00AB70ED" w:rsidRPr="005224BF" w:rsidTr="008F2E2A">
        <w:trPr>
          <w:cnfStyle w:val="000000010000"/>
          <w:trHeight w:val="375"/>
          <w:jc w:val="center"/>
        </w:trPr>
        <w:tc>
          <w:tcPr>
            <w:cnfStyle w:val="001000000000"/>
            <w:tcW w:w="1251" w:type="dxa"/>
            <w:noWrap/>
            <w:hideMark/>
          </w:tcPr>
          <w:p w:rsidR="00AB70ED" w:rsidRPr="005224BF" w:rsidRDefault="00AB70ED" w:rsidP="00043417">
            <w:pPr>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Total:</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1</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1</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1</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7</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2</w:t>
            </w:r>
          </w:p>
        </w:tc>
        <w:tc>
          <w:tcPr>
            <w:tcW w:w="498" w:type="dxa"/>
            <w:noWrap/>
            <w:hideMark/>
          </w:tcPr>
          <w:p w:rsidR="00AB70ED" w:rsidRPr="005224BF" w:rsidRDefault="00AB70ED" w:rsidP="00043417">
            <w:pPr>
              <w:jc w:val="right"/>
              <w:cnfStyle w:val="000000010000"/>
              <w:rPr>
                <w:rFonts w:ascii="Book Antiqua" w:eastAsia="Times New Roman" w:hAnsi="Book Antiqua" w:cs="Arial"/>
                <w:sz w:val="18"/>
                <w:szCs w:val="18"/>
                <w:lang w:val="sq-AL"/>
              </w:rPr>
            </w:pPr>
            <w:r w:rsidRPr="005224BF">
              <w:rPr>
                <w:rFonts w:ascii="Book Antiqua" w:eastAsia="Times New Roman" w:hAnsi="Book Antiqua" w:cs="Arial"/>
                <w:sz w:val="18"/>
                <w:szCs w:val="18"/>
                <w:lang w:val="sq-AL"/>
              </w:rPr>
              <w:t>5</w:t>
            </w:r>
          </w:p>
        </w:tc>
        <w:tc>
          <w:tcPr>
            <w:tcW w:w="498" w:type="dxa"/>
            <w:noWrap/>
            <w:hideMark/>
          </w:tcPr>
          <w:p w:rsidR="00AB70ED" w:rsidRPr="005224BF" w:rsidRDefault="00AB70ED" w:rsidP="00043417">
            <w:pPr>
              <w:jc w:val="right"/>
              <w:cnfStyle w:val="00000001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5</w:t>
            </w:r>
          </w:p>
        </w:tc>
        <w:tc>
          <w:tcPr>
            <w:tcW w:w="498" w:type="dxa"/>
            <w:noWrap/>
            <w:hideMark/>
          </w:tcPr>
          <w:p w:rsidR="00AB70ED" w:rsidRPr="005224BF" w:rsidRDefault="00AB70ED" w:rsidP="00043417">
            <w:pPr>
              <w:jc w:val="right"/>
              <w:cnfStyle w:val="00000001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16</w:t>
            </w:r>
          </w:p>
        </w:tc>
        <w:tc>
          <w:tcPr>
            <w:tcW w:w="498" w:type="dxa"/>
            <w:noWrap/>
            <w:hideMark/>
          </w:tcPr>
          <w:p w:rsidR="00AB70ED" w:rsidRPr="005224BF" w:rsidRDefault="00AB70ED" w:rsidP="00043417">
            <w:pPr>
              <w:jc w:val="right"/>
              <w:cnfStyle w:val="00000001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9</w:t>
            </w:r>
          </w:p>
        </w:tc>
        <w:tc>
          <w:tcPr>
            <w:tcW w:w="498" w:type="dxa"/>
            <w:noWrap/>
            <w:hideMark/>
          </w:tcPr>
          <w:p w:rsidR="00AB70ED" w:rsidRPr="005224BF" w:rsidRDefault="00AB70ED" w:rsidP="00043417">
            <w:pPr>
              <w:jc w:val="right"/>
              <w:cnfStyle w:val="00000001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32</w:t>
            </w:r>
          </w:p>
        </w:tc>
        <w:tc>
          <w:tcPr>
            <w:tcW w:w="498" w:type="dxa"/>
            <w:noWrap/>
            <w:hideMark/>
          </w:tcPr>
          <w:p w:rsidR="00AB70ED" w:rsidRPr="005224BF" w:rsidRDefault="00AB70ED" w:rsidP="00043417">
            <w:pPr>
              <w:jc w:val="right"/>
              <w:cnfStyle w:val="00000001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19</w:t>
            </w:r>
          </w:p>
        </w:tc>
        <w:tc>
          <w:tcPr>
            <w:tcW w:w="498" w:type="dxa"/>
            <w:noWrap/>
            <w:hideMark/>
          </w:tcPr>
          <w:p w:rsidR="00AB70ED" w:rsidRPr="005224BF" w:rsidRDefault="00AB70ED" w:rsidP="00043417">
            <w:pPr>
              <w:jc w:val="right"/>
              <w:cnfStyle w:val="00000001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61</w:t>
            </w:r>
          </w:p>
        </w:tc>
        <w:tc>
          <w:tcPr>
            <w:tcW w:w="498" w:type="dxa"/>
            <w:noWrap/>
            <w:hideMark/>
          </w:tcPr>
          <w:p w:rsidR="00AB70ED" w:rsidRPr="005224BF" w:rsidRDefault="00AB70ED" w:rsidP="00043417">
            <w:pPr>
              <w:jc w:val="right"/>
              <w:cnfStyle w:val="00000001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10</w:t>
            </w:r>
          </w:p>
        </w:tc>
        <w:tc>
          <w:tcPr>
            <w:tcW w:w="498" w:type="dxa"/>
            <w:noWrap/>
            <w:hideMark/>
          </w:tcPr>
          <w:p w:rsidR="00AB70ED" w:rsidRPr="005224BF" w:rsidRDefault="00AB70ED" w:rsidP="00043417">
            <w:pPr>
              <w:jc w:val="right"/>
              <w:cnfStyle w:val="00000001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15</w:t>
            </w:r>
          </w:p>
        </w:tc>
        <w:tc>
          <w:tcPr>
            <w:tcW w:w="498" w:type="dxa"/>
            <w:noWrap/>
            <w:hideMark/>
          </w:tcPr>
          <w:p w:rsidR="00AB70ED" w:rsidRPr="005224BF" w:rsidRDefault="00AB70ED" w:rsidP="00043417">
            <w:pPr>
              <w:jc w:val="right"/>
              <w:cnfStyle w:val="00000001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31</w:t>
            </w:r>
          </w:p>
        </w:tc>
        <w:tc>
          <w:tcPr>
            <w:tcW w:w="498" w:type="dxa"/>
            <w:noWrap/>
            <w:hideMark/>
          </w:tcPr>
          <w:p w:rsidR="00AB70ED" w:rsidRPr="005224BF" w:rsidRDefault="00AB70ED" w:rsidP="00043417">
            <w:pPr>
              <w:jc w:val="right"/>
              <w:cnfStyle w:val="00000001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93</w:t>
            </w:r>
          </w:p>
        </w:tc>
        <w:tc>
          <w:tcPr>
            <w:tcW w:w="498" w:type="dxa"/>
            <w:noWrap/>
            <w:hideMark/>
          </w:tcPr>
          <w:p w:rsidR="00AB70ED" w:rsidRPr="005224BF" w:rsidRDefault="00AB70ED" w:rsidP="00043417">
            <w:pPr>
              <w:jc w:val="right"/>
              <w:cnfStyle w:val="00000001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30</w:t>
            </w:r>
          </w:p>
        </w:tc>
        <w:tc>
          <w:tcPr>
            <w:tcW w:w="609" w:type="dxa"/>
            <w:noWrap/>
            <w:hideMark/>
          </w:tcPr>
          <w:p w:rsidR="00AB70ED" w:rsidRPr="005224BF" w:rsidRDefault="00AB70ED" w:rsidP="00043417">
            <w:pPr>
              <w:jc w:val="right"/>
              <w:cnfStyle w:val="00000001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132</w:t>
            </w:r>
          </w:p>
        </w:tc>
        <w:tc>
          <w:tcPr>
            <w:tcW w:w="498" w:type="dxa"/>
            <w:noWrap/>
            <w:hideMark/>
          </w:tcPr>
          <w:p w:rsidR="00AB70ED" w:rsidRPr="005224BF" w:rsidRDefault="00AB70ED" w:rsidP="00043417">
            <w:pPr>
              <w:jc w:val="right"/>
              <w:cnfStyle w:val="00000001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60</w:t>
            </w:r>
          </w:p>
        </w:tc>
        <w:tc>
          <w:tcPr>
            <w:tcW w:w="629" w:type="dxa"/>
            <w:noWrap/>
            <w:hideMark/>
          </w:tcPr>
          <w:p w:rsidR="00AB70ED" w:rsidRPr="005224BF" w:rsidRDefault="00AB70ED" w:rsidP="00043417">
            <w:pPr>
              <w:jc w:val="right"/>
              <w:cnfStyle w:val="00000001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200</w:t>
            </w:r>
          </w:p>
        </w:tc>
        <w:tc>
          <w:tcPr>
            <w:tcW w:w="629" w:type="dxa"/>
            <w:noWrap/>
            <w:hideMark/>
          </w:tcPr>
          <w:p w:rsidR="00AB70ED" w:rsidRPr="005224BF" w:rsidRDefault="00AB70ED" w:rsidP="00043417">
            <w:pPr>
              <w:jc w:val="right"/>
              <w:cnfStyle w:val="00000001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138</w:t>
            </w:r>
          </w:p>
        </w:tc>
        <w:tc>
          <w:tcPr>
            <w:tcW w:w="629" w:type="dxa"/>
            <w:noWrap/>
            <w:hideMark/>
          </w:tcPr>
          <w:p w:rsidR="00AB70ED" w:rsidRPr="005224BF" w:rsidRDefault="00AB70ED" w:rsidP="00043417">
            <w:pPr>
              <w:jc w:val="right"/>
              <w:cnfStyle w:val="00000001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481</w:t>
            </w:r>
          </w:p>
        </w:tc>
        <w:tc>
          <w:tcPr>
            <w:tcW w:w="629" w:type="dxa"/>
            <w:noWrap/>
            <w:hideMark/>
          </w:tcPr>
          <w:p w:rsidR="00AB70ED" w:rsidRPr="005224BF" w:rsidRDefault="00AB70ED" w:rsidP="00043417">
            <w:pPr>
              <w:jc w:val="right"/>
              <w:cnfStyle w:val="00000001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269</w:t>
            </w:r>
          </w:p>
        </w:tc>
        <w:tc>
          <w:tcPr>
            <w:tcW w:w="629" w:type="dxa"/>
            <w:noWrap/>
            <w:hideMark/>
          </w:tcPr>
          <w:p w:rsidR="00AB70ED" w:rsidRPr="005224BF" w:rsidRDefault="00AB70ED" w:rsidP="00043417">
            <w:pPr>
              <w:jc w:val="right"/>
              <w:cnfStyle w:val="00000001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570</w:t>
            </w:r>
          </w:p>
        </w:tc>
        <w:tc>
          <w:tcPr>
            <w:tcW w:w="640" w:type="dxa"/>
            <w:noWrap/>
            <w:hideMark/>
          </w:tcPr>
          <w:p w:rsidR="00AB70ED" w:rsidRPr="005224BF" w:rsidRDefault="00AB70ED" w:rsidP="00043417">
            <w:pPr>
              <w:jc w:val="right"/>
              <w:cnfStyle w:val="00000001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575</w:t>
            </w:r>
          </w:p>
        </w:tc>
        <w:tc>
          <w:tcPr>
            <w:tcW w:w="717" w:type="dxa"/>
            <w:noWrap/>
            <w:hideMark/>
          </w:tcPr>
          <w:p w:rsidR="00AB70ED" w:rsidRPr="005224BF" w:rsidRDefault="00AB70ED" w:rsidP="00043417">
            <w:pPr>
              <w:jc w:val="right"/>
              <w:cnfStyle w:val="000000010000"/>
              <w:rPr>
                <w:rFonts w:ascii="Book Antiqua" w:eastAsia="Times New Roman" w:hAnsi="Book Antiqua" w:cs="Times New Roman"/>
                <w:color w:val="000000"/>
                <w:sz w:val="18"/>
                <w:szCs w:val="18"/>
                <w:lang w:val="sq-AL"/>
              </w:rPr>
            </w:pPr>
            <w:r w:rsidRPr="005224BF">
              <w:rPr>
                <w:rFonts w:ascii="Book Antiqua" w:eastAsia="Times New Roman" w:hAnsi="Book Antiqua" w:cs="Times New Roman"/>
                <w:color w:val="000000"/>
                <w:sz w:val="18"/>
                <w:szCs w:val="18"/>
                <w:lang w:val="sq-AL"/>
              </w:rPr>
              <w:t>1,613</w:t>
            </w:r>
          </w:p>
        </w:tc>
      </w:tr>
    </w:tbl>
    <w:p w:rsidR="00B16E43" w:rsidRDefault="00B16E43" w:rsidP="00B16E43">
      <w:pPr>
        <w:jc w:val="center"/>
        <w:rPr>
          <w:rFonts w:ascii="Book Antiqua" w:hAnsi="Book Antiqua"/>
          <w:b/>
          <w:sz w:val="20"/>
          <w:szCs w:val="20"/>
          <w:lang w:val="sq-AL"/>
        </w:rPr>
      </w:pPr>
      <w:r>
        <w:rPr>
          <w:rFonts w:ascii="Book Antiqua" w:hAnsi="Book Antiqua"/>
          <w:b/>
          <w:sz w:val="20"/>
          <w:szCs w:val="20"/>
          <w:lang w:val="sq-AL"/>
        </w:rPr>
        <w:t>Table</w:t>
      </w:r>
      <w:r w:rsidR="00B621BF" w:rsidRPr="005224BF">
        <w:rPr>
          <w:rFonts w:ascii="Book Antiqua" w:hAnsi="Book Antiqua"/>
          <w:b/>
          <w:sz w:val="20"/>
          <w:szCs w:val="20"/>
          <w:lang w:val="sq-AL"/>
        </w:rPr>
        <w:t xml:space="preserve"> 17</w:t>
      </w:r>
      <w:r w:rsidR="00BA2818" w:rsidRPr="005224BF">
        <w:rPr>
          <w:rFonts w:ascii="Book Antiqua" w:hAnsi="Book Antiqua"/>
          <w:b/>
          <w:sz w:val="20"/>
          <w:szCs w:val="20"/>
          <w:lang w:val="sq-AL"/>
        </w:rPr>
        <w:t xml:space="preserve"> – </w:t>
      </w:r>
      <w:r w:rsidRPr="00B16E43">
        <w:rPr>
          <w:rFonts w:ascii="Book Antiqua" w:hAnsi="Book Antiqua"/>
          <w:b/>
          <w:sz w:val="20"/>
          <w:szCs w:val="20"/>
          <w:lang w:val="sq-AL"/>
        </w:rPr>
        <w:t>PP Unsolved cases at the end on September 30, 2014</w:t>
      </w:r>
    </w:p>
    <w:p w:rsidR="00995A3D" w:rsidRDefault="002D71E3" w:rsidP="000F666C">
      <w:pPr>
        <w:jc w:val="center"/>
        <w:rPr>
          <w:rFonts w:ascii="Book Antiqua" w:hAnsi="Book Antiqua" w:cs="Times New Roman"/>
          <w:sz w:val="24"/>
          <w:szCs w:val="24"/>
        </w:rPr>
      </w:pPr>
      <w:r w:rsidRPr="002D71E3">
        <w:rPr>
          <w:rFonts w:ascii="Book Antiqua" w:hAnsi="Book Antiqua" w:cs="Times New Roman"/>
          <w:sz w:val="24"/>
          <w:szCs w:val="24"/>
        </w:rPr>
        <w:t>The failure of solving cases of corruption, has been repeatedly criticized from applicants of criminal offenses, who addressed the main critics to the prosecutorial and judicial system. Based on reported statistics about unsolved cases at the end of the reporting period of the Action Plan, it turns out that they were right to be concern. The delay of solving their cases has directly affected to the loss of citizen’s trust in the State Prosecutor institution and the justice system. To see more about the status of unsolved cases with persons at the end of this period with applican</w:t>
      </w:r>
      <w:r>
        <w:rPr>
          <w:rFonts w:ascii="Book Antiqua" w:hAnsi="Book Antiqua" w:cs="Times New Roman"/>
          <w:sz w:val="24"/>
          <w:szCs w:val="24"/>
        </w:rPr>
        <w:t>t</w:t>
      </w:r>
      <w:r w:rsidRPr="002D71E3">
        <w:rPr>
          <w:rFonts w:ascii="Book Antiqua" w:hAnsi="Book Antiqua" w:cs="Times New Roman"/>
          <w:sz w:val="24"/>
          <w:szCs w:val="24"/>
        </w:rPr>
        <w:t>s and “old” years, follow table 18.</w:t>
      </w:r>
    </w:p>
    <w:p w:rsidR="007B257C" w:rsidRDefault="007B257C" w:rsidP="000F666C">
      <w:pPr>
        <w:jc w:val="center"/>
        <w:rPr>
          <w:rFonts w:ascii="Book Antiqua" w:hAnsi="Book Antiqua" w:cs="Times New Roman"/>
          <w:sz w:val="24"/>
          <w:szCs w:val="24"/>
        </w:rPr>
      </w:pPr>
    </w:p>
    <w:p w:rsidR="007B257C" w:rsidRPr="000F666C" w:rsidRDefault="007B257C" w:rsidP="000F666C">
      <w:pPr>
        <w:jc w:val="center"/>
        <w:rPr>
          <w:rFonts w:ascii="Book Antiqua" w:hAnsi="Book Antiqua" w:cs="Times New Roman"/>
          <w:sz w:val="24"/>
          <w:szCs w:val="24"/>
        </w:rPr>
      </w:pPr>
    </w:p>
    <w:tbl>
      <w:tblPr>
        <w:tblStyle w:val="LightGrid-Accent11"/>
        <w:tblW w:w="9288" w:type="dxa"/>
        <w:jc w:val="center"/>
        <w:tblLook w:val="04A0"/>
      </w:tblPr>
      <w:tblGrid>
        <w:gridCol w:w="2340"/>
        <w:gridCol w:w="498"/>
        <w:gridCol w:w="498"/>
        <w:gridCol w:w="498"/>
        <w:gridCol w:w="498"/>
        <w:gridCol w:w="498"/>
        <w:gridCol w:w="498"/>
        <w:gridCol w:w="498"/>
        <w:gridCol w:w="498"/>
        <w:gridCol w:w="551"/>
        <w:gridCol w:w="551"/>
        <w:gridCol w:w="551"/>
        <w:gridCol w:w="551"/>
        <w:gridCol w:w="760"/>
      </w:tblGrid>
      <w:tr w:rsidR="00A349B4" w:rsidRPr="005224BF" w:rsidTr="008F2E2A">
        <w:trPr>
          <w:cnfStyle w:val="100000000000"/>
          <w:trHeight w:val="1005"/>
          <w:jc w:val="center"/>
        </w:trPr>
        <w:tc>
          <w:tcPr>
            <w:cnfStyle w:val="001000000000"/>
            <w:tcW w:w="2340" w:type="dxa"/>
            <w:hideMark/>
          </w:tcPr>
          <w:p w:rsidR="00A349B4" w:rsidRPr="005224BF" w:rsidRDefault="002D71E3" w:rsidP="002D71E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lastRenderedPageBreak/>
              <w:t>Unsolved cases according applicants</w:t>
            </w:r>
            <w:r w:rsidR="00A349B4" w:rsidRPr="005224BF">
              <w:rPr>
                <w:rFonts w:ascii="Book Antiqua" w:eastAsia="Times New Roman" w:hAnsi="Book Antiqua" w:cs="Times New Roman"/>
                <w:color w:val="000000"/>
                <w:sz w:val="20"/>
                <w:szCs w:val="20"/>
                <w:lang w:val="sq-AL"/>
              </w:rPr>
              <w:t xml:space="preserve"> </w:t>
            </w:r>
            <w:r>
              <w:rPr>
                <w:rFonts w:ascii="Book Antiqua" w:eastAsia="Times New Roman" w:hAnsi="Book Antiqua" w:cs="Times New Roman"/>
                <w:color w:val="000000"/>
                <w:sz w:val="20"/>
                <w:szCs w:val="20"/>
                <w:lang w:val="sq-AL"/>
              </w:rPr>
              <w:t>at the end on September 30, 2014</w:t>
            </w:r>
          </w:p>
        </w:tc>
        <w:tc>
          <w:tcPr>
            <w:tcW w:w="498" w:type="dxa"/>
            <w:textDirection w:val="btLr"/>
            <w:hideMark/>
          </w:tcPr>
          <w:p w:rsidR="00A349B4" w:rsidRPr="005224BF" w:rsidRDefault="00A349B4" w:rsidP="00043417">
            <w:pP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2001</w:t>
            </w:r>
          </w:p>
        </w:tc>
        <w:tc>
          <w:tcPr>
            <w:tcW w:w="498" w:type="dxa"/>
            <w:textDirection w:val="btLr"/>
            <w:hideMark/>
          </w:tcPr>
          <w:p w:rsidR="00A349B4" w:rsidRPr="005224BF" w:rsidRDefault="00A349B4" w:rsidP="00043417">
            <w:pP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2003</w:t>
            </w:r>
          </w:p>
        </w:tc>
        <w:tc>
          <w:tcPr>
            <w:tcW w:w="498" w:type="dxa"/>
            <w:textDirection w:val="btLr"/>
            <w:hideMark/>
          </w:tcPr>
          <w:p w:rsidR="00A349B4" w:rsidRPr="005224BF" w:rsidRDefault="00A349B4" w:rsidP="00043417">
            <w:pP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2004</w:t>
            </w:r>
          </w:p>
        </w:tc>
        <w:tc>
          <w:tcPr>
            <w:tcW w:w="498" w:type="dxa"/>
            <w:textDirection w:val="btLr"/>
            <w:hideMark/>
          </w:tcPr>
          <w:p w:rsidR="00A349B4" w:rsidRPr="005224BF" w:rsidRDefault="00A349B4" w:rsidP="00043417">
            <w:pP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2006</w:t>
            </w:r>
          </w:p>
        </w:tc>
        <w:tc>
          <w:tcPr>
            <w:tcW w:w="498" w:type="dxa"/>
            <w:textDirection w:val="btLr"/>
            <w:hideMark/>
          </w:tcPr>
          <w:p w:rsidR="00A349B4" w:rsidRPr="005224BF" w:rsidRDefault="00A349B4" w:rsidP="00043417">
            <w:pP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2007</w:t>
            </w:r>
          </w:p>
        </w:tc>
        <w:tc>
          <w:tcPr>
            <w:tcW w:w="498" w:type="dxa"/>
            <w:textDirection w:val="btLr"/>
            <w:hideMark/>
          </w:tcPr>
          <w:p w:rsidR="00A349B4" w:rsidRPr="005224BF" w:rsidRDefault="00A349B4" w:rsidP="00043417">
            <w:pP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2008</w:t>
            </w:r>
          </w:p>
        </w:tc>
        <w:tc>
          <w:tcPr>
            <w:tcW w:w="498" w:type="dxa"/>
            <w:textDirection w:val="btLr"/>
            <w:hideMark/>
          </w:tcPr>
          <w:p w:rsidR="00A349B4" w:rsidRPr="005224BF" w:rsidRDefault="00A349B4" w:rsidP="00043417">
            <w:pP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2009</w:t>
            </w:r>
          </w:p>
        </w:tc>
        <w:tc>
          <w:tcPr>
            <w:tcW w:w="498" w:type="dxa"/>
            <w:textDirection w:val="btLr"/>
            <w:hideMark/>
          </w:tcPr>
          <w:p w:rsidR="00A349B4" w:rsidRPr="005224BF" w:rsidRDefault="00A349B4" w:rsidP="00043417">
            <w:pP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2010</w:t>
            </w:r>
          </w:p>
        </w:tc>
        <w:tc>
          <w:tcPr>
            <w:tcW w:w="551" w:type="dxa"/>
            <w:textDirection w:val="btLr"/>
            <w:hideMark/>
          </w:tcPr>
          <w:p w:rsidR="00A349B4" w:rsidRPr="005224BF" w:rsidRDefault="00A349B4" w:rsidP="00043417">
            <w:pP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2011</w:t>
            </w:r>
          </w:p>
        </w:tc>
        <w:tc>
          <w:tcPr>
            <w:tcW w:w="551" w:type="dxa"/>
            <w:textDirection w:val="btLr"/>
            <w:hideMark/>
          </w:tcPr>
          <w:p w:rsidR="00A349B4" w:rsidRPr="005224BF" w:rsidRDefault="00A349B4" w:rsidP="00043417">
            <w:pP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2012</w:t>
            </w:r>
          </w:p>
        </w:tc>
        <w:tc>
          <w:tcPr>
            <w:tcW w:w="551" w:type="dxa"/>
            <w:textDirection w:val="btLr"/>
            <w:hideMark/>
          </w:tcPr>
          <w:p w:rsidR="00A349B4" w:rsidRPr="005224BF" w:rsidRDefault="00A349B4" w:rsidP="00043417">
            <w:pP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2013</w:t>
            </w:r>
          </w:p>
        </w:tc>
        <w:tc>
          <w:tcPr>
            <w:tcW w:w="551" w:type="dxa"/>
            <w:textDirection w:val="btLr"/>
            <w:hideMark/>
          </w:tcPr>
          <w:p w:rsidR="00A349B4" w:rsidRPr="005224BF" w:rsidRDefault="00A349B4" w:rsidP="00043417">
            <w:pP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2014</w:t>
            </w:r>
          </w:p>
        </w:tc>
        <w:tc>
          <w:tcPr>
            <w:tcW w:w="760" w:type="dxa"/>
            <w:noWrap/>
            <w:hideMark/>
          </w:tcPr>
          <w:p w:rsidR="008F2E2A" w:rsidRPr="005224BF" w:rsidRDefault="008F2E2A" w:rsidP="00043417">
            <w:pPr>
              <w:cnfStyle w:val="100000000000"/>
              <w:rPr>
                <w:rFonts w:ascii="Book Antiqua" w:eastAsia="Times New Roman" w:hAnsi="Book Antiqua" w:cs="Times New Roman"/>
                <w:color w:val="000000"/>
                <w:sz w:val="20"/>
                <w:szCs w:val="20"/>
                <w:lang w:val="sq-AL"/>
              </w:rPr>
            </w:pPr>
          </w:p>
          <w:p w:rsidR="008F2E2A" w:rsidRPr="005224BF" w:rsidRDefault="008F2E2A" w:rsidP="00043417">
            <w:pPr>
              <w:cnfStyle w:val="100000000000"/>
              <w:rPr>
                <w:rFonts w:ascii="Book Antiqua" w:eastAsia="Times New Roman" w:hAnsi="Book Antiqua" w:cs="Times New Roman"/>
                <w:color w:val="000000"/>
                <w:sz w:val="20"/>
                <w:szCs w:val="20"/>
                <w:lang w:val="sq-AL"/>
              </w:rPr>
            </w:pPr>
          </w:p>
          <w:p w:rsidR="00A349B4" w:rsidRPr="005224BF" w:rsidRDefault="00A349B4" w:rsidP="00043417">
            <w:pP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Total:</w:t>
            </w:r>
          </w:p>
        </w:tc>
      </w:tr>
      <w:tr w:rsidR="00A349B4" w:rsidRPr="005224BF" w:rsidTr="008F2E2A">
        <w:trPr>
          <w:cnfStyle w:val="000000100000"/>
          <w:trHeight w:val="300"/>
          <w:jc w:val="center"/>
        </w:trPr>
        <w:tc>
          <w:tcPr>
            <w:cnfStyle w:val="001000000000"/>
            <w:tcW w:w="2340" w:type="dxa"/>
            <w:noWrap/>
            <w:hideMark/>
          </w:tcPr>
          <w:p w:rsidR="00A349B4" w:rsidRPr="005224BF" w:rsidRDefault="002D71E3"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ACA</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10</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16</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22</w:t>
            </w:r>
          </w:p>
        </w:tc>
        <w:tc>
          <w:tcPr>
            <w:tcW w:w="551"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19</w:t>
            </w:r>
          </w:p>
        </w:tc>
        <w:tc>
          <w:tcPr>
            <w:tcW w:w="551"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91</w:t>
            </w:r>
          </w:p>
        </w:tc>
        <w:tc>
          <w:tcPr>
            <w:tcW w:w="551"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111</w:t>
            </w:r>
          </w:p>
        </w:tc>
        <w:tc>
          <w:tcPr>
            <w:tcW w:w="551"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141</w:t>
            </w:r>
          </w:p>
        </w:tc>
        <w:tc>
          <w:tcPr>
            <w:tcW w:w="760"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410</w:t>
            </w:r>
          </w:p>
        </w:tc>
      </w:tr>
      <w:tr w:rsidR="00A349B4" w:rsidRPr="005224BF" w:rsidTr="008F2E2A">
        <w:trPr>
          <w:cnfStyle w:val="000000010000"/>
          <w:trHeight w:val="300"/>
          <w:jc w:val="center"/>
        </w:trPr>
        <w:tc>
          <w:tcPr>
            <w:cnfStyle w:val="001000000000"/>
            <w:tcW w:w="2340" w:type="dxa"/>
            <w:noWrap/>
            <w:hideMark/>
          </w:tcPr>
          <w:p w:rsidR="00A349B4" w:rsidRPr="005224BF" w:rsidRDefault="002D71E3"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TAK</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551"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51"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51"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51"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760"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r>
      <w:tr w:rsidR="00A349B4" w:rsidRPr="005224BF" w:rsidTr="008F2E2A">
        <w:trPr>
          <w:cnfStyle w:val="000000100000"/>
          <w:trHeight w:val="300"/>
          <w:jc w:val="center"/>
        </w:trPr>
        <w:tc>
          <w:tcPr>
            <w:cnfStyle w:val="001000000000"/>
            <w:tcW w:w="2340" w:type="dxa"/>
            <w:noWrap/>
            <w:hideMark/>
          </w:tcPr>
          <w:p w:rsidR="00A349B4" w:rsidRPr="005224BF" w:rsidRDefault="002D71E3"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Kosovo Customs</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51"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51"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51"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9</w:t>
            </w:r>
          </w:p>
        </w:tc>
        <w:tc>
          <w:tcPr>
            <w:tcW w:w="551"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760"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14</w:t>
            </w:r>
          </w:p>
        </w:tc>
      </w:tr>
      <w:tr w:rsidR="00A349B4" w:rsidRPr="005224BF" w:rsidTr="008F2E2A">
        <w:trPr>
          <w:cnfStyle w:val="000000010000"/>
          <w:trHeight w:val="300"/>
          <w:jc w:val="center"/>
        </w:trPr>
        <w:tc>
          <w:tcPr>
            <w:cnfStyle w:val="001000000000"/>
            <w:tcW w:w="2340" w:type="dxa"/>
            <w:noWrap/>
            <w:hideMark/>
          </w:tcPr>
          <w:p w:rsidR="00A349B4" w:rsidRPr="005224BF" w:rsidRDefault="00A349B4" w:rsidP="00043417">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EULEX</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12</w:t>
            </w:r>
          </w:p>
        </w:tc>
        <w:tc>
          <w:tcPr>
            <w:tcW w:w="551"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11</w:t>
            </w:r>
          </w:p>
        </w:tc>
        <w:tc>
          <w:tcPr>
            <w:tcW w:w="551"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551"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w:t>
            </w:r>
          </w:p>
        </w:tc>
        <w:tc>
          <w:tcPr>
            <w:tcW w:w="551"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760"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30</w:t>
            </w:r>
          </w:p>
        </w:tc>
      </w:tr>
      <w:tr w:rsidR="00A349B4" w:rsidRPr="005224BF" w:rsidTr="008F2E2A">
        <w:trPr>
          <w:cnfStyle w:val="000000100000"/>
          <w:trHeight w:val="300"/>
          <w:jc w:val="center"/>
        </w:trPr>
        <w:tc>
          <w:tcPr>
            <w:cnfStyle w:val="001000000000"/>
            <w:tcW w:w="2340" w:type="dxa"/>
            <w:noWrap/>
            <w:hideMark/>
          </w:tcPr>
          <w:p w:rsidR="00A349B4" w:rsidRPr="005224BF" w:rsidRDefault="002D71E3"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KPI</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51"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51"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10</w:t>
            </w:r>
          </w:p>
        </w:tc>
        <w:tc>
          <w:tcPr>
            <w:tcW w:w="551"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8</w:t>
            </w:r>
          </w:p>
        </w:tc>
        <w:tc>
          <w:tcPr>
            <w:tcW w:w="551"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w:t>
            </w:r>
          </w:p>
        </w:tc>
        <w:tc>
          <w:tcPr>
            <w:tcW w:w="760"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38</w:t>
            </w:r>
          </w:p>
        </w:tc>
      </w:tr>
      <w:tr w:rsidR="00A349B4" w:rsidRPr="005224BF" w:rsidTr="008F2E2A">
        <w:trPr>
          <w:cnfStyle w:val="000000010000"/>
          <w:trHeight w:val="300"/>
          <w:jc w:val="center"/>
        </w:trPr>
        <w:tc>
          <w:tcPr>
            <w:cnfStyle w:val="001000000000"/>
            <w:tcW w:w="2340" w:type="dxa"/>
            <w:noWrap/>
            <w:hideMark/>
          </w:tcPr>
          <w:p w:rsidR="00A349B4" w:rsidRPr="005224BF" w:rsidRDefault="002D71E3"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KP</w:t>
            </w:r>
            <w:r w:rsidR="00A349B4" w:rsidRPr="005224BF">
              <w:rPr>
                <w:rFonts w:ascii="Book Antiqua" w:eastAsia="Times New Roman" w:hAnsi="Book Antiqua" w:cs="Times New Roman"/>
                <w:color w:val="000000"/>
                <w:sz w:val="20"/>
                <w:szCs w:val="20"/>
                <w:lang w:val="sq-AL"/>
              </w:rPr>
              <w:t xml:space="preserve"> </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7</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9</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13</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25</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31</w:t>
            </w:r>
          </w:p>
        </w:tc>
        <w:tc>
          <w:tcPr>
            <w:tcW w:w="551"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29</w:t>
            </w:r>
          </w:p>
        </w:tc>
        <w:tc>
          <w:tcPr>
            <w:tcW w:w="551"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63</w:t>
            </w:r>
          </w:p>
        </w:tc>
        <w:tc>
          <w:tcPr>
            <w:tcW w:w="551"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287</w:t>
            </w:r>
          </w:p>
        </w:tc>
        <w:tc>
          <w:tcPr>
            <w:tcW w:w="551"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255</w:t>
            </w:r>
          </w:p>
        </w:tc>
        <w:tc>
          <w:tcPr>
            <w:tcW w:w="760"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725</w:t>
            </w:r>
          </w:p>
        </w:tc>
      </w:tr>
      <w:tr w:rsidR="00A349B4" w:rsidRPr="005224BF" w:rsidTr="008F2E2A">
        <w:trPr>
          <w:cnfStyle w:val="000000100000"/>
          <w:trHeight w:val="300"/>
          <w:jc w:val="center"/>
        </w:trPr>
        <w:tc>
          <w:tcPr>
            <w:cnfStyle w:val="001000000000"/>
            <w:tcW w:w="2340" w:type="dxa"/>
            <w:noWrap/>
            <w:hideMark/>
          </w:tcPr>
          <w:p w:rsidR="00A349B4" w:rsidRPr="005224BF" w:rsidRDefault="007B257C"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The C</w:t>
            </w:r>
            <w:r w:rsidR="002D71E3">
              <w:rPr>
                <w:rFonts w:ascii="Book Antiqua" w:eastAsia="Times New Roman" w:hAnsi="Book Antiqua" w:cs="Times New Roman"/>
                <w:color w:val="000000"/>
                <w:sz w:val="20"/>
                <w:szCs w:val="20"/>
                <w:lang w:val="sq-AL"/>
              </w:rPr>
              <w:t>itizen</w:t>
            </w:r>
            <w:r w:rsidR="00A349B4" w:rsidRPr="005224BF">
              <w:rPr>
                <w:rFonts w:ascii="Book Antiqua" w:eastAsia="Times New Roman" w:hAnsi="Book Antiqua" w:cs="Times New Roman"/>
                <w:color w:val="000000"/>
                <w:sz w:val="20"/>
                <w:szCs w:val="20"/>
                <w:lang w:val="sq-AL"/>
              </w:rPr>
              <w:t xml:space="preserve"> </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10</w:t>
            </w:r>
          </w:p>
        </w:tc>
        <w:tc>
          <w:tcPr>
            <w:tcW w:w="551"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25</w:t>
            </w:r>
          </w:p>
        </w:tc>
        <w:tc>
          <w:tcPr>
            <w:tcW w:w="551"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16</w:t>
            </w:r>
          </w:p>
        </w:tc>
        <w:tc>
          <w:tcPr>
            <w:tcW w:w="551"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21</w:t>
            </w:r>
          </w:p>
        </w:tc>
        <w:tc>
          <w:tcPr>
            <w:tcW w:w="551"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37</w:t>
            </w:r>
          </w:p>
        </w:tc>
        <w:tc>
          <w:tcPr>
            <w:tcW w:w="760"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112</w:t>
            </w:r>
          </w:p>
        </w:tc>
      </w:tr>
      <w:tr w:rsidR="00A349B4" w:rsidRPr="005224BF" w:rsidTr="008F2E2A">
        <w:trPr>
          <w:cnfStyle w:val="000000010000"/>
          <w:trHeight w:val="300"/>
          <w:jc w:val="center"/>
        </w:trPr>
        <w:tc>
          <w:tcPr>
            <w:cnfStyle w:val="001000000000"/>
            <w:tcW w:w="2340" w:type="dxa"/>
            <w:noWrap/>
            <w:hideMark/>
          </w:tcPr>
          <w:p w:rsidR="00A349B4" w:rsidRPr="005224BF" w:rsidRDefault="002D71E3"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The injured party</w:t>
            </w:r>
            <w:r w:rsidR="00A349B4" w:rsidRPr="005224BF">
              <w:rPr>
                <w:rFonts w:ascii="Book Antiqua" w:eastAsia="Times New Roman" w:hAnsi="Book Antiqua" w:cs="Times New Roman"/>
                <w:color w:val="000000"/>
                <w:sz w:val="20"/>
                <w:szCs w:val="20"/>
                <w:lang w:val="sq-AL"/>
              </w:rPr>
              <w:t xml:space="preserve"> </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7</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10</w:t>
            </w:r>
          </w:p>
        </w:tc>
        <w:tc>
          <w:tcPr>
            <w:tcW w:w="551"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c>
          <w:tcPr>
            <w:tcW w:w="551"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c>
          <w:tcPr>
            <w:tcW w:w="551"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31</w:t>
            </w:r>
          </w:p>
        </w:tc>
        <w:tc>
          <w:tcPr>
            <w:tcW w:w="551"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66</w:t>
            </w:r>
          </w:p>
        </w:tc>
        <w:tc>
          <w:tcPr>
            <w:tcW w:w="760"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130</w:t>
            </w:r>
          </w:p>
        </w:tc>
      </w:tr>
      <w:tr w:rsidR="00A349B4" w:rsidRPr="005224BF" w:rsidTr="008F2E2A">
        <w:trPr>
          <w:cnfStyle w:val="000000100000"/>
          <w:trHeight w:val="300"/>
          <w:jc w:val="center"/>
        </w:trPr>
        <w:tc>
          <w:tcPr>
            <w:cnfStyle w:val="001000000000"/>
            <w:tcW w:w="2340" w:type="dxa"/>
            <w:noWrap/>
            <w:hideMark/>
          </w:tcPr>
          <w:p w:rsidR="00A349B4" w:rsidRPr="005224BF" w:rsidRDefault="002D71E3"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Municipal Administration</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51"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551"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51"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51"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760"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r>
      <w:tr w:rsidR="00A349B4" w:rsidRPr="005224BF" w:rsidTr="008F2E2A">
        <w:trPr>
          <w:cnfStyle w:val="000000010000"/>
          <w:trHeight w:val="300"/>
          <w:jc w:val="center"/>
        </w:trPr>
        <w:tc>
          <w:tcPr>
            <w:cnfStyle w:val="001000000000"/>
            <w:tcW w:w="2340" w:type="dxa"/>
            <w:noWrap/>
            <w:hideMark/>
          </w:tcPr>
          <w:p w:rsidR="00A349B4" w:rsidRPr="005224BF" w:rsidRDefault="002D71E3"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Received by competence</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51"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51"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51"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51"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19</w:t>
            </w:r>
          </w:p>
        </w:tc>
        <w:tc>
          <w:tcPr>
            <w:tcW w:w="760"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19</w:t>
            </w:r>
          </w:p>
        </w:tc>
      </w:tr>
      <w:tr w:rsidR="00A349B4" w:rsidRPr="005224BF" w:rsidTr="008F2E2A">
        <w:trPr>
          <w:cnfStyle w:val="000000100000"/>
          <w:trHeight w:val="300"/>
          <w:jc w:val="center"/>
        </w:trPr>
        <w:tc>
          <w:tcPr>
            <w:cnfStyle w:val="001000000000"/>
            <w:tcW w:w="2340" w:type="dxa"/>
            <w:noWrap/>
            <w:hideMark/>
          </w:tcPr>
          <w:p w:rsidR="00A349B4" w:rsidRPr="005224BF" w:rsidRDefault="002D71E3"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Holder of Property</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7</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19</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c>
          <w:tcPr>
            <w:tcW w:w="551"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51"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14</w:t>
            </w:r>
          </w:p>
        </w:tc>
        <w:tc>
          <w:tcPr>
            <w:tcW w:w="551"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551"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16</w:t>
            </w:r>
          </w:p>
        </w:tc>
        <w:tc>
          <w:tcPr>
            <w:tcW w:w="760"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66</w:t>
            </w:r>
          </w:p>
        </w:tc>
      </w:tr>
      <w:tr w:rsidR="00A349B4" w:rsidRPr="005224BF" w:rsidTr="008F2E2A">
        <w:trPr>
          <w:cnfStyle w:val="000000010000"/>
          <w:trHeight w:val="300"/>
          <w:jc w:val="center"/>
        </w:trPr>
        <w:tc>
          <w:tcPr>
            <w:cnfStyle w:val="001000000000"/>
            <w:tcW w:w="2340" w:type="dxa"/>
            <w:noWrap/>
            <w:hideMark/>
          </w:tcPr>
          <w:p w:rsidR="00A349B4" w:rsidRPr="005224BF" w:rsidRDefault="002D71E3" w:rsidP="00043417">
            <w:pPr>
              <w:rPr>
                <w:rFonts w:ascii="Book Antiqua" w:eastAsia="Times New Roman" w:hAnsi="Book Antiqua" w:cs="Times New Roman"/>
                <w:color w:val="000000"/>
                <w:sz w:val="20"/>
                <w:szCs w:val="20"/>
                <w:lang w:val="sq-AL"/>
              </w:rPr>
            </w:pPr>
            <w:r w:rsidRPr="002D71E3">
              <w:rPr>
                <w:rFonts w:ascii="Book Antiqua" w:eastAsia="Times New Roman" w:hAnsi="Book Antiqua" w:cs="Times New Roman"/>
                <w:color w:val="000000"/>
                <w:sz w:val="20"/>
                <w:szCs w:val="20"/>
                <w:lang w:val="sq-AL"/>
              </w:rPr>
              <w:t>Forest</w:t>
            </w:r>
            <w:r w:rsidR="007B257C">
              <w:rPr>
                <w:rFonts w:ascii="Book Antiqua" w:eastAsia="Times New Roman" w:hAnsi="Book Antiqua" w:cs="Times New Roman"/>
                <w:color w:val="000000"/>
                <w:sz w:val="20"/>
                <w:szCs w:val="20"/>
                <w:lang w:val="sq-AL"/>
              </w:rPr>
              <w:t>ry</w:t>
            </w:r>
            <w:r w:rsidRPr="002D71E3">
              <w:rPr>
                <w:rFonts w:ascii="Book Antiqua" w:eastAsia="Times New Roman" w:hAnsi="Book Antiqua" w:cs="Times New Roman"/>
                <w:color w:val="000000"/>
                <w:sz w:val="20"/>
                <w:szCs w:val="20"/>
                <w:lang w:val="sq-AL"/>
              </w:rPr>
              <w:t xml:space="preserve"> Authority</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51"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51"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51"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551"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760"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r>
      <w:tr w:rsidR="00A349B4" w:rsidRPr="005224BF" w:rsidTr="008F2E2A">
        <w:trPr>
          <w:cnfStyle w:val="000000100000"/>
          <w:trHeight w:val="300"/>
          <w:jc w:val="center"/>
        </w:trPr>
        <w:tc>
          <w:tcPr>
            <w:cnfStyle w:val="001000000000"/>
            <w:tcW w:w="2340" w:type="dxa"/>
            <w:noWrap/>
            <w:hideMark/>
          </w:tcPr>
          <w:p w:rsidR="00A349B4" w:rsidRPr="005224BF" w:rsidRDefault="002D71E3"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Prosecutor with self-initiative</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51"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41</w:t>
            </w:r>
          </w:p>
        </w:tc>
        <w:tc>
          <w:tcPr>
            <w:tcW w:w="551"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51"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551"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w:t>
            </w:r>
          </w:p>
        </w:tc>
        <w:tc>
          <w:tcPr>
            <w:tcW w:w="760"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49</w:t>
            </w:r>
          </w:p>
        </w:tc>
      </w:tr>
      <w:tr w:rsidR="00A349B4" w:rsidRPr="005224BF" w:rsidTr="008F2E2A">
        <w:trPr>
          <w:cnfStyle w:val="000000010000"/>
          <w:trHeight w:val="300"/>
          <w:jc w:val="center"/>
        </w:trPr>
        <w:tc>
          <w:tcPr>
            <w:cnfStyle w:val="001000000000"/>
            <w:tcW w:w="2340" w:type="dxa"/>
            <w:noWrap/>
            <w:hideMark/>
          </w:tcPr>
          <w:p w:rsidR="00A349B4" w:rsidRPr="005224BF" w:rsidRDefault="002D71E3"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U</w:t>
            </w:r>
            <w:r w:rsidRPr="002D71E3">
              <w:rPr>
                <w:rFonts w:ascii="Book Antiqua" w:eastAsia="Times New Roman" w:hAnsi="Book Antiqua" w:cs="Times New Roman"/>
                <w:color w:val="000000"/>
                <w:sz w:val="20"/>
                <w:szCs w:val="20"/>
                <w:lang w:val="sq-AL"/>
              </w:rPr>
              <w:t>nidentified</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51"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551"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51"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551"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760"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w:t>
            </w:r>
          </w:p>
        </w:tc>
      </w:tr>
      <w:tr w:rsidR="00A349B4" w:rsidRPr="005224BF" w:rsidTr="008F2E2A">
        <w:trPr>
          <w:cnfStyle w:val="000000100000"/>
          <w:trHeight w:val="300"/>
          <w:jc w:val="center"/>
        </w:trPr>
        <w:tc>
          <w:tcPr>
            <w:cnfStyle w:val="001000000000"/>
            <w:tcW w:w="2340" w:type="dxa"/>
            <w:noWrap/>
            <w:hideMark/>
          </w:tcPr>
          <w:p w:rsidR="00A349B4" w:rsidRPr="005224BF" w:rsidRDefault="002D71E3"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KPA</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51"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51"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51"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51"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c>
          <w:tcPr>
            <w:tcW w:w="760" w:type="dxa"/>
            <w:noWrap/>
            <w:hideMark/>
          </w:tcPr>
          <w:p w:rsidR="00A349B4" w:rsidRPr="005224BF" w:rsidRDefault="00A349B4"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r>
      <w:tr w:rsidR="00A349B4" w:rsidRPr="005224BF" w:rsidTr="008F2E2A">
        <w:trPr>
          <w:cnfStyle w:val="000000010000"/>
          <w:trHeight w:val="300"/>
          <w:jc w:val="center"/>
        </w:trPr>
        <w:tc>
          <w:tcPr>
            <w:cnfStyle w:val="001000000000"/>
            <w:tcW w:w="2340" w:type="dxa"/>
            <w:noWrap/>
            <w:hideMark/>
          </w:tcPr>
          <w:p w:rsidR="00A349B4" w:rsidRPr="005224BF" w:rsidRDefault="00A349B4" w:rsidP="00043417">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Total:</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7</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9</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16</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32</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61</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11</w:t>
            </w:r>
          </w:p>
        </w:tc>
        <w:tc>
          <w:tcPr>
            <w:tcW w:w="498"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92</w:t>
            </w:r>
          </w:p>
        </w:tc>
        <w:tc>
          <w:tcPr>
            <w:tcW w:w="551"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132</w:t>
            </w:r>
          </w:p>
        </w:tc>
        <w:tc>
          <w:tcPr>
            <w:tcW w:w="551"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200</w:t>
            </w:r>
          </w:p>
        </w:tc>
        <w:tc>
          <w:tcPr>
            <w:tcW w:w="551"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480</w:t>
            </w:r>
          </w:p>
        </w:tc>
        <w:tc>
          <w:tcPr>
            <w:tcW w:w="551"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572</w:t>
            </w:r>
          </w:p>
        </w:tc>
        <w:tc>
          <w:tcPr>
            <w:tcW w:w="760" w:type="dxa"/>
            <w:noWrap/>
            <w:hideMark/>
          </w:tcPr>
          <w:p w:rsidR="00A349B4" w:rsidRPr="005224BF" w:rsidRDefault="00A349B4"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1,613</w:t>
            </w:r>
          </w:p>
        </w:tc>
      </w:tr>
    </w:tbl>
    <w:p w:rsidR="008B4CA0" w:rsidRPr="000F666C" w:rsidRDefault="000F666C" w:rsidP="000F666C">
      <w:pPr>
        <w:rPr>
          <w:rFonts w:ascii="Book Antiqua" w:hAnsi="Book Antiqua"/>
          <w:b/>
          <w:sz w:val="20"/>
          <w:szCs w:val="20"/>
          <w:lang w:val="sq-AL"/>
        </w:rPr>
      </w:pPr>
      <w:r>
        <w:rPr>
          <w:rFonts w:ascii="Book Antiqua" w:hAnsi="Book Antiqua"/>
          <w:b/>
          <w:sz w:val="20"/>
          <w:szCs w:val="20"/>
          <w:lang w:val="sq-AL"/>
        </w:rPr>
        <w:t xml:space="preserve">                                    </w:t>
      </w:r>
      <w:r w:rsidR="00186D84">
        <w:rPr>
          <w:rFonts w:ascii="Book Antiqua" w:hAnsi="Book Antiqua"/>
          <w:b/>
          <w:sz w:val="20"/>
          <w:szCs w:val="20"/>
          <w:lang w:val="sq-AL"/>
        </w:rPr>
        <w:t>Table</w:t>
      </w:r>
      <w:r w:rsidR="00A349B4" w:rsidRPr="005224BF">
        <w:rPr>
          <w:rFonts w:ascii="Book Antiqua" w:hAnsi="Book Antiqua"/>
          <w:b/>
          <w:sz w:val="20"/>
          <w:szCs w:val="20"/>
          <w:lang w:val="sq-AL"/>
        </w:rPr>
        <w:t xml:space="preserve"> </w:t>
      </w:r>
      <w:r w:rsidR="00B621BF" w:rsidRPr="005224BF">
        <w:rPr>
          <w:rFonts w:ascii="Book Antiqua" w:hAnsi="Book Antiqua"/>
          <w:b/>
          <w:sz w:val="20"/>
          <w:szCs w:val="20"/>
          <w:lang w:val="sq-AL"/>
        </w:rPr>
        <w:t>18</w:t>
      </w:r>
      <w:r w:rsidR="00A349B4" w:rsidRPr="005224BF">
        <w:rPr>
          <w:rFonts w:ascii="Book Antiqua" w:hAnsi="Book Antiqua"/>
          <w:b/>
          <w:sz w:val="20"/>
          <w:szCs w:val="20"/>
          <w:lang w:val="sq-AL"/>
        </w:rPr>
        <w:t xml:space="preserve"> – </w:t>
      </w:r>
      <w:r>
        <w:rPr>
          <w:rFonts w:ascii="Book Antiqua" w:hAnsi="Book Antiqua"/>
          <w:b/>
          <w:sz w:val="20"/>
          <w:szCs w:val="20"/>
          <w:lang w:val="sq-AL"/>
        </w:rPr>
        <w:t>Unsolved cases with persons</w:t>
      </w:r>
      <w:r w:rsidR="00943D8A">
        <w:rPr>
          <w:rFonts w:ascii="Book Antiqua" w:hAnsi="Book Antiqua"/>
          <w:b/>
          <w:sz w:val="20"/>
          <w:szCs w:val="20"/>
          <w:lang w:val="sq-AL"/>
        </w:rPr>
        <w:t xml:space="preserve"> </w:t>
      </w:r>
      <w:r>
        <w:rPr>
          <w:rFonts w:ascii="Book Antiqua" w:hAnsi="Book Antiqua"/>
          <w:b/>
          <w:sz w:val="20"/>
          <w:szCs w:val="20"/>
          <w:lang w:val="sq-AL"/>
        </w:rPr>
        <w:t>according applicants at the end</w:t>
      </w:r>
      <w:r w:rsidR="00A349B4" w:rsidRPr="005224BF">
        <w:rPr>
          <w:rFonts w:ascii="Book Antiqua" w:hAnsi="Book Antiqua"/>
          <w:b/>
          <w:sz w:val="20"/>
          <w:szCs w:val="20"/>
          <w:lang w:val="sq-AL"/>
        </w:rPr>
        <w:t xml:space="preserve"> </w:t>
      </w:r>
      <w:r>
        <w:rPr>
          <w:rFonts w:ascii="Book Antiqua" w:hAnsi="Book Antiqua"/>
          <w:b/>
          <w:sz w:val="20"/>
          <w:szCs w:val="20"/>
          <w:lang w:val="sq-AL"/>
        </w:rPr>
        <w:t>on September 30,</w:t>
      </w:r>
      <w:r w:rsidR="00A349B4" w:rsidRPr="005224BF">
        <w:rPr>
          <w:rFonts w:ascii="Book Antiqua" w:hAnsi="Book Antiqua"/>
          <w:b/>
          <w:sz w:val="20"/>
          <w:szCs w:val="20"/>
          <w:lang w:val="sq-AL"/>
        </w:rPr>
        <w:t xml:space="preserve"> 2014 </w:t>
      </w:r>
      <w:r>
        <w:rPr>
          <w:rFonts w:ascii="Book Antiqua" w:hAnsi="Book Antiqua"/>
          <w:b/>
          <w:sz w:val="20"/>
          <w:szCs w:val="20"/>
          <w:lang w:val="sq-AL"/>
        </w:rPr>
        <w:br/>
      </w:r>
      <w:r w:rsidRPr="00B34BA5">
        <w:rPr>
          <w:rFonts w:ascii="Book Antiqua" w:hAnsi="Book Antiqua"/>
          <w:sz w:val="24"/>
          <w:szCs w:val="24"/>
        </w:rPr>
        <w:t xml:space="preserve">Kosovo Police </w:t>
      </w:r>
      <w:r>
        <w:rPr>
          <w:rFonts w:ascii="Book Antiqua" w:hAnsi="Book Antiqua"/>
          <w:sz w:val="24"/>
          <w:szCs w:val="24"/>
        </w:rPr>
        <w:t>remains to be the main applicant of criminal offenses</w:t>
      </w:r>
      <w:r w:rsidRPr="00B34BA5">
        <w:rPr>
          <w:rFonts w:ascii="Book Antiqua" w:hAnsi="Book Antiqua"/>
          <w:sz w:val="24"/>
          <w:szCs w:val="24"/>
        </w:rPr>
        <w:t xml:space="preserve">, cases </w:t>
      </w:r>
      <w:r>
        <w:rPr>
          <w:rFonts w:ascii="Book Antiqua" w:hAnsi="Book Antiqua"/>
          <w:sz w:val="24"/>
          <w:szCs w:val="24"/>
        </w:rPr>
        <w:t>of which remained un</w:t>
      </w:r>
      <w:r w:rsidRPr="00B34BA5">
        <w:rPr>
          <w:rFonts w:ascii="Book Antiqua" w:hAnsi="Book Antiqua"/>
          <w:sz w:val="24"/>
          <w:szCs w:val="24"/>
        </w:rPr>
        <w:t>solved</w:t>
      </w:r>
      <w:r>
        <w:rPr>
          <w:rFonts w:ascii="Book Antiqua" w:hAnsi="Book Antiqua"/>
          <w:sz w:val="24"/>
          <w:szCs w:val="24"/>
        </w:rPr>
        <w:t xml:space="preserve"> mostly</w:t>
      </w:r>
      <w:r w:rsidRPr="00B34BA5">
        <w:rPr>
          <w:rFonts w:ascii="Book Antiqua" w:hAnsi="Book Antiqua"/>
          <w:sz w:val="24"/>
          <w:szCs w:val="24"/>
        </w:rPr>
        <w:t xml:space="preserve"> at the end of the reporting period on September 30, 2014. 725 </w:t>
      </w:r>
      <w:r>
        <w:rPr>
          <w:rFonts w:ascii="Book Antiqua" w:hAnsi="Book Antiqua"/>
          <w:sz w:val="24"/>
          <w:szCs w:val="24"/>
        </w:rPr>
        <w:t>suspected persons for corruption</w:t>
      </w:r>
      <w:r w:rsidRPr="00B34BA5">
        <w:rPr>
          <w:rFonts w:ascii="Book Antiqua" w:hAnsi="Book Antiqua"/>
          <w:sz w:val="24"/>
          <w:szCs w:val="24"/>
        </w:rPr>
        <w:t xml:space="preserve"> </w:t>
      </w:r>
      <w:r>
        <w:rPr>
          <w:rFonts w:ascii="Book Antiqua" w:hAnsi="Book Antiqua"/>
          <w:sz w:val="24"/>
          <w:szCs w:val="24"/>
        </w:rPr>
        <w:t>from the police, have remain unsolved to prosecutors</w:t>
      </w:r>
      <w:r w:rsidRPr="00B34BA5">
        <w:rPr>
          <w:rFonts w:ascii="Book Antiqua" w:hAnsi="Book Antiqua"/>
          <w:sz w:val="24"/>
          <w:szCs w:val="24"/>
        </w:rPr>
        <w:t xml:space="preserve">. After the police, </w:t>
      </w:r>
      <w:r>
        <w:rPr>
          <w:rFonts w:ascii="Book Antiqua" w:hAnsi="Book Antiqua"/>
          <w:sz w:val="24"/>
          <w:szCs w:val="24"/>
        </w:rPr>
        <w:t>there are ACA</w:t>
      </w:r>
      <w:r w:rsidRPr="00B34BA5">
        <w:rPr>
          <w:rFonts w:ascii="Book Antiqua" w:hAnsi="Book Antiqua"/>
          <w:sz w:val="24"/>
          <w:szCs w:val="24"/>
        </w:rPr>
        <w:t xml:space="preserve"> cases where prosecutors have cases </w:t>
      </w:r>
      <w:r>
        <w:rPr>
          <w:rFonts w:ascii="Book Antiqua" w:hAnsi="Book Antiqua"/>
          <w:sz w:val="24"/>
          <w:szCs w:val="24"/>
        </w:rPr>
        <w:t>against 410 persons suspected for</w:t>
      </w:r>
      <w:r w:rsidRPr="00B34BA5">
        <w:rPr>
          <w:rFonts w:ascii="Book Antiqua" w:hAnsi="Book Antiqua"/>
          <w:sz w:val="24"/>
          <w:szCs w:val="24"/>
        </w:rPr>
        <w:t xml:space="preserve"> corruption. </w:t>
      </w:r>
      <w:r>
        <w:rPr>
          <w:rFonts w:ascii="Book Antiqua" w:hAnsi="Book Antiqua"/>
          <w:sz w:val="24"/>
          <w:szCs w:val="24"/>
        </w:rPr>
        <w:t>Than there are</w:t>
      </w:r>
      <w:r w:rsidRPr="00B34BA5">
        <w:rPr>
          <w:rFonts w:ascii="Book Antiqua" w:hAnsi="Book Antiqua"/>
          <w:sz w:val="24"/>
          <w:szCs w:val="24"/>
        </w:rPr>
        <w:t xml:space="preserve"> injured parties and citizens</w:t>
      </w:r>
      <w:r>
        <w:rPr>
          <w:rFonts w:ascii="Book Antiqua" w:hAnsi="Book Antiqua"/>
          <w:sz w:val="24"/>
          <w:szCs w:val="24"/>
        </w:rPr>
        <w:t>, whose cases have remained un</w:t>
      </w:r>
      <w:r w:rsidRPr="00B34BA5">
        <w:rPr>
          <w:rFonts w:ascii="Book Antiqua" w:hAnsi="Book Antiqua"/>
          <w:sz w:val="24"/>
          <w:szCs w:val="24"/>
        </w:rPr>
        <w:t>solved by prosecutors, until this reporting period.</w:t>
      </w:r>
      <w:r>
        <w:rPr>
          <w:rFonts w:ascii="Book Antiqua" w:hAnsi="Book Antiqua"/>
          <w:b/>
          <w:sz w:val="20"/>
          <w:szCs w:val="20"/>
          <w:lang w:val="sq-AL"/>
        </w:rPr>
        <w:t xml:space="preserve"> </w:t>
      </w:r>
      <w:r>
        <w:rPr>
          <w:rFonts w:ascii="Book Antiqua" w:hAnsi="Book Antiqua"/>
          <w:sz w:val="24"/>
          <w:szCs w:val="24"/>
        </w:rPr>
        <w:t>In t</w:t>
      </w:r>
      <w:r w:rsidRPr="00B34BA5">
        <w:rPr>
          <w:rFonts w:ascii="Book Antiqua" w:hAnsi="Book Antiqua"/>
          <w:sz w:val="24"/>
          <w:szCs w:val="24"/>
        </w:rPr>
        <w:t xml:space="preserve">able 19, </w:t>
      </w:r>
      <w:r>
        <w:rPr>
          <w:rFonts w:ascii="Book Antiqua" w:hAnsi="Book Antiqua"/>
          <w:sz w:val="24"/>
          <w:szCs w:val="24"/>
        </w:rPr>
        <w:t>you may see cases filed by</w:t>
      </w:r>
      <w:r w:rsidRPr="00B34BA5">
        <w:rPr>
          <w:rFonts w:ascii="Book Antiqua" w:hAnsi="Book Antiqua"/>
          <w:sz w:val="24"/>
          <w:szCs w:val="24"/>
        </w:rPr>
        <w:t xml:space="preserve"> institutions and parties, which have remained </w:t>
      </w:r>
      <w:r>
        <w:rPr>
          <w:rFonts w:ascii="Book Antiqua" w:hAnsi="Book Antiqua"/>
          <w:sz w:val="24"/>
          <w:szCs w:val="24"/>
        </w:rPr>
        <w:t xml:space="preserve">unsolved on September 30, </w:t>
      </w:r>
      <w:r w:rsidR="007B257C">
        <w:rPr>
          <w:rFonts w:ascii="Book Antiqua" w:hAnsi="Book Antiqua"/>
          <w:sz w:val="24"/>
          <w:szCs w:val="24"/>
        </w:rPr>
        <w:t>and about which kind of</w:t>
      </w:r>
      <w:r w:rsidRPr="00B34BA5">
        <w:rPr>
          <w:rFonts w:ascii="Book Antiqua" w:hAnsi="Book Antiqua"/>
          <w:sz w:val="24"/>
          <w:szCs w:val="24"/>
        </w:rPr>
        <w:t xml:space="preserve"> offenses </w:t>
      </w:r>
      <w:r>
        <w:rPr>
          <w:rFonts w:ascii="Book Antiqua" w:hAnsi="Book Antiqua"/>
          <w:sz w:val="24"/>
          <w:szCs w:val="24"/>
        </w:rPr>
        <w:t xml:space="preserve">they </w:t>
      </w:r>
      <w:r w:rsidR="007B257C">
        <w:rPr>
          <w:rFonts w:ascii="Book Antiqua" w:hAnsi="Book Antiqua"/>
          <w:sz w:val="24"/>
          <w:szCs w:val="24"/>
        </w:rPr>
        <w:t>were</w:t>
      </w:r>
      <w:r w:rsidRPr="00B34BA5">
        <w:rPr>
          <w:rFonts w:ascii="Book Antiqua" w:hAnsi="Book Antiqua"/>
          <w:sz w:val="24"/>
          <w:szCs w:val="24"/>
        </w:rPr>
        <w:t xml:space="preserve"> suspected.</w:t>
      </w:r>
    </w:p>
    <w:tbl>
      <w:tblPr>
        <w:tblStyle w:val="LightGrid-Accent11"/>
        <w:tblW w:w="13176" w:type="dxa"/>
        <w:jc w:val="center"/>
        <w:tblLook w:val="04A0"/>
      </w:tblPr>
      <w:tblGrid>
        <w:gridCol w:w="2200"/>
        <w:gridCol w:w="726"/>
        <w:gridCol w:w="611"/>
        <w:gridCol w:w="745"/>
        <w:gridCol w:w="630"/>
        <w:gridCol w:w="470"/>
        <w:gridCol w:w="558"/>
        <w:gridCol w:w="470"/>
        <w:gridCol w:w="470"/>
        <w:gridCol w:w="631"/>
        <w:gridCol w:w="470"/>
        <w:gridCol w:w="470"/>
        <w:gridCol w:w="631"/>
        <w:gridCol w:w="836"/>
        <w:gridCol w:w="540"/>
        <w:gridCol w:w="630"/>
        <w:gridCol w:w="517"/>
        <w:gridCol w:w="470"/>
        <w:gridCol w:w="470"/>
        <w:gridCol w:w="631"/>
      </w:tblGrid>
      <w:tr w:rsidR="00000FE2" w:rsidRPr="005224BF" w:rsidTr="00000FE2">
        <w:trPr>
          <w:cnfStyle w:val="100000000000"/>
          <w:trHeight w:val="2805"/>
          <w:jc w:val="center"/>
        </w:trPr>
        <w:tc>
          <w:tcPr>
            <w:cnfStyle w:val="001000000000"/>
            <w:tcW w:w="2200" w:type="dxa"/>
            <w:hideMark/>
          </w:tcPr>
          <w:p w:rsidR="008B4CA0" w:rsidRPr="005224BF" w:rsidRDefault="000F666C" w:rsidP="00043417">
            <w:pPr>
              <w:jc w:val="cente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lastRenderedPageBreak/>
              <w:t>Unsolved cases according applicants</w:t>
            </w:r>
            <w:r w:rsidR="008B4CA0" w:rsidRPr="005224BF">
              <w:rPr>
                <w:rFonts w:ascii="Book Antiqua" w:eastAsia="Times New Roman" w:hAnsi="Book Antiqua" w:cs="Times New Roman"/>
                <w:color w:val="000000"/>
                <w:sz w:val="20"/>
                <w:szCs w:val="20"/>
                <w:lang w:val="sq-AL"/>
              </w:rPr>
              <w:t xml:space="preserve"> </w:t>
            </w:r>
            <w:r>
              <w:rPr>
                <w:rFonts w:ascii="Book Antiqua" w:eastAsia="Times New Roman" w:hAnsi="Book Antiqua" w:cs="Times New Roman"/>
                <w:color w:val="000000"/>
                <w:sz w:val="20"/>
                <w:szCs w:val="20"/>
                <w:lang w:val="sq-AL"/>
              </w:rPr>
              <w:t>and penal offenses at the end</w:t>
            </w:r>
          </w:p>
          <w:p w:rsidR="008B4CA0" w:rsidRPr="005224BF" w:rsidRDefault="008B4CA0" w:rsidP="000F666C">
            <w:pPr>
              <w:jc w:val="cente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w:t>
            </w:r>
            <w:r w:rsidR="000F666C">
              <w:rPr>
                <w:rFonts w:ascii="Book Antiqua" w:eastAsia="Times New Roman" w:hAnsi="Book Antiqua" w:cs="Times New Roman"/>
                <w:color w:val="000000"/>
                <w:sz w:val="20"/>
                <w:szCs w:val="20"/>
                <w:lang w:val="sq-AL"/>
              </w:rPr>
              <w:t>September 30,</w:t>
            </w:r>
            <w:r w:rsidRPr="005224BF">
              <w:rPr>
                <w:rFonts w:ascii="Book Antiqua" w:eastAsia="Times New Roman" w:hAnsi="Book Antiqua" w:cs="Times New Roman"/>
                <w:color w:val="000000"/>
                <w:sz w:val="20"/>
                <w:szCs w:val="20"/>
                <w:lang w:val="sq-AL"/>
              </w:rPr>
              <w:t xml:space="preserve"> 2014)</w:t>
            </w:r>
          </w:p>
        </w:tc>
        <w:tc>
          <w:tcPr>
            <w:tcW w:w="726" w:type="dxa"/>
            <w:textDirection w:val="btLr"/>
            <w:hideMark/>
          </w:tcPr>
          <w:p w:rsidR="008B4CA0" w:rsidRPr="005224BF" w:rsidRDefault="000F666C" w:rsidP="00043417">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Persons in total</w:t>
            </w:r>
          </w:p>
        </w:tc>
        <w:tc>
          <w:tcPr>
            <w:tcW w:w="611" w:type="dxa"/>
            <w:textDirection w:val="btLr"/>
            <w:hideMark/>
          </w:tcPr>
          <w:p w:rsidR="008B4CA0" w:rsidRPr="005224BF" w:rsidRDefault="000F666C" w:rsidP="00043417">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Non declaration of assets</w:t>
            </w:r>
          </w:p>
        </w:tc>
        <w:tc>
          <w:tcPr>
            <w:tcW w:w="745" w:type="dxa"/>
            <w:textDirection w:val="btLr"/>
            <w:hideMark/>
          </w:tcPr>
          <w:p w:rsidR="000F666C" w:rsidRPr="000F666C" w:rsidRDefault="000F666C" w:rsidP="000F666C">
            <w:pPr>
              <w:cnfStyle w:val="100000000000"/>
              <w:rPr>
                <w:rFonts w:ascii="Book Antiqua" w:eastAsia="Times New Roman" w:hAnsi="Book Antiqua" w:cs="Times New Roman"/>
                <w:color w:val="000000"/>
                <w:sz w:val="20"/>
                <w:szCs w:val="20"/>
              </w:rPr>
            </w:pPr>
            <w:r w:rsidRPr="000F666C">
              <w:rPr>
                <w:rFonts w:ascii="Book Antiqua" w:eastAsia="Times New Roman" w:hAnsi="Book Antiqua" w:cs="Times New Roman"/>
                <w:color w:val="000000"/>
                <w:sz w:val="20"/>
                <w:szCs w:val="20"/>
              </w:rPr>
              <w:t>Abusing Official Position or Authority</w:t>
            </w:r>
          </w:p>
          <w:p w:rsidR="008B4CA0" w:rsidRPr="005224BF" w:rsidRDefault="008B4CA0" w:rsidP="000F666C">
            <w:pPr>
              <w:cnfStyle w:val="100000000000"/>
              <w:rPr>
                <w:rFonts w:ascii="Book Antiqua" w:eastAsia="Times New Roman" w:hAnsi="Book Antiqua" w:cs="Times New Roman"/>
                <w:color w:val="000000"/>
                <w:sz w:val="20"/>
                <w:szCs w:val="20"/>
                <w:lang w:val="sq-AL"/>
              </w:rPr>
            </w:pPr>
          </w:p>
        </w:tc>
        <w:tc>
          <w:tcPr>
            <w:tcW w:w="630" w:type="dxa"/>
            <w:textDirection w:val="btLr"/>
            <w:hideMark/>
          </w:tcPr>
          <w:p w:rsidR="000F666C" w:rsidRPr="000F666C" w:rsidRDefault="000F666C" w:rsidP="000F666C">
            <w:pPr>
              <w:cnfStyle w:val="100000000000"/>
              <w:rPr>
                <w:rFonts w:ascii="Book Antiqua" w:eastAsia="Times New Roman" w:hAnsi="Book Antiqua" w:cs="Times New Roman"/>
                <w:color w:val="000000"/>
                <w:sz w:val="20"/>
                <w:szCs w:val="20"/>
              </w:rPr>
            </w:pPr>
            <w:r w:rsidRPr="000F666C">
              <w:rPr>
                <w:rFonts w:ascii="Book Antiqua" w:eastAsia="Times New Roman" w:hAnsi="Book Antiqua" w:cs="Times New Roman"/>
                <w:color w:val="000000"/>
                <w:sz w:val="20"/>
                <w:szCs w:val="20"/>
              </w:rPr>
              <w:t>Unlawful Collection and Disbursement</w:t>
            </w:r>
          </w:p>
          <w:p w:rsidR="008B4CA0" w:rsidRPr="005224BF" w:rsidRDefault="008B4CA0" w:rsidP="000F666C">
            <w:pPr>
              <w:cnfStyle w:val="100000000000"/>
              <w:rPr>
                <w:rFonts w:ascii="Book Antiqua" w:eastAsia="Times New Roman" w:hAnsi="Book Antiqua" w:cs="Times New Roman"/>
                <w:color w:val="000000"/>
                <w:sz w:val="20"/>
                <w:szCs w:val="20"/>
                <w:lang w:val="sq-AL"/>
              </w:rPr>
            </w:pPr>
          </w:p>
        </w:tc>
        <w:tc>
          <w:tcPr>
            <w:tcW w:w="470" w:type="dxa"/>
            <w:textDirection w:val="btLr"/>
            <w:hideMark/>
          </w:tcPr>
          <w:p w:rsidR="008B4CA0" w:rsidRPr="005224BF" w:rsidRDefault="000F666C" w:rsidP="00043417">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Giving bribes</w:t>
            </w:r>
          </w:p>
        </w:tc>
        <w:tc>
          <w:tcPr>
            <w:tcW w:w="558" w:type="dxa"/>
            <w:textDirection w:val="btLr"/>
            <w:hideMark/>
          </w:tcPr>
          <w:p w:rsidR="000F666C" w:rsidRPr="000F666C" w:rsidRDefault="000F666C" w:rsidP="000F666C">
            <w:pPr>
              <w:cnfStyle w:val="100000000000"/>
              <w:rPr>
                <w:rFonts w:ascii="Book Antiqua" w:eastAsia="Times New Roman" w:hAnsi="Book Antiqua" w:cs="Times New Roman"/>
                <w:color w:val="000000"/>
                <w:sz w:val="20"/>
                <w:szCs w:val="20"/>
              </w:rPr>
            </w:pPr>
            <w:r w:rsidRPr="000F666C">
              <w:rPr>
                <w:rFonts w:ascii="Book Antiqua" w:eastAsia="Times New Roman" w:hAnsi="Book Antiqua" w:cs="Times New Roman"/>
                <w:color w:val="000000"/>
                <w:sz w:val="20"/>
                <w:szCs w:val="20"/>
              </w:rPr>
              <w:t xml:space="preserve">Falsifying Official Documents  </w:t>
            </w:r>
          </w:p>
          <w:p w:rsidR="008B4CA0" w:rsidRPr="005224BF" w:rsidRDefault="008B4CA0" w:rsidP="000F666C">
            <w:pPr>
              <w:cnfStyle w:val="100000000000"/>
              <w:rPr>
                <w:rFonts w:ascii="Book Antiqua" w:eastAsia="Times New Roman" w:hAnsi="Book Antiqua" w:cs="Times New Roman"/>
                <w:color w:val="000000"/>
                <w:sz w:val="20"/>
                <w:szCs w:val="20"/>
                <w:lang w:val="sq-AL"/>
              </w:rPr>
            </w:pPr>
          </w:p>
        </w:tc>
        <w:tc>
          <w:tcPr>
            <w:tcW w:w="470" w:type="dxa"/>
            <w:textDirection w:val="btLr"/>
            <w:hideMark/>
          </w:tcPr>
          <w:p w:rsidR="008B4CA0" w:rsidRPr="005224BF" w:rsidRDefault="000F666C" w:rsidP="00043417">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Accepting  bribes</w:t>
            </w:r>
          </w:p>
        </w:tc>
        <w:tc>
          <w:tcPr>
            <w:tcW w:w="470" w:type="dxa"/>
            <w:textDirection w:val="btLr"/>
            <w:hideMark/>
          </w:tcPr>
          <w:p w:rsidR="008B4CA0" w:rsidRPr="005224BF" w:rsidRDefault="000F666C" w:rsidP="00043417">
            <w:pPr>
              <w:cnfStyle w:val="100000000000"/>
              <w:rPr>
                <w:rFonts w:ascii="Book Antiqua" w:eastAsia="Times New Roman" w:hAnsi="Book Antiqua" w:cs="Times New Roman"/>
                <w:color w:val="000000"/>
                <w:sz w:val="20"/>
                <w:szCs w:val="20"/>
                <w:lang w:val="sq-AL"/>
              </w:rPr>
            </w:pPr>
            <w:r w:rsidRPr="000F666C">
              <w:rPr>
                <w:rFonts w:ascii="Book Antiqua" w:eastAsia="Times New Roman" w:hAnsi="Book Antiqua" w:cs="Times New Roman"/>
                <w:color w:val="000000"/>
                <w:sz w:val="20"/>
                <w:szCs w:val="20"/>
                <w:lang w:val="sq-AL"/>
              </w:rPr>
              <w:t>Fraud in Office</w:t>
            </w:r>
          </w:p>
        </w:tc>
        <w:tc>
          <w:tcPr>
            <w:tcW w:w="631" w:type="dxa"/>
            <w:textDirection w:val="btLr"/>
            <w:hideMark/>
          </w:tcPr>
          <w:p w:rsidR="008B4CA0" w:rsidRPr="005224BF" w:rsidRDefault="000F666C" w:rsidP="007B257C">
            <w:pPr>
              <w:cnfStyle w:val="100000000000"/>
              <w:rPr>
                <w:rFonts w:ascii="Book Antiqua" w:eastAsia="Times New Roman" w:hAnsi="Book Antiqua" w:cs="Times New Roman"/>
                <w:color w:val="000000"/>
                <w:sz w:val="20"/>
                <w:szCs w:val="20"/>
                <w:lang w:val="sq-AL"/>
              </w:rPr>
            </w:pPr>
            <w:r w:rsidRPr="000F666C">
              <w:rPr>
                <w:rFonts w:ascii="Book Antiqua" w:eastAsia="Times New Roman" w:hAnsi="Book Antiqua" w:cs="Times New Roman"/>
                <w:color w:val="000000"/>
                <w:sz w:val="20"/>
                <w:szCs w:val="20"/>
                <w:lang w:val="sq-AL"/>
              </w:rPr>
              <w:t xml:space="preserve">Issuing  Unlawful Judicial Decisions </w:t>
            </w:r>
          </w:p>
        </w:tc>
        <w:tc>
          <w:tcPr>
            <w:tcW w:w="470" w:type="dxa"/>
            <w:textDirection w:val="btLr"/>
            <w:hideMark/>
          </w:tcPr>
          <w:p w:rsidR="000F666C" w:rsidRPr="000F666C" w:rsidRDefault="000F666C" w:rsidP="000F666C">
            <w:pPr>
              <w:cnfStyle w:val="100000000000"/>
              <w:rPr>
                <w:rFonts w:ascii="Book Antiqua" w:eastAsia="Times New Roman" w:hAnsi="Book Antiqua" w:cs="Times New Roman"/>
                <w:color w:val="000000"/>
                <w:sz w:val="20"/>
                <w:szCs w:val="20"/>
              </w:rPr>
            </w:pPr>
            <w:r w:rsidRPr="000F666C">
              <w:rPr>
                <w:rFonts w:ascii="Book Antiqua" w:eastAsia="Times New Roman" w:hAnsi="Book Antiqua" w:cs="Times New Roman"/>
                <w:color w:val="000000"/>
                <w:sz w:val="20"/>
                <w:szCs w:val="20"/>
                <w:lang w:val="sq-AL"/>
              </w:rPr>
              <w:t>Misappropriation in Office</w:t>
            </w:r>
          </w:p>
          <w:p w:rsidR="008B4CA0" w:rsidRPr="005224BF" w:rsidRDefault="008B4CA0" w:rsidP="00043417">
            <w:pPr>
              <w:cnfStyle w:val="100000000000"/>
              <w:rPr>
                <w:rFonts w:ascii="Book Antiqua" w:eastAsia="Times New Roman" w:hAnsi="Book Antiqua" w:cs="Times New Roman"/>
                <w:color w:val="000000"/>
                <w:sz w:val="20"/>
                <w:szCs w:val="20"/>
                <w:lang w:val="sq-AL"/>
              </w:rPr>
            </w:pPr>
          </w:p>
        </w:tc>
        <w:tc>
          <w:tcPr>
            <w:tcW w:w="470" w:type="dxa"/>
            <w:textDirection w:val="btLr"/>
            <w:hideMark/>
          </w:tcPr>
          <w:p w:rsidR="008B4CA0" w:rsidRPr="005224BF" w:rsidRDefault="000F666C" w:rsidP="00043417">
            <w:pPr>
              <w:cnfStyle w:val="100000000000"/>
              <w:rPr>
                <w:rFonts w:ascii="Book Antiqua" w:eastAsia="Times New Roman" w:hAnsi="Book Antiqua" w:cs="Times New Roman"/>
                <w:color w:val="000000"/>
                <w:sz w:val="20"/>
                <w:szCs w:val="20"/>
                <w:lang w:val="sq-AL"/>
              </w:rPr>
            </w:pPr>
            <w:r w:rsidRPr="000F666C">
              <w:rPr>
                <w:rFonts w:ascii="Book Antiqua" w:eastAsia="Times New Roman" w:hAnsi="Book Antiqua" w:cs="Times New Roman"/>
                <w:color w:val="000000"/>
                <w:sz w:val="20"/>
                <w:szCs w:val="20"/>
                <w:lang w:val="sq-AL"/>
              </w:rPr>
              <w:t>Trading in Influenc</w:t>
            </w:r>
            <w:r>
              <w:rPr>
                <w:rFonts w:ascii="Book Antiqua" w:eastAsia="Times New Roman" w:hAnsi="Book Antiqua" w:cs="Times New Roman"/>
                <w:color w:val="000000"/>
                <w:sz w:val="20"/>
                <w:szCs w:val="20"/>
                <w:lang w:val="sq-AL"/>
              </w:rPr>
              <w:t>e</w:t>
            </w:r>
          </w:p>
        </w:tc>
        <w:tc>
          <w:tcPr>
            <w:tcW w:w="631" w:type="dxa"/>
            <w:textDirection w:val="btLr"/>
            <w:hideMark/>
          </w:tcPr>
          <w:p w:rsidR="008B4CA0" w:rsidRPr="005224BF" w:rsidRDefault="000F666C" w:rsidP="000F666C">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M</w:t>
            </w:r>
            <w:r w:rsidRPr="000F666C">
              <w:rPr>
                <w:rFonts w:ascii="Book Antiqua" w:eastAsia="Times New Roman" w:hAnsi="Book Antiqua" w:cs="Times New Roman"/>
                <w:color w:val="000000"/>
                <w:sz w:val="20"/>
                <w:szCs w:val="20"/>
                <w:lang w:val="sq-AL"/>
              </w:rPr>
              <w:t>isuse of Economic Authorizations</w:t>
            </w:r>
          </w:p>
        </w:tc>
        <w:tc>
          <w:tcPr>
            <w:tcW w:w="836" w:type="dxa"/>
            <w:textDirection w:val="btLr"/>
            <w:hideMark/>
          </w:tcPr>
          <w:p w:rsidR="008B4CA0" w:rsidRPr="005224BF" w:rsidRDefault="007B257C" w:rsidP="000F666C">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 xml:space="preserve">Participation in </w:t>
            </w:r>
            <w:r w:rsidR="000F666C" w:rsidRPr="000F666C">
              <w:rPr>
                <w:rFonts w:ascii="Book Antiqua" w:eastAsia="Times New Roman" w:hAnsi="Book Antiqua" w:cs="Times New Roman"/>
                <w:color w:val="000000"/>
                <w:sz w:val="20"/>
                <w:szCs w:val="20"/>
                <w:lang w:val="sq-AL"/>
              </w:rPr>
              <w:t xml:space="preserve"> Organization of an Organized Criminal Group</w:t>
            </w:r>
          </w:p>
        </w:tc>
        <w:tc>
          <w:tcPr>
            <w:tcW w:w="540" w:type="dxa"/>
            <w:textDirection w:val="btLr"/>
            <w:hideMark/>
          </w:tcPr>
          <w:p w:rsidR="008B4CA0" w:rsidRPr="005224BF" w:rsidRDefault="00000FE2" w:rsidP="00000FE2">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Entering into a harmful contract</w:t>
            </w:r>
          </w:p>
        </w:tc>
        <w:tc>
          <w:tcPr>
            <w:tcW w:w="630" w:type="dxa"/>
            <w:textDirection w:val="btLr"/>
            <w:hideMark/>
          </w:tcPr>
          <w:p w:rsidR="008B4CA0" w:rsidRPr="005224BF" w:rsidRDefault="00000FE2" w:rsidP="00000FE2">
            <w:pPr>
              <w:cnfStyle w:val="100000000000"/>
              <w:rPr>
                <w:rFonts w:ascii="Book Antiqua" w:eastAsia="Times New Roman" w:hAnsi="Book Antiqua" w:cs="Times New Roman"/>
                <w:color w:val="000000"/>
                <w:sz w:val="20"/>
                <w:szCs w:val="20"/>
                <w:lang w:val="sq-AL"/>
              </w:rPr>
            </w:pPr>
            <w:r w:rsidRPr="00000FE2">
              <w:rPr>
                <w:rFonts w:ascii="Book Antiqua" w:eastAsia="Times New Roman" w:hAnsi="Book Antiqua" w:cs="Times New Roman"/>
                <w:color w:val="000000"/>
                <w:sz w:val="20"/>
                <w:szCs w:val="20"/>
                <w:lang w:val="sq-AL"/>
              </w:rPr>
              <w:t>Misusing Official Information</w:t>
            </w:r>
          </w:p>
        </w:tc>
        <w:tc>
          <w:tcPr>
            <w:tcW w:w="517" w:type="dxa"/>
            <w:textDirection w:val="btLr"/>
            <w:hideMark/>
          </w:tcPr>
          <w:p w:rsidR="008B4CA0" w:rsidRPr="005224BF" w:rsidRDefault="00000FE2" w:rsidP="00000FE2">
            <w:pPr>
              <w:cnfStyle w:val="100000000000"/>
              <w:rPr>
                <w:rFonts w:ascii="Book Antiqua" w:eastAsia="Times New Roman" w:hAnsi="Book Antiqua" w:cs="Times New Roman"/>
                <w:color w:val="000000"/>
                <w:sz w:val="20"/>
                <w:szCs w:val="20"/>
                <w:lang w:val="sq-AL"/>
              </w:rPr>
            </w:pPr>
            <w:r w:rsidRPr="00000FE2">
              <w:rPr>
                <w:rFonts w:ascii="Book Antiqua" w:eastAsia="Times New Roman" w:hAnsi="Book Antiqua" w:cs="Times New Roman"/>
                <w:color w:val="000000"/>
                <w:sz w:val="20"/>
                <w:szCs w:val="20"/>
                <w:lang w:val="sq-AL"/>
              </w:rPr>
              <w:t>Unauthorized use of Property</w:t>
            </w:r>
          </w:p>
        </w:tc>
        <w:tc>
          <w:tcPr>
            <w:tcW w:w="470" w:type="dxa"/>
            <w:textDirection w:val="btLr"/>
            <w:hideMark/>
          </w:tcPr>
          <w:p w:rsidR="008B4CA0" w:rsidRPr="005224BF" w:rsidRDefault="00000FE2" w:rsidP="00043417">
            <w:pPr>
              <w:cnfStyle w:val="100000000000"/>
              <w:rPr>
                <w:rFonts w:ascii="Book Antiqua" w:eastAsia="Times New Roman" w:hAnsi="Book Antiqua" w:cs="Times New Roman"/>
                <w:color w:val="000000"/>
                <w:sz w:val="20"/>
                <w:szCs w:val="20"/>
                <w:lang w:val="sq-AL"/>
              </w:rPr>
            </w:pPr>
            <w:r w:rsidRPr="00000FE2">
              <w:rPr>
                <w:rFonts w:ascii="Book Antiqua" w:eastAsia="Times New Roman" w:hAnsi="Book Antiqua" w:cs="Times New Roman"/>
                <w:color w:val="000000"/>
                <w:sz w:val="20"/>
                <w:szCs w:val="20"/>
                <w:lang w:val="sq-AL"/>
              </w:rPr>
              <w:t>Conflict of Interest</w:t>
            </w:r>
          </w:p>
        </w:tc>
        <w:tc>
          <w:tcPr>
            <w:tcW w:w="470" w:type="dxa"/>
            <w:textDirection w:val="btLr"/>
            <w:hideMark/>
          </w:tcPr>
          <w:p w:rsidR="008B4CA0" w:rsidRPr="005224BF" w:rsidRDefault="00000FE2" w:rsidP="00000FE2">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V</w:t>
            </w:r>
            <w:r w:rsidRPr="00000FE2">
              <w:rPr>
                <w:rFonts w:ascii="Book Antiqua" w:eastAsia="Times New Roman" w:hAnsi="Book Antiqua" w:cs="Times New Roman"/>
                <w:color w:val="000000"/>
                <w:sz w:val="20"/>
                <w:szCs w:val="20"/>
                <w:lang w:val="sq-AL"/>
              </w:rPr>
              <w:t>iolation of the Patent Rights</w:t>
            </w:r>
          </w:p>
        </w:tc>
        <w:tc>
          <w:tcPr>
            <w:tcW w:w="631" w:type="dxa"/>
            <w:textDirection w:val="btLr"/>
            <w:hideMark/>
          </w:tcPr>
          <w:p w:rsidR="008B4CA0" w:rsidRPr="005224BF" w:rsidRDefault="00000FE2" w:rsidP="00043417">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w:t>
            </w:r>
            <w:r w:rsidRPr="00000FE2">
              <w:rPr>
                <w:rFonts w:ascii="Book Antiqua" w:eastAsia="Times New Roman" w:hAnsi="Book Antiqua" w:cs="Times New Roman"/>
                <w:color w:val="000000"/>
                <w:sz w:val="20"/>
                <w:szCs w:val="20"/>
                <w:lang w:val="sq-AL"/>
              </w:rPr>
              <w:t>rohibited</w:t>
            </w:r>
            <w:r>
              <w:rPr>
                <w:rFonts w:ascii="Book Antiqua" w:eastAsia="Times New Roman" w:hAnsi="Book Antiqua" w:cs="Times New Roman"/>
                <w:color w:val="000000"/>
                <w:sz w:val="20"/>
                <w:szCs w:val="20"/>
                <w:lang w:val="sq-AL"/>
              </w:rPr>
              <w:t xml:space="preserve"> Trade</w:t>
            </w:r>
          </w:p>
        </w:tc>
      </w:tr>
      <w:tr w:rsidR="00000FE2" w:rsidRPr="005224BF" w:rsidTr="00000FE2">
        <w:trPr>
          <w:cnfStyle w:val="000000100000"/>
          <w:trHeight w:val="300"/>
          <w:jc w:val="center"/>
        </w:trPr>
        <w:tc>
          <w:tcPr>
            <w:cnfStyle w:val="001000000000"/>
            <w:tcW w:w="2200" w:type="dxa"/>
            <w:noWrap/>
            <w:hideMark/>
          </w:tcPr>
          <w:p w:rsidR="008B4CA0" w:rsidRPr="005224BF" w:rsidRDefault="00000FE2"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ACA</w:t>
            </w:r>
          </w:p>
        </w:tc>
        <w:tc>
          <w:tcPr>
            <w:tcW w:w="726" w:type="dxa"/>
            <w:noWrap/>
            <w:hideMark/>
          </w:tcPr>
          <w:p w:rsidR="008B4CA0" w:rsidRPr="005224BF" w:rsidRDefault="008B4CA0"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410</w:t>
            </w:r>
          </w:p>
        </w:tc>
        <w:tc>
          <w:tcPr>
            <w:tcW w:w="611" w:type="dxa"/>
            <w:noWrap/>
            <w:hideMark/>
          </w:tcPr>
          <w:p w:rsidR="008B4CA0" w:rsidRPr="005224BF" w:rsidRDefault="008B4CA0"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101</w:t>
            </w:r>
          </w:p>
        </w:tc>
        <w:tc>
          <w:tcPr>
            <w:tcW w:w="745" w:type="dxa"/>
            <w:noWrap/>
            <w:hideMark/>
          </w:tcPr>
          <w:p w:rsidR="008B4CA0" w:rsidRPr="005224BF" w:rsidRDefault="008B4CA0"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275</w:t>
            </w:r>
          </w:p>
        </w:tc>
        <w:tc>
          <w:tcPr>
            <w:tcW w:w="63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58" w:type="dxa"/>
            <w:noWrap/>
            <w:hideMark/>
          </w:tcPr>
          <w:p w:rsidR="008B4CA0" w:rsidRPr="005224BF" w:rsidRDefault="008B4CA0"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16</w:t>
            </w:r>
          </w:p>
        </w:tc>
        <w:tc>
          <w:tcPr>
            <w:tcW w:w="47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1" w:type="dxa"/>
            <w:noWrap/>
            <w:hideMark/>
          </w:tcPr>
          <w:p w:rsidR="008B4CA0" w:rsidRPr="005224BF" w:rsidRDefault="008B4CA0"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470" w:type="dxa"/>
            <w:noWrap/>
            <w:hideMark/>
          </w:tcPr>
          <w:p w:rsidR="008B4CA0" w:rsidRPr="005224BF" w:rsidRDefault="008B4CA0"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70" w:type="dxa"/>
            <w:noWrap/>
            <w:hideMark/>
          </w:tcPr>
          <w:p w:rsidR="008B4CA0" w:rsidRPr="005224BF" w:rsidRDefault="008B4CA0"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12</w:t>
            </w:r>
          </w:p>
        </w:tc>
        <w:tc>
          <w:tcPr>
            <w:tcW w:w="631"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836"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4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0" w:type="dxa"/>
            <w:noWrap/>
            <w:hideMark/>
          </w:tcPr>
          <w:p w:rsidR="008B4CA0" w:rsidRPr="005224BF" w:rsidRDefault="008B4CA0"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517" w:type="dxa"/>
            <w:noWrap/>
            <w:hideMark/>
          </w:tcPr>
          <w:p w:rsidR="008B4CA0" w:rsidRPr="005224BF" w:rsidRDefault="008B4CA0"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7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631"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r>
      <w:tr w:rsidR="00000FE2" w:rsidRPr="005224BF" w:rsidTr="00000FE2">
        <w:trPr>
          <w:cnfStyle w:val="000000010000"/>
          <w:trHeight w:val="300"/>
          <w:jc w:val="center"/>
        </w:trPr>
        <w:tc>
          <w:tcPr>
            <w:cnfStyle w:val="001000000000"/>
            <w:tcW w:w="2200" w:type="dxa"/>
            <w:noWrap/>
            <w:hideMark/>
          </w:tcPr>
          <w:p w:rsidR="008B4CA0" w:rsidRPr="005224BF" w:rsidRDefault="00000FE2"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KP</w:t>
            </w:r>
          </w:p>
        </w:tc>
        <w:tc>
          <w:tcPr>
            <w:tcW w:w="726"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725</w:t>
            </w:r>
          </w:p>
        </w:tc>
        <w:tc>
          <w:tcPr>
            <w:tcW w:w="611"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745"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518</w:t>
            </w:r>
          </w:p>
        </w:tc>
        <w:tc>
          <w:tcPr>
            <w:tcW w:w="630"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101</w:t>
            </w:r>
          </w:p>
        </w:tc>
        <w:tc>
          <w:tcPr>
            <w:tcW w:w="470"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11</w:t>
            </w:r>
          </w:p>
        </w:tc>
        <w:tc>
          <w:tcPr>
            <w:tcW w:w="558"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15</w:t>
            </w:r>
          </w:p>
        </w:tc>
        <w:tc>
          <w:tcPr>
            <w:tcW w:w="470"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10</w:t>
            </w:r>
          </w:p>
        </w:tc>
        <w:tc>
          <w:tcPr>
            <w:tcW w:w="470"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11</w:t>
            </w:r>
          </w:p>
        </w:tc>
        <w:tc>
          <w:tcPr>
            <w:tcW w:w="631"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w:t>
            </w:r>
          </w:p>
        </w:tc>
        <w:tc>
          <w:tcPr>
            <w:tcW w:w="470"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32</w:t>
            </w:r>
          </w:p>
        </w:tc>
        <w:tc>
          <w:tcPr>
            <w:tcW w:w="470"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631"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836"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540"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63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17"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7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1"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7</w:t>
            </w:r>
          </w:p>
        </w:tc>
      </w:tr>
      <w:tr w:rsidR="00000FE2" w:rsidRPr="005224BF" w:rsidTr="00000FE2">
        <w:trPr>
          <w:cnfStyle w:val="000000100000"/>
          <w:trHeight w:val="300"/>
          <w:jc w:val="center"/>
        </w:trPr>
        <w:tc>
          <w:tcPr>
            <w:cnfStyle w:val="001000000000"/>
            <w:tcW w:w="2200" w:type="dxa"/>
            <w:noWrap/>
            <w:hideMark/>
          </w:tcPr>
          <w:p w:rsidR="008B4CA0" w:rsidRPr="005224BF" w:rsidRDefault="00000FE2"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KPI</w:t>
            </w:r>
            <w:r w:rsidR="008B4CA0" w:rsidRPr="005224BF">
              <w:rPr>
                <w:rFonts w:ascii="Book Antiqua" w:eastAsia="Times New Roman" w:hAnsi="Book Antiqua" w:cs="Times New Roman"/>
                <w:color w:val="000000"/>
                <w:sz w:val="20"/>
                <w:szCs w:val="20"/>
                <w:lang w:val="sq-AL"/>
              </w:rPr>
              <w:t xml:space="preserve"> </w:t>
            </w:r>
          </w:p>
        </w:tc>
        <w:tc>
          <w:tcPr>
            <w:tcW w:w="726" w:type="dxa"/>
            <w:noWrap/>
            <w:hideMark/>
          </w:tcPr>
          <w:p w:rsidR="008B4CA0" w:rsidRPr="005224BF" w:rsidRDefault="008B4CA0"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38</w:t>
            </w:r>
          </w:p>
        </w:tc>
        <w:tc>
          <w:tcPr>
            <w:tcW w:w="611"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745" w:type="dxa"/>
            <w:noWrap/>
            <w:hideMark/>
          </w:tcPr>
          <w:p w:rsidR="008B4CA0" w:rsidRPr="005224BF" w:rsidRDefault="008B4CA0"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29</w:t>
            </w:r>
          </w:p>
        </w:tc>
        <w:tc>
          <w:tcPr>
            <w:tcW w:w="63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58" w:type="dxa"/>
            <w:noWrap/>
            <w:hideMark/>
          </w:tcPr>
          <w:p w:rsidR="008B4CA0" w:rsidRPr="005224BF" w:rsidRDefault="008B4CA0"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70" w:type="dxa"/>
            <w:noWrap/>
            <w:hideMark/>
          </w:tcPr>
          <w:p w:rsidR="008B4CA0" w:rsidRPr="005224BF" w:rsidRDefault="008B4CA0"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47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1"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c>
          <w:tcPr>
            <w:tcW w:w="47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1"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836"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4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17"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1"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r>
      <w:tr w:rsidR="00000FE2" w:rsidRPr="005224BF" w:rsidTr="00000FE2">
        <w:trPr>
          <w:cnfStyle w:val="000000010000"/>
          <w:trHeight w:val="300"/>
          <w:jc w:val="center"/>
        </w:trPr>
        <w:tc>
          <w:tcPr>
            <w:cnfStyle w:val="001000000000"/>
            <w:tcW w:w="2200" w:type="dxa"/>
            <w:noWrap/>
            <w:hideMark/>
          </w:tcPr>
          <w:p w:rsidR="008B4CA0" w:rsidRPr="005224BF" w:rsidRDefault="00000FE2"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The injured party</w:t>
            </w:r>
            <w:r w:rsidR="008B4CA0" w:rsidRPr="005224BF">
              <w:rPr>
                <w:rFonts w:ascii="Book Antiqua" w:eastAsia="Times New Roman" w:hAnsi="Book Antiqua" w:cs="Times New Roman"/>
                <w:color w:val="000000"/>
                <w:sz w:val="20"/>
                <w:szCs w:val="20"/>
                <w:lang w:val="sq-AL"/>
              </w:rPr>
              <w:t xml:space="preserve"> </w:t>
            </w:r>
          </w:p>
        </w:tc>
        <w:tc>
          <w:tcPr>
            <w:tcW w:w="726"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130</w:t>
            </w:r>
          </w:p>
        </w:tc>
        <w:tc>
          <w:tcPr>
            <w:tcW w:w="611"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745"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112</w:t>
            </w:r>
          </w:p>
        </w:tc>
        <w:tc>
          <w:tcPr>
            <w:tcW w:w="63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58"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w:t>
            </w:r>
          </w:p>
        </w:tc>
        <w:tc>
          <w:tcPr>
            <w:tcW w:w="470"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7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1"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470"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7</w:t>
            </w:r>
          </w:p>
        </w:tc>
        <w:tc>
          <w:tcPr>
            <w:tcW w:w="47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1"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836"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4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17"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1"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r>
      <w:tr w:rsidR="00000FE2" w:rsidRPr="005224BF" w:rsidTr="00000FE2">
        <w:trPr>
          <w:cnfStyle w:val="000000100000"/>
          <w:trHeight w:val="300"/>
          <w:jc w:val="center"/>
        </w:trPr>
        <w:tc>
          <w:tcPr>
            <w:cnfStyle w:val="001000000000"/>
            <w:tcW w:w="2200" w:type="dxa"/>
            <w:noWrap/>
            <w:hideMark/>
          </w:tcPr>
          <w:p w:rsidR="008B4CA0" w:rsidRPr="005224BF" w:rsidRDefault="00000FE2"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TAK</w:t>
            </w:r>
          </w:p>
        </w:tc>
        <w:tc>
          <w:tcPr>
            <w:tcW w:w="726" w:type="dxa"/>
            <w:noWrap/>
            <w:hideMark/>
          </w:tcPr>
          <w:p w:rsidR="008B4CA0" w:rsidRPr="005224BF" w:rsidRDefault="008B4CA0"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611"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745" w:type="dxa"/>
            <w:noWrap/>
            <w:hideMark/>
          </w:tcPr>
          <w:p w:rsidR="008B4CA0" w:rsidRPr="005224BF" w:rsidRDefault="008B4CA0"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63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58"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1"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1"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836"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4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17"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1"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r>
      <w:tr w:rsidR="00000FE2" w:rsidRPr="005224BF" w:rsidTr="00000FE2">
        <w:trPr>
          <w:cnfStyle w:val="000000010000"/>
          <w:trHeight w:val="300"/>
          <w:jc w:val="center"/>
        </w:trPr>
        <w:tc>
          <w:tcPr>
            <w:cnfStyle w:val="001000000000"/>
            <w:tcW w:w="2200" w:type="dxa"/>
            <w:noWrap/>
            <w:hideMark/>
          </w:tcPr>
          <w:p w:rsidR="008B4CA0" w:rsidRPr="005224BF" w:rsidRDefault="00000FE2"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Forest</w:t>
            </w:r>
            <w:r w:rsidR="007B257C">
              <w:rPr>
                <w:rFonts w:ascii="Book Antiqua" w:eastAsia="Times New Roman" w:hAnsi="Book Antiqua" w:cs="Times New Roman"/>
                <w:color w:val="000000"/>
                <w:sz w:val="20"/>
                <w:szCs w:val="20"/>
                <w:lang w:val="sq-AL"/>
              </w:rPr>
              <w:t>ry</w:t>
            </w:r>
            <w:r>
              <w:rPr>
                <w:rFonts w:ascii="Book Antiqua" w:eastAsia="Times New Roman" w:hAnsi="Book Antiqua" w:cs="Times New Roman"/>
                <w:color w:val="000000"/>
                <w:sz w:val="20"/>
                <w:szCs w:val="20"/>
                <w:lang w:val="sq-AL"/>
              </w:rPr>
              <w:t xml:space="preserve"> Authority</w:t>
            </w:r>
            <w:r w:rsidR="008B4CA0" w:rsidRPr="005224BF">
              <w:rPr>
                <w:rFonts w:ascii="Book Antiqua" w:eastAsia="Times New Roman" w:hAnsi="Book Antiqua" w:cs="Times New Roman"/>
                <w:color w:val="000000"/>
                <w:sz w:val="20"/>
                <w:szCs w:val="20"/>
                <w:lang w:val="sq-AL"/>
              </w:rPr>
              <w:t xml:space="preserve"> </w:t>
            </w:r>
          </w:p>
        </w:tc>
        <w:tc>
          <w:tcPr>
            <w:tcW w:w="726"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611"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745"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63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58"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1"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1"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836"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4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17"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1"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r>
      <w:tr w:rsidR="00000FE2" w:rsidRPr="005224BF" w:rsidTr="00000FE2">
        <w:trPr>
          <w:cnfStyle w:val="000000100000"/>
          <w:trHeight w:val="300"/>
          <w:jc w:val="center"/>
        </w:trPr>
        <w:tc>
          <w:tcPr>
            <w:cnfStyle w:val="001000000000"/>
            <w:tcW w:w="2200" w:type="dxa"/>
            <w:noWrap/>
            <w:hideMark/>
          </w:tcPr>
          <w:p w:rsidR="008B4CA0" w:rsidRPr="005224BF" w:rsidRDefault="00000FE2"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Kosovo Customs</w:t>
            </w:r>
          </w:p>
        </w:tc>
        <w:tc>
          <w:tcPr>
            <w:tcW w:w="726" w:type="dxa"/>
            <w:noWrap/>
            <w:hideMark/>
          </w:tcPr>
          <w:p w:rsidR="008B4CA0" w:rsidRPr="005224BF" w:rsidRDefault="008B4CA0"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14</w:t>
            </w:r>
          </w:p>
        </w:tc>
        <w:tc>
          <w:tcPr>
            <w:tcW w:w="611"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745" w:type="dxa"/>
            <w:noWrap/>
            <w:hideMark/>
          </w:tcPr>
          <w:p w:rsidR="008B4CA0" w:rsidRPr="005224BF" w:rsidRDefault="008B4CA0"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63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558"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1"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1" w:type="dxa"/>
            <w:noWrap/>
            <w:hideMark/>
          </w:tcPr>
          <w:p w:rsidR="008B4CA0" w:rsidRPr="005224BF" w:rsidRDefault="008B4CA0"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836" w:type="dxa"/>
            <w:noWrap/>
            <w:hideMark/>
          </w:tcPr>
          <w:p w:rsidR="008B4CA0" w:rsidRPr="005224BF" w:rsidRDefault="008B4CA0"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c>
          <w:tcPr>
            <w:tcW w:w="54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17"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1"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r>
      <w:tr w:rsidR="00000FE2" w:rsidRPr="005224BF" w:rsidTr="00000FE2">
        <w:trPr>
          <w:cnfStyle w:val="000000010000"/>
          <w:trHeight w:val="300"/>
          <w:jc w:val="center"/>
        </w:trPr>
        <w:tc>
          <w:tcPr>
            <w:cnfStyle w:val="001000000000"/>
            <w:tcW w:w="2200" w:type="dxa"/>
            <w:noWrap/>
            <w:hideMark/>
          </w:tcPr>
          <w:p w:rsidR="008B4CA0" w:rsidRPr="005224BF" w:rsidRDefault="00000FE2"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Prosecutor with self-initiative</w:t>
            </w:r>
          </w:p>
        </w:tc>
        <w:tc>
          <w:tcPr>
            <w:tcW w:w="726"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49</w:t>
            </w:r>
          </w:p>
        </w:tc>
        <w:tc>
          <w:tcPr>
            <w:tcW w:w="611"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745"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49</w:t>
            </w:r>
          </w:p>
        </w:tc>
        <w:tc>
          <w:tcPr>
            <w:tcW w:w="63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58"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1"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1"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836"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4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17"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1"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r>
      <w:tr w:rsidR="00000FE2" w:rsidRPr="005224BF" w:rsidTr="00000FE2">
        <w:trPr>
          <w:cnfStyle w:val="000000100000"/>
          <w:trHeight w:val="300"/>
          <w:jc w:val="center"/>
        </w:trPr>
        <w:tc>
          <w:tcPr>
            <w:cnfStyle w:val="001000000000"/>
            <w:tcW w:w="2200" w:type="dxa"/>
            <w:noWrap/>
            <w:hideMark/>
          </w:tcPr>
          <w:p w:rsidR="008B4CA0" w:rsidRPr="005224BF" w:rsidRDefault="007B257C"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The C</w:t>
            </w:r>
            <w:r w:rsidR="00000FE2">
              <w:rPr>
                <w:rFonts w:ascii="Book Antiqua" w:eastAsia="Times New Roman" w:hAnsi="Book Antiqua" w:cs="Times New Roman"/>
                <w:color w:val="000000"/>
                <w:sz w:val="20"/>
                <w:szCs w:val="20"/>
                <w:lang w:val="sq-AL"/>
              </w:rPr>
              <w:t>itizen</w:t>
            </w:r>
          </w:p>
        </w:tc>
        <w:tc>
          <w:tcPr>
            <w:tcW w:w="726" w:type="dxa"/>
            <w:noWrap/>
            <w:hideMark/>
          </w:tcPr>
          <w:p w:rsidR="008B4CA0" w:rsidRPr="005224BF" w:rsidRDefault="008B4CA0"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112</w:t>
            </w:r>
          </w:p>
        </w:tc>
        <w:tc>
          <w:tcPr>
            <w:tcW w:w="611"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745" w:type="dxa"/>
            <w:noWrap/>
            <w:hideMark/>
          </w:tcPr>
          <w:p w:rsidR="008B4CA0" w:rsidRPr="005224BF" w:rsidRDefault="008B4CA0"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104</w:t>
            </w:r>
          </w:p>
        </w:tc>
        <w:tc>
          <w:tcPr>
            <w:tcW w:w="63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558" w:type="dxa"/>
            <w:noWrap/>
            <w:hideMark/>
          </w:tcPr>
          <w:p w:rsidR="008B4CA0" w:rsidRPr="005224BF" w:rsidRDefault="008B4CA0"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7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631"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631" w:type="dxa"/>
            <w:noWrap/>
            <w:hideMark/>
          </w:tcPr>
          <w:p w:rsidR="008B4CA0" w:rsidRPr="005224BF" w:rsidRDefault="008B4CA0"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836"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4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17"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1"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r>
      <w:tr w:rsidR="00000FE2" w:rsidRPr="005224BF" w:rsidTr="00000FE2">
        <w:trPr>
          <w:cnfStyle w:val="000000010000"/>
          <w:trHeight w:val="300"/>
          <w:jc w:val="center"/>
        </w:trPr>
        <w:tc>
          <w:tcPr>
            <w:cnfStyle w:val="001000000000"/>
            <w:tcW w:w="2200" w:type="dxa"/>
            <w:noWrap/>
            <w:hideMark/>
          </w:tcPr>
          <w:p w:rsidR="008B4CA0" w:rsidRPr="005224BF" w:rsidRDefault="00000FE2"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Holder of Property</w:t>
            </w:r>
          </w:p>
        </w:tc>
        <w:tc>
          <w:tcPr>
            <w:tcW w:w="726"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66</w:t>
            </w:r>
          </w:p>
        </w:tc>
        <w:tc>
          <w:tcPr>
            <w:tcW w:w="611"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745"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58</w:t>
            </w:r>
          </w:p>
        </w:tc>
        <w:tc>
          <w:tcPr>
            <w:tcW w:w="63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58"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631"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70"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c>
          <w:tcPr>
            <w:tcW w:w="47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1"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836"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4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17"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1"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r>
      <w:tr w:rsidR="00000FE2" w:rsidRPr="005224BF" w:rsidTr="00000FE2">
        <w:trPr>
          <w:cnfStyle w:val="000000100000"/>
          <w:trHeight w:val="300"/>
          <w:jc w:val="center"/>
        </w:trPr>
        <w:tc>
          <w:tcPr>
            <w:cnfStyle w:val="001000000000"/>
            <w:tcW w:w="2200" w:type="dxa"/>
            <w:noWrap/>
            <w:hideMark/>
          </w:tcPr>
          <w:p w:rsidR="008B4CA0" w:rsidRPr="005224BF" w:rsidRDefault="00000FE2"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Received by competence</w:t>
            </w:r>
          </w:p>
        </w:tc>
        <w:tc>
          <w:tcPr>
            <w:tcW w:w="726" w:type="dxa"/>
            <w:noWrap/>
            <w:hideMark/>
          </w:tcPr>
          <w:p w:rsidR="008B4CA0" w:rsidRPr="005224BF" w:rsidRDefault="008B4CA0"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19</w:t>
            </w:r>
          </w:p>
        </w:tc>
        <w:tc>
          <w:tcPr>
            <w:tcW w:w="611" w:type="dxa"/>
            <w:noWrap/>
            <w:hideMark/>
          </w:tcPr>
          <w:p w:rsidR="008B4CA0" w:rsidRPr="005224BF" w:rsidRDefault="008B4CA0"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745" w:type="dxa"/>
            <w:noWrap/>
            <w:hideMark/>
          </w:tcPr>
          <w:p w:rsidR="008B4CA0" w:rsidRPr="005224BF" w:rsidRDefault="008B4CA0"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14</w:t>
            </w:r>
          </w:p>
        </w:tc>
        <w:tc>
          <w:tcPr>
            <w:tcW w:w="63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58"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1"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7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1"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836"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4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17"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1"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r>
      <w:tr w:rsidR="00000FE2" w:rsidRPr="005224BF" w:rsidTr="00000FE2">
        <w:trPr>
          <w:cnfStyle w:val="000000010000"/>
          <w:trHeight w:val="300"/>
          <w:jc w:val="center"/>
        </w:trPr>
        <w:tc>
          <w:tcPr>
            <w:cnfStyle w:val="001000000000"/>
            <w:tcW w:w="2200" w:type="dxa"/>
            <w:noWrap/>
            <w:hideMark/>
          </w:tcPr>
          <w:p w:rsidR="008B4CA0" w:rsidRPr="005224BF" w:rsidRDefault="008B4CA0" w:rsidP="00043417">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EULEX</w:t>
            </w:r>
          </w:p>
        </w:tc>
        <w:tc>
          <w:tcPr>
            <w:tcW w:w="726"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30</w:t>
            </w:r>
          </w:p>
        </w:tc>
        <w:tc>
          <w:tcPr>
            <w:tcW w:w="611"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745"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18</w:t>
            </w:r>
          </w:p>
        </w:tc>
        <w:tc>
          <w:tcPr>
            <w:tcW w:w="63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558"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47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1"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1"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w:t>
            </w:r>
          </w:p>
        </w:tc>
        <w:tc>
          <w:tcPr>
            <w:tcW w:w="836"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4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17"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1"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r>
      <w:tr w:rsidR="00000FE2" w:rsidRPr="005224BF" w:rsidTr="00000FE2">
        <w:trPr>
          <w:cnfStyle w:val="000000100000"/>
          <w:trHeight w:val="300"/>
          <w:jc w:val="center"/>
        </w:trPr>
        <w:tc>
          <w:tcPr>
            <w:cnfStyle w:val="001000000000"/>
            <w:tcW w:w="2200" w:type="dxa"/>
            <w:noWrap/>
            <w:hideMark/>
          </w:tcPr>
          <w:p w:rsidR="008B4CA0" w:rsidRPr="005224BF" w:rsidRDefault="00000FE2"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Municipal Administration</w:t>
            </w:r>
          </w:p>
        </w:tc>
        <w:tc>
          <w:tcPr>
            <w:tcW w:w="726" w:type="dxa"/>
            <w:noWrap/>
            <w:hideMark/>
          </w:tcPr>
          <w:p w:rsidR="008B4CA0" w:rsidRPr="005224BF" w:rsidRDefault="008B4CA0"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611"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745" w:type="dxa"/>
            <w:noWrap/>
            <w:hideMark/>
          </w:tcPr>
          <w:p w:rsidR="008B4CA0" w:rsidRPr="005224BF" w:rsidRDefault="008B4CA0"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63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58"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1"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7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1"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836"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4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17"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1"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r>
      <w:tr w:rsidR="00000FE2" w:rsidRPr="005224BF" w:rsidTr="00000FE2">
        <w:trPr>
          <w:cnfStyle w:val="000000010000"/>
          <w:trHeight w:val="300"/>
          <w:jc w:val="center"/>
        </w:trPr>
        <w:tc>
          <w:tcPr>
            <w:cnfStyle w:val="001000000000"/>
            <w:tcW w:w="2200" w:type="dxa"/>
            <w:noWrap/>
            <w:hideMark/>
          </w:tcPr>
          <w:p w:rsidR="008B4CA0" w:rsidRPr="005224BF" w:rsidRDefault="00000FE2"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U</w:t>
            </w:r>
            <w:r w:rsidRPr="00000FE2">
              <w:rPr>
                <w:rFonts w:ascii="Book Antiqua" w:eastAsia="Times New Roman" w:hAnsi="Book Antiqua" w:cs="Times New Roman"/>
                <w:color w:val="000000"/>
                <w:sz w:val="20"/>
                <w:szCs w:val="20"/>
                <w:lang w:val="sq-AL"/>
              </w:rPr>
              <w:t>nidentified</w:t>
            </w:r>
          </w:p>
        </w:tc>
        <w:tc>
          <w:tcPr>
            <w:tcW w:w="726"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w:t>
            </w:r>
          </w:p>
        </w:tc>
        <w:tc>
          <w:tcPr>
            <w:tcW w:w="611"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745"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w:t>
            </w:r>
          </w:p>
        </w:tc>
        <w:tc>
          <w:tcPr>
            <w:tcW w:w="63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58"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1"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1"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836"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4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17"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1" w:type="dxa"/>
            <w:noWrap/>
            <w:hideMark/>
          </w:tcPr>
          <w:p w:rsidR="008B4CA0" w:rsidRPr="005224BF" w:rsidRDefault="008B4CA0"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r>
      <w:tr w:rsidR="00000FE2" w:rsidRPr="005224BF" w:rsidTr="00000FE2">
        <w:trPr>
          <w:cnfStyle w:val="000000100000"/>
          <w:trHeight w:val="300"/>
          <w:jc w:val="center"/>
        </w:trPr>
        <w:tc>
          <w:tcPr>
            <w:cnfStyle w:val="001000000000"/>
            <w:tcW w:w="2200" w:type="dxa"/>
            <w:noWrap/>
            <w:hideMark/>
          </w:tcPr>
          <w:p w:rsidR="008B4CA0" w:rsidRPr="005224BF" w:rsidRDefault="00000FE2"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KPA</w:t>
            </w:r>
          </w:p>
        </w:tc>
        <w:tc>
          <w:tcPr>
            <w:tcW w:w="726" w:type="dxa"/>
            <w:noWrap/>
            <w:hideMark/>
          </w:tcPr>
          <w:p w:rsidR="008B4CA0" w:rsidRPr="005224BF" w:rsidRDefault="008B4CA0"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c>
          <w:tcPr>
            <w:tcW w:w="611"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745" w:type="dxa"/>
            <w:noWrap/>
            <w:hideMark/>
          </w:tcPr>
          <w:p w:rsidR="008B4CA0" w:rsidRPr="005224BF" w:rsidRDefault="008B4CA0"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c>
          <w:tcPr>
            <w:tcW w:w="63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58"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1"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1"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836"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4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17"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0"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1" w:type="dxa"/>
            <w:noWrap/>
            <w:hideMark/>
          </w:tcPr>
          <w:p w:rsidR="008B4CA0" w:rsidRPr="005224BF" w:rsidRDefault="008B4CA0"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r>
      <w:tr w:rsidR="00000FE2" w:rsidRPr="005224BF" w:rsidTr="00000FE2">
        <w:trPr>
          <w:cnfStyle w:val="000000010000"/>
          <w:trHeight w:val="300"/>
          <w:jc w:val="center"/>
        </w:trPr>
        <w:tc>
          <w:tcPr>
            <w:cnfStyle w:val="001000000000"/>
            <w:tcW w:w="2200" w:type="dxa"/>
            <w:noWrap/>
            <w:hideMark/>
          </w:tcPr>
          <w:p w:rsidR="008B4CA0" w:rsidRPr="005224BF" w:rsidRDefault="008B4CA0" w:rsidP="00043417">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Total:</w:t>
            </w:r>
          </w:p>
        </w:tc>
        <w:tc>
          <w:tcPr>
            <w:tcW w:w="726"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1,613</w:t>
            </w:r>
          </w:p>
        </w:tc>
        <w:tc>
          <w:tcPr>
            <w:tcW w:w="611"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105</w:t>
            </w:r>
          </w:p>
        </w:tc>
        <w:tc>
          <w:tcPr>
            <w:tcW w:w="745"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1,200</w:t>
            </w:r>
          </w:p>
        </w:tc>
        <w:tc>
          <w:tcPr>
            <w:tcW w:w="630"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101</w:t>
            </w:r>
          </w:p>
        </w:tc>
        <w:tc>
          <w:tcPr>
            <w:tcW w:w="470"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18</w:t>
            </w:r>
          </w:p>
        </w:tc>
        <w:tc>
          <w:tcPr>
            <w:tcW w:w="558"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39</w:t>
            </w:r>
          </w:p>
        </w:tc>
        <w:tc>
          <w:tcPr>
            <w:tcW w:w="470"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17</w:t>
            </w:r>
          </w:p>
        </w:tc>
        <w:tc>
          <w:tcPr>
            <w:tcW w:w="470"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14</w:t>
            </w:r>
          </w:p>
        </w:tc>
        <w:tc>
          <w:tcPr>
            <w:tcW w:w="631"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11</w:t>
            </w:r>
          </w:p>
        </w:tc>
        <w:tc>
          <w:tcPr>
            <w:tcW w:w="470"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52</w:t>
            </w:r>
          </w:p>
        </w:tc>
        <w:tc>
          <w:tcPr>
            <w:tcW w:w="470"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16</w:t>
            </w:r>
          </w:p>
        </w:tc>
        <w:tc>
          <w:tcPr>
            <w:tcW w:w="631"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17</w:t>
            </w:r>
          </w:p>
        </w:tc>
        <w:tc>
          <w:tcPr>
            <w:tcW w:w="836"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8</w:t>
            </w:r>
          </w:p>
        </w:tc>
        <w:tc>
          <w:tcPr>
            <w:tcW w:w="540"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630"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517"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70"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70"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631" w:type="dxa"/>
            <w:noWrap/>
            <w:hideMark/>
          </w:tcPr>
          <w:p w:rsidR="008B4CA0" w:rsidRPr="005224BF" w:rsidRDefault="008B4CA0"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7</w:t>
            </w:r>
          </w:p>
        </w:tc>
      </w:tr>
    </w:tbl>
    <w:p w:rsidR="00AF4A25" w:rsidRPr="00F030DA" w:rsidRDefault="00F030DA" w:rsidP="00F030DA">
      <w:pPr>
        <w:jc w:val="center"/>
        <w:rPr>
          <w:rFonts w:ascii="Book Antiqua" w:eastAsia="Times New Roman" w:hAnsi="Book Antiqua" w:cs="Times New Roman"/>
          <w:b/>
          <w:color w:val="000000"/>
          <w:sz w:val="20"/>
          <w:szCs w:val="20"/>
          <w:lang w:val="sq-AL"/>
        </w:rPr>
      </w:pPr>
      <w:r>
        <w:rPr>
          <w:rFonts w:ascii="Book Antiqua" w:eastAsia="Times New Roman" w:hAnsi="Book Antiqua" w:cs="Times New Roman"/>
          <w:b/>
          <w:color w:val="000000"/>
          <w:sz w:val="20"/>
          <w:szCs w:val="20"/>
          <w:lang w:val="sq-AL"/>
        </w:rPr>
        <w:t xml:space="preserve">Table 19 - </w:t>
      </w:r>
      <w:r w:rsidR="00000FE2" w:rsidRPr="00F030DA">
        <w:rPr>
          <w:rFonts w:ascii="Book Antiqua" w:eastAsia="Times New Roman" w:hAnsi="Book Antiqua" w:cs="Times New Roman"/>
          <w:b/>
          <w:color w:val="000000"/>
          <w:sz w:val="20"/>
          <w:szCs w:val="20"/>
          <w:lang w:val="sq-AL"/>
        </w:rPr>
        <w:t>Unsolved cases according applicants and penal offenses at the end</w:t>
      </w:r>
      <w:r w:rsidRPr="00F030DA">
        <w:rPr>
          <w:rFonts w:ascii="Book Antiqua" w:eastAsia="Times New Roman" w:hAnsi="Book Antiqua" w:cs="Times New Roman"/>
          <w:b/>
          <w:color w:val="000000"/>
          <w:sz w:val="20"/>
          <w:szCs w:val="20"/>
          <w:lang w:val="sq-AL"/>
        </w:rPr>
        <w:t xml:space="preserve"> on S</w:t>
      </w:r>
      <w:r w:rsidR="00000FE2" w:rsidRPr="00F030DA">
        <w:rPr>
          <w:rFonts w:ascii="Book Antiqua" w:eastAsia="Times New Roman" w:hAnsi="Book Antiqua" w:cs="Times New Roman"/>
          <w:b/>
          <w:color w:val="000000"/>
          <w:sz w:val="20"/>
          <w:szCs w:val="20"/>
          <w:lang w:val="sq-AL"/>
        </w:rPr>
        <w:t>eptember 30, 2014</w:t>
      </w:r>
    </w:p>
    <w:p w:rsidR="00F92391" w:rsidRPr="005224BF" w:rsidRDefault="00590510" w:rsidP="008C2C7C">
      <w:pPr>
        <w:pStyle w:val="Heading1"/>
        <w:rPr>
          <w:rFonts w:ascii="Book Antiqua" w:hAnsi="Book Antiqua"/>
          <w:sz w:val="24"/>
          <w:szCs w:val="24"/>
          <w:lang w:val="sq-AL"/>
        </w:rPr>
      </w:pPr>
      <w:bookmarkStart w:id="18" w:name="_Toc409552251"/>
      <w:r>
        <w:rPr>
          <w:rFonts w:ascii="Book Antiqua" w:hAnsi="Book Antiqua"/>
          <w:sz w:val="24"/>
          <w:szCs w:val="24"/>
          <w:lang w:val="sq-AL"/>
        </w:rPr>
        <w:lastRenderedPageBreak/>
        <w:t>V</w:t>
      </w:r>
      <w:r w:rsidR="007A54DE" w:rsidRPr="005224BF">
        <w:rPr>
          <w:rFonts w:ascii="Book Antiqua" w:hAnsi="Book Antiqua"/>
          <w:sz w:val="24"/>
          <w:szCs w:val="24"/>
          <w:lang w:val="sq-AL"/>
        </w:rPr>
        <w:t xml:space="preserve">. </w:t>
      </w:r>
      <w:r w:rsidR="00F237DA">
        <w:rPr>
          <w:rFonts w:ascii="Book Antiqua" w:hAnsi="Book Antiqua"/>
          <w:sz w:val="24"/>
          <w:szCs w:val="24"/>
          <w:lang w:val="sq-AL"/>
        </w:rPr>
        <w:t xml:space="preserve">CORRUPTION </w:t>
      </w:r>
      <w:r w:rsidR="002F691D">
        <w:rPr>
          <w:rFonts w:ascii="Book Antiqua" w:hAnsi="Book Antiqua"/>
          <w:sz w:val="24"/>
          <w:szCs w:val="24"/>
          <w:lang w:val="sq-AL"/>
        </w:rPr>
        <w:t>CASES</w:t>
      </w:r>
      <w:r w:rsidR="00F237DA">
        <w:rPr>
          <w:rFonts w:ascii="Book Antiqua" w:hAnsi="Book Antiqua"/>
          <w:sz w:val="24"/>
          <w:szCs w:val="24"/>
          <w:lang w:val="sq-AL"/>
        </w:rPr>
        <w:t xml:space="preserve"> IN THE PHASE OF GATHERING INFORMATION</w:t>
      </w:r>
      <w:r w:rsidR="00F92391" w:rsidRPr="005224BF">
        <w:rPr>
          <w:rFonts w:ascii="Book Antiqua" w:hAnsi="Book Antiqua"/>
          <w:sz w:val="24"/>
          <w:szCs w:val="24"/>
          <w:lang w:val="sq-AL"/>
        </w:rPr>
        <w:t>– PPN</w:t>
      </w:r>
      <w:bookmarkEnd w:id="18"/>
    </w:p>
    <w:p w:rsidR="0054701C" w:rsidRPr="005224BF" w:rsidRDefault="00F237DA" w:rsidP="007A54DE">
      <w:pPr>
        <w:pStyle w:val="Heading2"/>
        <w:numPr>
          <w:ilvl w:val="0"/>
          <w:numId w:val="33"/>
        </w:numPr>
        <w:rPr>
          <w:rFonts w:ascii="Book Antiqua" w:hAnsi="Book Antiqua"/>
          <w:sz w:val="24"/>
          <w:szCs w:val="24"/>
          <w:lang w:val="sq-AL"/>
        </w:rPr>
      </w:pPr>
      <w:bookmarkStart w:id="19" w:name="_Toc409552252"/>
      <w:r>
        <w:rPr>
          <w:rFonts w:ascii="Book Antiqua" w:hAnsi="Book Antiqua"/>
          <w:sz w:val="24"/>
          <w:szCs w:val="24"/>
          <w:lang w:val="sq-AL"/>
        </w:rPr>
        <w:t>UNSOLVED CASES IN THE BEGINNING ON NOVEMBER 4, 2013</w:t>
      </w:r>
      <w:bookmarkEnd w:id="19"/>
    </w:p>
    <w:p w:rsidR="00F237DA" w:rsidRPr="00F237DA" w:rsidRDefault="00F237DA" w:rsidP="00F237DA">
      <w:pPr>
        <w:jc w:val="both"/>
        <w:rPr>
          <w:rFonts w:ascii="Book Antiqua" w:hAnsi="Book Antiqua"/>
          <w:sz w:val="24"/>
          <w:szCs w:val="24"/>
        </w:rPr>
      </w:pPr>
      <w:r w:rsidRPr="00F237DA">
        <w:rPr>
          <w:rFonts w:ascii="Book Antiqua" w:hAnsi="Book Antiqua"/>
          <w:sz w:val="24"/>
          <w:szCs w:val="24"/>
        </w:rPr>
        <w:t>Prosecutors continued to be charged with new cases categorized as cases that are at the phase of gathering information or known to the State Prosecution as PPN. The status of these unsolved</w:t>
      </w:r>
      <w:r w:rsidR="002F691D">
        <w:rPr>
          <w:rFonts w:ascii="Book Antiqua" w:hAnsi="Book Antiqua"/>
          <w:sz w:val="24"/>
          <w:szCs w:val="24"/>
        </w:rPr>
        <w:t xml:space="preserve"> cases</w:t>
      </w:r>
      <w:r w:rsidRPr="00F237DA">
        <w:rPr>
          <w:rFonts w:ascii="Book Antiqua" w:hAnsi="Book Antiqua"/>
          <w:sz w:val="24"/>
          <w:szCs w:val="24"/>
        </w:rPr>
        <w:t xml:space="preserve"> in prosecution continues to be extremely worrying</w:t>
      </w:r>
      <w:r w:rsidR="002F691D">
        <w:rPr>
          <w:rFonts w:ascii="Book Antiqua" w:hAnsi="Book Antiqua"/>
          <w:sz w:val="24"/>
          <w:szCs w:val="24"/>
        </w:rPr>
        <w:t>,</w:t>
      </w:r>
      <w:r w:rsidRPr="00F237DA">
        <w:rPr>
          <w:rFonts w:ascii="Book Antiqua" w:hAnsi="Book Antiqua"/>
          <w:sz w:val="24"/>
          <w:szCs w:val="24"/>
        </w:rPr>
        <w:t xml:space="preserve"> during the reporting period at July, August and September 2014. </w:t>
      </w:r>
    </w:p>
    <w:p w:rsidR="00F237DA" w:rsidRPr="00F237DA" w:rsidRDefault="00F237DA" w:rsidP="00F237DA">
      <w:pPr>
        <w:jc w:val="both"/>
        <w:rPr>
          <w:rFonts w:ascii="Book Antiqua" w:hAnsi="Book Antiqua"/>
          <w:sz w:val="24"/>
          <w:szCs w:val="24"/>
        </w:rPr>
      </w:pPr>
      <w:r w:rsidRPr="00F237DA">
        <w:rPr>
          <w:rFonts w:ascii="Book Antiqua" w:hAnsi="Book Antiqua"/>
          <w:sz w:val="24"/>
          <w:szCs w:val="24"/>
        </w:rPr>
        <w:t xml:space="preserve">The number of cases of this category has increased in all prosecutions, by overloading their work in increasing the efficiency in solving cases of corruption. At the beginning of the reporting period on July 1, 2014 there were 543 persons against whom cases were not solved, while during these three months were received new cases for 88 persons </w:t>
      </w:r>
      <w:r w:rsidR="002F691D">
        <w:rPr>
          <w:rFonts w:ascii="Book Antiqua" w:hAnsi="Book Antiqua"/>
          <w:sz w:val="24"/>
          <w:szCs w:val="24"/>
        </w:rPr>
        <w:t>of</w:t>
      </w:r>
      <w:r w:rsidRPr="00F237DA">
        <w:rPr>
          <w:rFonts w:ascii="Book Antiqua" w:hAnsi="Book Antiqua"/>
          <w:sz w:val="24"/>
          <w:szCs w:val="24"/>
        </w:rPr>
        <w:t xml:space="preserve"> this category.</w:t>
      </w:r>
    </w:p>
    <w:p w:rsidR="0026093A" w:rsidRPr="0026093A" w:rsidRDefault="0026093A" w:rsidP="0026093A">
      <w:pPr>
        <w:jc w:val="both"/>
        <w:rPr>
          <w:rFonts w:ascii="Book Antiqua" w:hAnsi="Book Antiqua" w:cs="Times New Roman"/>
          <w:sz w:val="24"/>
          <w:szCs w:val="24"/>
        </w:rPr>
      </w:pPr>
      <w:r w:rsidRPr="0026093A">
        <w:rPr>
          <w:rFonts w:ascii="Book Antiqua" w:hAnsi="Book Antiqua" w:cs="Times New Roman"/>
          <w:sz w:val="24"/>
          <w:szCs w:val="24"/>
        </w:rPr>
        <w:t>Prosecutors and police officers are responsible for solving these cases, who should have commitment and greater professionalism in the preliminary investigations, to define cases. In initiated cases with elements of criminal offenses, the criminal investigations should be advanced, while in cases which have not such elements the claims to release them should be dismissed, to whom were filed unfounded suspicions, to deprive them of any burden in criminal records of the justice system, in this case the prosecution and the police.</w:t>
      </w:r>
    </w:p>
    <w:p w:rsidR="0026093A" w:rsidRPr="0026093A" w:rsidRDefault="0026093A" w:rsidP="0026093A">
      <w:pPr>
        <w:jc w:val="both"/>
        <w:rPr>
          <w:rFonts w:ascii="Book Antiqua" w:hAnsi="Book Antiqua" w:cs="Times New Roman"/>
          <w:sz w:val="24"/>
          <w:szCs w:val="24"/>
        </w:rPr>
      </w:pPr>
      <w:r w:rsidRPr="0026093A">
        <w:rPr>
          <w:rFonts w:ascii="Book Antiqua" w:hAnsi="Book Antiqua" w:cs="Times New Roman"/>
          <w:sz w:val="24"/>
          <w:szCs w:val="24"/>
        </w:rPr>
        <w:t>In 2013 KPC had approved the Strategic Plan for Inter-Institutional Cooperation in the Fight against Organized Crime and Corruption 2013-2015.</w:t>
      </w:r>
      <w:r>
        <w:rPr>
          <w:rStyle w:val="FootnoteReference"/>
          <w:rFonts w:ascii="Book Antiqua" w:hAnsi="Book Antiqua" w:cs="Times New Roman"/>
          <w:sz w:val="24"/>
          <w:szCs w:val="24"/>
        </w:rPr>
        <w:footnoteReference w:id="56"/>
      </w:r>
      <w:r w:rsidRPr="0026093A">
        <w:rPr>
          <w:rFonts w:ascii="Book Antiqua" w:hAnsi="Book Antiqua" w:cs="Times New Roman"/>
          <w:sz w:val="24"/>
          <w:szCs w:val="24"/>
        </w:rPr>
        <w:t xml:space="preserve"> KLI finds that despite this Strategic Plan, the coordination and cooperation between prosecutors and ap</w:t>
      </w:r>
      <w:r w:rsidR="002F691D">
        <w:rPr>
          <w:rFonts w:ascii="Book Antiqua" w:hAnsi="Book Antiqua" w:cs="Times New Roman"/>
          <w:sz w:val="24"/>
          <w:szCs w:val="24"/>
        </w:rPr>
        <w:t>plicants of criminal offenses</w:t>
      </w:r>
      <w:r w:rsidRPr="0026093A">
        <w:rPr>
          <w:rFonts w:ascii="Book Antiqua" w:hAnsi="Book Antiqua" w:cs="Times New Roman"/>
          <w:sz w:val="24"/>
          <w:szCs w:val="24"/>
        </w:rPr>
        <w:t xml:space="preserve"> is not in a good level. For more see table 20, in which are presented cases at the beginning of the reporting period for all prosecutions.</w:t>
      </w:r>
    </w:p>
    <w:p w:rsidR="00007220" w:rsidRPr="005224BF" w:rsidRDefault="00007220" w:rsidP="005801A4">
      <w:pPr>
        <w:jc w:val="both"/>
        <w:rPr>
          <w:rFonts w:ascii="Book Antiqua" w:hAnsi="Book Antiqua"/>
          <w:sz w:val="24"/>
          <w:szCs w:val="24"/>
          <w:lang w:val="sq-AL"/>
        </w:rPr>
      </w:pPr>
    </w:p>
    <w:p w:rsidR="00007220" w:rsidRPr="005224BF" w:rsidRDefault="00007220" w:rsidP="005801A4">
      <w:pPr>
        <w:jc w:val="both"/>
        <w:rPr>
          <w:rFonts w:ascii="Book Antiqua" w:hAnsi="Book Antiqua"/>
          <w:sz w:val="24"/>
          <w:szCs w:val="24"/>
          <w:lang w:val="sq-AL"/>
        </w:rPr>
      </w:pPr>
    </w:p>
    <w:tbl>
      <w:tblPr>
        <w:tblStyle w:val="LightGrid-Accent11"/>
        <w:tblW w:w="11476" w:type="dxa"/>
        <w:jc w:val="center"/>
        <w:tblLook w:val="04A0"/>
      </w:tblPr>
      <w:tblGrid>
        <w:gridCol w:w="1251"/>
        <w:gridCol w:w="498"/>
        <w:gridCol w:w="498"/>
        <w:gridCol w:w="498"/>
        <w:gridCol w:w="498"/>
        <w:gridCol w:w="498"/>
        <w:gridCol w:w="498"/>
        <w:gridCol w:w="498"/>
        <w:gridCol w:w="498"/>
        <w:gridCol w:w="498"/>
        <w:gridCol w:w="498"/>
        <w:gridCol w:w="498"/>
        <w:gridCol w:w="498"/>
        <w:gridCol w:w="498"/>
        <w:gridCol w:w="551"/>
        <w:gridCol w:w="498"/>
        <w:gridCol w:w="551"/>
        <w:gridCol w:w="498"/>
        <w:gridCol w:w="551"/>
        <w:gridCol w:w="551"/>
        <w:gridCol w:w="551"/>
      </w:tblGrid>
      <w:tr w:rsidR="00C51A7B" w:rsidRPr="005224BF" w:rsidTr="008F2E2A">
        <w:trPr>
          <w:cnfStyle w:val="100000000000"/>
          <w:trHeight w:val="690"/>
          <w:jc w:val="center"/>
        </w:trPr>
        <w:tc>
          <w:tcPr>
            <w:cnfStyle w:val="001000000000"/>
            <w:tcW w:w="1251" w:type="dxa"/>
            <w:vMerge w:val="restart"/>
            <w:hideMark/>
          </w:tcPr>
          <w:p w:rsidR="00C51A7B" w:rsidRPr="005224BF" w:rsidRDefault="00C51A7B" w:rsidP="00222F6E">
            <w:pPr>
              <w:jc w:val="center"/>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lastRenderedPageBreak/>
              <w:t xml:space="preserve">PP </w:t>
            </w:r>
            <w:r w:rsidR="000118E2" w:rsidRPr="005224BF">
              <w:rPr>
                <w:rFonts w:ascii="Book Antiqua" w:eastAsia="Times New Roman" w:hAnsi="Book Antiqua" w:cs="Arial"/>
                <w:sz w:val="20"/>
                <w:szCs w:val="20"/>
                <w:lang w:val="sq-AL"/>
              </w:rPr>
              <w:br/>
            </w:r>
            <w:r w:rsidR="002F691D">
              <w:rPr>
                <w:rFonts w:ascii="Book Antiqua" w:eastAsia="Times New Roman" w:hAnsi="Book Antiqua" w:cs="Arial"/>
                <w:sz w:val="20"/>
                <w:szCs w:val="20"/>
                <w:lang w:val="sq-AL"/>
              </w:rPr>
              <w:t>Solved cases in the b</w:t>
            </w:r>
            <w:r w:rsidR="00222F6E">
              <w:rPr>
                <w:rFonts w:ascii="Book Antiqua" w:eastAsia="Times New Roman" w:hAnsi="Book Antiqua" w:cs="Arial"/>
                <w:sz w:val="20"/>
                <w:szCs w:val="20"/>
                <w:lang w:val="sq-AL"/>
              </w:rPr>
              <w:t>eginning</w:t>
            </w:r>
            <w:r w:rsidRPr="005224BF">
              <w:rPr>
                <w:rFonts w:ascii="Book Antiqua" w:eastAsia="Times New Roman" w:hAnsi="Book Antiqua" w:cs="Arial"/>
                <w:sz w:val="20"/>
                <w:szCs w:val="20"/>
                <w:lang w:val="sq-AL"/>
              </w:rPr>
              <w:t xml:space="preserve"> </w:t>
            </w:r>
            <w:r w:rsidR="000118E2" w:rsidRPr="005224BF">
              <w:rPr>
                <w:rFonts w:ascii="Book Antiqua" w:eastAsia="Times New Roman" w:hAnsi="Book Antiqua" w:cs="Arial"/>
                <w:sz w:val="20"/>
                <w:szCs w:val="20"/>
                <w:lang w:val="sq-AL"/>
              </w:rPr>
              <w:br/>
            </w:r>
            <w:r w:rsidRPr="005224BF">
              <w:rPr>
                <w:rFonts w:ascii="Book Antiqua" w:eastAsia="Times New Roman" w:hAnsi="Book Antiqua" w:cs="Arial"/>
                <w:sz w:val="20"/>
                <w:szCs w:val="20"/>
                <w:lang w:val="sq-AL"/>
              </w:rPr>
              <w:t>(</w:t>
            </w:r>
            <w:r w:rsidR="00222F6E">
              <w:rPr>
                <w:rFonts w:ascii="Book Antiqua" w:eastAsia="Times New Roman" w:hAnsi="Book Antiqua" w:cs="Arial"/>
                <w:sz w:val="20"/>
                <w:szCs w:val="20"/>
                <w:lang w:val="sq-AL"/>
              </w:rPr>
              <w:t>July 1,</w:t>
            </w:r>
            <w:r w:rsidRPr="005224BF">
              <w:rPr>
                <w:rFonts w:ascii="Book Antiqua" w:eastAsia="Times New Roman" w:hAnsi="Book Antiqua" w:cs="Arial"/>
                <w:sz w:val="20"/>
                <w:szCs w:val="20"/>
                <w:lang w:val="sq-AL"/>
              </w:rPr>
              <w:t xml:space="preserve"> 2014)</w:t>
            </w:r>
          </w:p>
        </w:tc>
        <w:tc>
          <w:tcPr>
            <w:tcW w:w="996" w:type="dxa"/>
            <w:gridSpan w:val="2"/>
            <w:textDirection w:val="btLr"/>
            <w:hideMark/>
          </w:tcPr>
          <w:p w:rsidR="00C51A7B" w:rsidRPr="005224BF" w:rsidRDefault="00C51A7B" w:rsidP="00043417">
            <w:pPr>
              <w:jc w:val="cente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2006</w:t>
            </w:r>
          </w:p>
        </w:tc>
        <w:tc>
          <w:tcPr>
            <w:tcW w:w="996" w:type="dxa"/>
            <w:gridSpan w:val="2"/>
            <w:textDirection w:val="btLr"/>
            <w:hideMark/>
          </w:tcPr>
          <w:p w:rsidR="00C51A7B" w:rsidRPr="005224BF" w:rsidRDefault="00C51A7B" w:rsidP="00043417">
            <w:pPr>
              <w:jc w:val="cente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2007</w:t>
            </w:r>
          </w:p>
        </w:tc>
        <w:tc>
          <w:tcPr>
            <w:tcW w:w="996" w:type="dxa"/>
            <w:gridSpan w:val="2"/>
            <w:textDirection w:val="btLr"/>
            <w:hideMark/>
          </w:tcPr>
          <w:p w:rsidR="00C51A7B" w:rsidRPr="005224BF" w:rsidRDefault="00C51A7B" w:rsidP="00043417">
            <w:pPr>
              <w:jc w:val="cente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2008</w:t>
            </w:r>
          </w:p>
        </w:tc>
        <w:tc>
          <w:tcPr>
            <w:tcW w:w="996" w:type="dxa"/>
            <w:gridSpan w:val="2"/>
            <w:textDirection w:val="btLr"/>
            <w:hideMark/>
          </w:tcPr>
          <w:p w:rsidR="00C51A7B" w:rsidRPr="005224BF" w:rsidRDefault="00C51A7B" w:rsidP="00043417">
            <w:pPr>
              <w:jc w:val="cente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2009</w:t>
            </w:r>
          </w:p>
        </w:tc>
        <w:tc>
          <w:tcPr>
            <w:tcW w:w="996" w:type="dxa"/>
            <w:gridSpan w:val="2"/>
            <w:textDirection w:val="btLr"/>
            <w:hideMark/>
          </w:tcPr>
          <w:p w:rsidR="00C51A7B" w:rsidRPr="005224BF" w:rsidRDefault="00C51A7B" w:rsidP="00043417">
            <w:pPr>
              <w:jc w:val="cente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2010</w:t>
            </w:r>
          </w:p>
        </w:tc>
        <w:tc>
          <w:tcPr>
            <w:tcW w:w="996" w:type="dxa"/>
            <w:gridSpan w:val="2"/>
            <w:textDirection w:val="btLr"/>
            <w:hideMark/>
          </w:tcPr>
          <w:p w:rsidR="00C51A7B" w:rsidRPr="005224BF" w:rsidRDefault="00C51A7B" w:rsidP="00043417">
            <w:pPr>
              <w:jc w:val="cente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2011</w:t>
            </w:r>
          </w:p>
        </w:tc>
        <w:tc>
          <w:tcPr>
            <w:tcW w:w="1049" w:type="dxa"/>
            <w:gridSpan w:val="2"/>
            <w:textDirection w:val="btLr"/>
            <w:hideMark/>
          </w:tcPr>
          <w:p w:rsidR="00C51A7B" w:rsidRPr="005224BF" w:rsidRDefault="00C51A7B" w:rsidP="00043417">
            <w:pPr>
              <w:jc w:val="center"/>
              <w:cnfStyle w:val="1000000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2012</w:t>
            </w:r>
          </w:p>
        </w:tc>
        <w:tc>
          <w:tcPr>
            <w:tcW w:w="1049" w:type="dxa"/>
            <w:gridSpan w:val="2"/>
            <w:textDirection w:val="btLr"/>
            <w:hideMark/>
          </w:tcPr>
          <w:p w:rsidR="00C51A7B" w:rsidRPr="005224BF" w:rsidRDefault="00C51A7B" w:rsidP="00043417">
            <w:pPr>
              <w:jc w:val="cente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2013</w:t>
            </w:r>
          </w:p>
        </w:tc>
        <w:tc>
          <w:tcPr>
            <w:tcW w:w="1049" w:type="dxa"/>
            <w:gridSpan w:val="2"/>
            <w:textDirection w:val="btLr"/>
            <w:hideMark/>
          </w:tcPr>
          <w:p w:rsidR="00C51A7B" w:rsidRPr="005224BF" w:rsidRDefault="00C51A7B" w:rsidP="00043417">
            <w:pPr>
              <w:jc w:val="cente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2014</w:t>
            </w:r>
          </w:p>
        </w:tc>
        <w:tc>
          <w:tcPr>
            <w:tcW w:w="1102" w:type="dxa"/>
            <w:gridSpan w:val="2"/>
            <w:noWrap/>
            <w:hideMark/>
          </w:tcPr>
          <w:p w:rsidR="00C51A7B" w:rsidRPr="005224BF" w:rsidRDefault="00C51A7B" w:rsidP="00043417">
            <w:pPr>
              <w:jc w:val="cente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Total</w:t>
            </w:r>
          </w:p>
        </w:tc>
      </w:tr>
      <w:tr w:rsidR="00C51A7B" w:rsidRPr="005224BF" w:rsidTr="002F691D">
        <w:trPr>
          <w:cnfStyle w:val="000000100000"/>
          <w:trHeight w:val="963"/>
          <w:jc w:val="center"/>
        </w:trPr>
        <w:tc>
          <w:tcPr>
            <w:cnfStyle w:val="001000000000"/>
            <w:tcW w:w="1251" w:type="dxa"/>
            <w:vMerge/>
            <w:hideMark/>
          </w:tcPr>
          <w:p w:rsidR="00C51A7B" w:rsidRPr="005224BF" w:rsidRDefault="00C51A7B" w:rsidP="00043417">
            <w:pPr>
              <w:rPr>
                <w:rFonts w:ascii="Book Antiqua" w:eastAsia="Times New Roman" w:hAnsi="Book Antiqua" w:cs="Arial"/>
                <w:sz w:val="20"/>
                <w:szCs w:val="20"/>
                <w:lang w:val="sq-AL"/>
              </w:rPr>
            </w:pPr>
          </w:p>
        </w:tc>
        <w:tc>
          <w:tcPr>
            <w:tcW w:w="498" w:type="dxa"/>
            <w:textDirection w:val="btLr"/>
            <w:hideMark/>
          </w:tcPr>
          <w:p w:rsidR="00C51A7B" w:rsidRPr="005224BF" w:rsidRDefault="00222F6E" w:rsidP="00043417">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Cases</w:t>
            </w:r>
          </w:p>
        </w:tc>
        <w:tc>
          <w:tcPr>
            <w:tcW w:w="498" w:type="dxa"/>
            <w:textDirection w:val="btLr"/>
            <w:hideMark/>
          </w:tcPr>
          <w:p w:rsidR="00C51A7B" w:rsidRPr="005224BF" w:rsidRDefault="00C51A7B"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Person</w:t>
            </w:r>
            <w:r w:rsidR="00222F6E">
              <w:rPr>
                <w:rFonts w:ascii="Book Antiqua" w:eastAsia="Times New Roman" w:hAnsi="Book Antiqua" w:cs="Times New Roman"/>
                <w:color w:val="000000"/>
                <w:sz w:val="20"/>
                <w:szCs w:val="20"/>
                <w:lang w:val="sq-AL"/>
              </w:rPr>
              <w:t>s</w:t>
            </w:r>
          </w:p>
        </w:tc>
        <w:tc>
          <w:tcPr>
            <w:tcW w:w="498" w:type="dxa"/>
            <w:textDirection w:val="btLr"/>
            <w:hideMark/>
          </w:tcPr>
          <w:p w:rsidR="00C51A7B" w:rsidRPr="005224BF" w:rsidRDefault="00222F6E" w:rsidP="00043417">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Cases</w:t>
            </w:r>
          </w:p>
        </w:tc>
        <w:tc>
          <w:tcPr>
            <w:tcW w:w="498" w:type="dxa"/>
            <w:textDirection w:val="btLr"/>
            <w:hideMark/>
          </w:tcPr>
          <w:p w:rsidR="00C51A7B" w:rsidRPr="005224BF" w:rsidRDefault="00222F6E"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Person</w:t>
            </w:r>
            <w:r>
              <w:rPr>
                <w:rFonts w:ascii="Book Antiqua" w:eastAsia="Times New Roman" w:hAnsi="Book Antiqua" w:cs="Times New Roman"/>
                <w:color w:val="000000"/>
                <w:sz w:val="20"/>
                <w:szCs w:val="20"/>
                <w:lang w:val="sq-AL"/>
              </w:rPr>
              <w:t>s</w:t>
            </w:r>
          </w:p>
        </w:tc>
        <w:tc>
          <w:tcPr>
            <w:tcW w:w="498" w:type="dxa"/>
            <w:textDirection w:val="btLr"/>
            <w:hideMark/>
          </w:tcPr>
          <w:p w:rsidR="00C51A7B" w:rsidRPr="005224BF" w:rsidRDefault="00222F6E" w:rsidP="00043417">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Cases</w:t>
            </w:r>
          </w:p>
        </w:tc>
        <w:tc>
          <w:tcPr>
            <w:tcW w:w="498" w:type="dxa"/>
            <w:textDirection w:val="btLr"/>
            <w:hideMark/>
          </w:tcPr>
          <w:p w:rsidR="00C51A7B" w:rsidRPr="005224BF" w:rsidRDefault="00222F6E"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Person</w:t>
            </w:r>
            <w:r>
              <w:rPr>
                <w:rFonts w:ascii="Book Antiqua" w:eastAsia="Times New Roman" w:hAnsi="Book Antiqua" w:cs="Times New Roman"/>
                <w:color w:val="000000"/>
                <w:sz w:val="20"/>
                <w:szCs w:val="20"/>
                <w:lang w:val="sq-AL"/>
              </w:rPr>
              <w:t>s</w:t>
            </w:r>
          </w:p>
        </w:tc>
        <w:tc>
          <w:tcPr>
            <w:tcW w:w="498" w:type="dxa"/>
            <w:textDirection w:val="btLr"/>
            <w:hideMark/>
          </w:tcPr>
          <w:p w:rsidR="00C51A7B" w:rsidRPr="005224BF" w:rsidRDefault="00222F6E" w:rsidP="00043417">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Cases</w:t>
            </w:r>
          </w:p>
        </w:tc>
        <w:tc>
          <w:tcPr>
            <w:tcW w:w="498" w:type="dxa"/>
            <w:textDirection w:val="btLr"/>
            <w:hideMark/>
          </w:tcPr>
          <w:p w:rsidR="00C51A7B" w:rsidRPr="005224BF" w:rsidRDefault="00222F6E"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Person</w:t>
            </w:r>
            <w:r>
              <w:rPr>
                <w:rFonts w:ascii="Book Antiqua" w:eastAsia="Times New Roman" w:hAnsi="Book Antiqua" w:cs="Times New Roman"/>
                <w:color w:val="000000"/>
                <w:sz w:val="20"/>
                <w:szCs w:val="20"/>
                <w:lang w:val="sq-AL"/>
              </w:rPr>
              <w:t>s</w:t>
            </w:r>
          </w:p>
        </w:tc>
        <w:tc>
          <w:tcPr>
            <w:tcW w:w="498" w:type="dxa"/>
            <w:textDirection w:val="btLr"/>
            <w:hideMark/>
          </w:tcPr>
          <w:p w:rsidR="00C51A7B" w:rsidRPr="005224BF" w:rsidRDefault="00222F6E" w:rsidP="00043417">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Cases</w:t>
            </w:r>
          </w:p>
        </w:tc>
        <w:tc>
          <w:tcPr>
            <w:tcW w:w="498" w:type="dxa"/>
            <w:textDirection w:val="btLr"/>
            <w:hideMark/>
          </w:tcPr>
          <w:p w:rsidR="00C51A7B" w:rsidRPr="005224BF" w:rsidRDefault="00222F6E"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Person</w:t>
            </w:r>
            <w:r>
              <w:rPr>
                <w:rFonts w:ascii="Book Antiqua" w:eastAsia="Times New Roman" w:hAnsi="Book Antiqua" w:cs="Times New Roman"/>
                <w:color w:val="000000"/>
                <w:sz w:val="20"/>
                <w:szCs w:val="20"/>
                <w:lang w:val="sq-AL"/>
              </w:rPr>
              <w:t>s</w:t>
            </w:r>
          </w:p>
        </w:tc>
        <w:tc>
          <w:tcPr>
            <w:tcW w:w="498" w:type="dxa"/>
            <w:textDirection w:val="btLr"/>
            <w:hideMark/>
          </w:tcPr>
          <w:p w:rsidR="00C51A7B" w:rsidRPr="005224BF" w:rsidRDefault="00222F6E" w:rsidP="00043417">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Cases</w:t>
            </w:r>
          </w:p>
        </w:tc>
        <w:tc>
          <w:tcPr>
            <w:tcW w:w="498" w:type="dxa"/>
            <w:textDirection w:val="btLr"/>
            <w:hideMark/>
          </w:tcPr>
          <w:p w:rsidR="00C51A7B" w:rsidRPr="005224BF" w:rsidRDefault="00222F6E"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Person</w:t>
            </w:r>
            <w:r>
              <w:rPr>
                <w:rFonts w:ascii="Book Antiqua" w:eastAsia="Times New Roman" w:hAnsi="Book Antiqua" w:cs="Times New Roman"/>
                <w:color w:val="000000"/>
                <w:sz w:val="20"/>
                <w:szCs w:val="20"/>
                <w:lang w:val="sq-AL"/>
              </w:rPr>
              <w:t>s</w:t>
            </w:r>
          </w:p>
        </w:tc>
        <w:tc>
          <w:tcPr>
            <w:tcW w:w="498" w:type="dxa"/>
            <w:textDirection w:val="btLr"/>
            <w:hideMark/>
          </w:tcPr>
          <w:p w:rsidR="00C51A7B" w:rsidRPr="005224BF" w:rsidRDefault="00222F6E" w:rsidP="00043417">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Cases</w:t>
            </w:r>
          </w:p>
        </w:tc>
        <w:tc>
          <w:tcPr>
            <w:tcW w:w="551" w:type="dxa"/>
            <w:textDirection w:val="btLr"/>
            <w:hideMark/>
          </w:tcPr>
          <w:p w:rsidR="00C51A7B" w:rsidRPr="005224BF" w:rsidRDefault="00222F6E"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Person</w:t>
            </w:r>
            <w:r>
              <w:rPr>
                <w:rFonts w:ascii="Book Antiqua" w:eastAsia="Times New Roman" w:hAnsi="Book Antiqua" w:cs="Times New Roman"/>
                <w:color w:val="000000"/>
                <w:sz w:val="20"/>
                <w:szCs w:val="20"/>
                <w:lang w:val="sq-AL"/>
              </w:rPr>
              <w:t>s</w:t>
            </w:r>
          </w:p>
        </w:tc>
        <w:tc>
          <w:tcPr>
            <w:tcW w:w="498" w:type="dxa"/>
            <w:textDirection w:val="btLr"/>
            <w:hideMark/>
          </w:tcPr>
          <w:p w:rsidR="00C51A7B" w:rsidRPr="005224BF" w:rsidRDefault="00222F6E" w:rsidP="00043417">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Cases</w:t>
            </w:r>
          </w:p>
        </w:tc>
        <w:tc>
          <w:tcPr>
            <w:tcW w:w="551" w:type="dxa"/>
            <w:textDirection w:val="btLr"/>
            <w:hideMark/>
          </w:tcPr>
          <w:p w:rsidR="00C51A7B" w:rsidRPr="005224BF" w:rsidRDefault="00222F6E"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Person</w:t>
            </w:r>
            <w:r>
              <w:rPr>
                <w:rFonts w:ascii="Book Antiqua" w:eastAsia="Times New Roman" w:hAnsi="Book Antiqua" w:cs="Times New Roman"/>
                <w:color w:val="000000"/>
                <w:sz w:val="20"/>
                <w:szCs w:val="20"/>
                <w:lang w:val="sq-AL"/>
              </w:rPr>
              <w:t>s</w:t>
            </w:r>
          </w:p>
        </w:tc>
        <w:tc>
          <w:tcPr>
            <w:tcW w:w="498" w:type="dxa"/>
            <w:textDirection w:val="btLr"/>
            <w:hideMark/>
          </w:tcPr>
          <w:p w:rsidR="00C51A7B" w:rsidRPr="005224BF" w:rsidRDefault="00222F6E" w:rsidP="00043417">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Cases</w:t>
            </w:r>
          </w:p>
        </w:tc>
        <w:tc>
          <w:tcPr>
            <w:tcW w:w="551" w:type="dxa"/>
            <w:textDirection w:val="btLr"/>
            <w:hideMark/>
          </w:tcPr>
          <w:p w:rsidR="00C51A7B" w:rsidRPr="005224BF" w:rsidRDefault="00222F6E"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Person</w:t>
            </w:r>
            <w:r>
              <w:rPr>
                <w:rFonts w:ascii="Book Antiqua" w:eastAsia="Times New Roman" w:hAnsi="Book Antiqua" w:cs="Times New Roman"/>
                <w:color w:val="000000"/>
                <w:sz w:val="20"/>
                <w:szCs w:val="20"/>
                <w:lang w:val="sq-AL"/>
              </w:rPr>
              <w:t>s</w:t>
            </w:r>
          </w:p>
        </w:tc>
        <w:tc>
          <w:tcPr>
            <w:tcW w:w="551" w:type="dxa"/>
            <w:textDirection w:val="btLr"/>
            <w:hideMark/>
          </w:tcPr>
          <w:p w:rsidR="00C51A7B" w:rsidRPr="005224BF" w:rsidRDefault="00222F6E" w:rsidP="00043417">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Cases</w:t>
            </w:r>
          </w:p>
        </w:tc>
        <w:tc>
          <w:tcPr>
            <w:tcW w:w="551" w:type="dxa"/>
            <w:textDirection w:val="btLr"/>
            <w:hideMark/>
          </w:tcPr>
          <w:p w:rsidR="00C51A7B" w:rsidRPr="005224BF" w:rsidRDefault="00222F6E"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Person</w:t>
            </w:r>
            <w:r>
              <w:rPr>
                <w:rFonts w:ascii="Book Antiqua" w:eastAsia="Times New Roman" w:hAnsi="Book Antiqua" w:cs="Times New Roman"/>
                <w:color w:val="000000"/>
                <w:sz w:val="20"/>
                <w:szCs w:val="20"/>
                <w:lang w:val="sq-AL"/>
              </w:rPr>
              <w:t>s</w:t>
            </w:r>
          </w:p>
        </w:tc>
      </w:tr>
      <w:tr w:rsidR="00C51A7B" w:rsidRPr="005224BF" w:rsidTr="008F2E2A">
        <w:trPr>
          <w:cnfStyle w:val="000000010000"/>
          <w:trHeight w:val="435"/>
          <w:jc w:val="center"/>
        </w:trPr>
        <w:tc>
          <w:tcPr>
            <w:cnfStyle w:val="001000000000"/>
            <w:tcW w:w="1251" w:type="dxa"/>
            <w:noWrap/>
            <w:hideMark/>
          </w:tcPr>
          <w:p w:rsidR="00C51A7B" w:rsidRPr="005224BF" w:rsidRDefault="002F691D"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SPRK</w:t>
            </w:r>
            <w:r w:rsidR="00C51A7B" w:rsidRPr="005224BF">
              <w:rPr>
                <w:rFonts w:ascii="Book Antiqua" w:eastAsia="Times New Roman" w:hAnsi="Book Antiqua" w:cs="Times New Roman"/>
                <w:color w:val="000000"/>
                <w:sz w:val="20"/>
                <w:szCs w:val="20"/>
                <w:lang w:val="sq-AL"/>
              </w:rPr>
              <w:t xml:space="preserve"> </w:t>
            </w:r>
          </w:p>
        </w:tc>
        <w:tc>
          <w:tcPr>
            <w:tcW w:w="498" w:type="dxa"/>
            <w:noWrap/>
            <w:hideMark/>
          </w:tcPr>
          <w:p w:rsidR="00C51A7B" w:rsidRPr="005224BF" w:rsidRDefault="00C51A7B" w:rsidP="00043417">
            <w:pP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98" w:type="dxa"/>
            <w:noWrap/>
            <w:hideMark/>
          </w:tcPr>
          <w:p w:rsidR="00C51A7B" w:rsidRPr="005224BF" w:rsidRDefault="00C51A7B" w:rsidP="00043417">
            <w:pP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98" w:type="dxa"/>
            <w:noWrap/>
            <w:hideMark/>
          </w:tcPr>
          <w:p w:rsidR="00C51A7B" w:rsidRPr="005224BF" w:rsidRDefault="00C51A7B" w:rsidP="00043417">
            <w:pP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98" w:type="dxa"/>
            <w:noWrap/>
            <w:hideMark/>
          </w:tcPr>
          <w:p w:rsidR="00C51A7B" w:rsidRPr="005224BF" w:rsidRDefault="00C51A7B" w:rsidP="00043417">
            <w:pP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98" w:type="dxa"/>
            <w:noWrap/>
            <w:hideMark/>
          </w:tcPr>
          <w:p w:rsidR="00C51A7B" w:rsidRPr="005224BF" w:rsidRDefault="00C51A7B" w:rsidP="00043417">
            <w:pP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98" w:type="dxa"/>
            <w:noWrap/>
            <w:hideMark/>
          </w:tcPr>
          <w:p w:rsidR="00C51A7B" w:rsidRPr="005224BF" w:rsidRDefault="00C51A7B" w:rsidP="00043417">
            <w:pP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98" w:type="dxa"/>
            <w:noWrap/>
            <w:hideMark/>
          </w:tcPr>
          <w:p w:rsidR="00C51A7B" w:rsidRPr="005224BF" w:rsidRDefault="00C51A7B" w:rsidP="00043417">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98" w:type="dxa"/>
            <w:noWrap/>
            <w:hideMark/>
          </w:tcPr>
          <w:p w:rsidR="00C51A7B" w:rsidRPr="005224BF" w:rsidRDefault="00C51A7B" w:rsidP="00043417">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98" w:type="dxa"/>
            <w:noWrap/>
            <w:hideMark/>
          </w:tcPr>
          <w:p w:rsidR="00C51A7B" w:rsidRPr="005224BF" w:rsidRDefault="00C51A7B" w:rsidP="00043417">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2</w:t>
            </w:r>
          </w:p>
        </w:tc>
        <w:tc>
          <w:tcPr>
            <w:tcW w:w="498" w:type="dxa"/>
            <w:noWrap/>
            <w:hideMark/>
          </w:tcPr>
          <w:p w:rsidR="00C51A7B" w:rsidRPr="005224BF" w:rsidRDefault="00C51A7B" w:rsidP="00043417">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4</w:t>
            </w:r>
          </w:p>
        </w:tc>
        <w:tc>
          <w:tcPr>
            <w:tcW w:w="498" w:type="dxa"/>
            <w:noWrap/>
            <w:hideMark/>
          </w:tcPr>
          <w:p w:rsidR="00C51A7B" w:rsidRPr="005224BF" w:rsidRDefault="00C51A7B" w:rsidP="00043417">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w:t>
            </w:r>
          </w:p>
        </w:tc>
        <w:tc>
          <w:tcPr>
            <w:tcW w:w="498" w:type="dxa"/>
            <w:noWrap/>
            <w:hideMark/>
          </w:tcPr>
          <w:p w:rsidR="00C51A7B" w:rsidRPr="005224BF" w:rsidRDefault="00C51A7B" w:rsidP="00043417">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2</w:t>
            </w:r>
          </w:p>
        </w:tc>
        <w:tc>
          <w:tcPr>
            <w:tcW w:w="498" w:type="dxa"/>
            <w:noWrap/>
            <w:hideMark/>
          </w:tcPr>
          <w:p w:rsidR="00C51A7B" w:rsidRPr="005224BF" w:rsidRDefault="00C51A7B" w:rsidP="00043417">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w:t>
            </w:r>
          </w:p>
        </w:tc>
        <w:tc>
          <w:tcPr>
            <w:tcW w:w="551" w:type="dxa"/>
            <w:noWrap/>
            <w:hideMark/>
          </w:tcPr>
          <w:p w:rsidR="00C51A7B" w:rsidRPr="005224BF" w:rsidRDefault="00C51A7B" w:rsidP="00043417">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6</w:t>
            </w:r>
          </w:p>
        </w:tc>
        <w:tc>
          <w:tcPr>
            <w:tcW w:w="498" w:type="dxa"/>
            <w:noWrap/>
            <w:hideMark/>
          </w:tcPr>
          <w:p w:rsidR="00C51A7B" w:rsidRPr="005224BF" w:rsidRDefault="00C51A7B" w:rsidP="00043417">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3</w:t>
            </w:r>
          </w:p>
        </w:tc>
        <w:tc>
          <w:tcPr>
            <w:tcW w:w="551" w:type="dxa"/>
            <w:noWrap/>
            <w:hideMark/>
          </w:tcPr>
          <w:p w:rsidR="00C51A7B" w:rsidRPr="005224BF" w:rsidRDefault="00C51A7B" w:rsidP="00043417">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6</w:t>
            </w:r>
          </w:p>
        </w:tc>
        <w:tc>
          <w:tcPr>
            <w:tcW w:w="498" w:type="dxa"/>
            <w:noWrap/>
            <w:hideMark/>
          </w:tcPr>
          <w:p w:rsidR="00C51A7B" w:rsidRPr="005224BF" w:rsidRDefault="00C51A7B" w:rsidP="00043417">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10</w:t>
            </w:r>
          </w:p>
        </w:tc>
        <w:tc>
          <w:tcPr>
            <w:tcW w:w="551" w:type="dxa"/>
            <w:noWrap/>
            <w:hideMark/>
          </w:tcPr>
          <w:p w:rsidR="00C51A7B" w:rsidRPr="005224BF" w:rsidRDefault="00C51A7B" w:rsidP="00043417">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34</w:t>
            </w:r>
          </w:p>
        </w:tc>
        <w:tc>
          <w:tcPr>
            <w:tcW w:w="551" w:type="dxa"/>
            <w:noWrap/>
            <w:hideMark/>
          </w:tcPr>
          <w:p w:rsidR="00C51A7B" w:rsidRPr="005224BF" w:rsidRDefault="00C51A7B" w:rsidP="00043417">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17</w:t>
            </w:r>
          </w:p>
        </w:tc>
        <w:tc>
          <w:tcPr>
            <w:tcW w:w="551" w:type="dxa"/>
            <w:noWrap/>
            <w:hideMark/>
          </w:tcPr>
          <w:p w:rsidR="00C51A7B" w:rsidRPr="005224BF" w:rsidRDefault="00C51A7B" w:rsidP="00043417">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52</w:t>
            </w:r>
          </w:p>
        </w:tc>
      </w:tr>
      <w:tr w:rsidR="00C51A7B" w:rsidRPr="005224BF" w:rsidTr="008F2E2A">
        <w:trPr>
          <w:cnfStyle w:val="000000100000"/>
          <w:trHeight w:val="435"/>
          <w:jc w:val="center"/>
        </w:trPr>
        <w:tc>
          <w:tcPr>
            <w:cnfStyle w:val="001000000000"/>
            <w:tcW w:w="1251" w:type="dxa"/>
            <w:noWrap/>
            <w:hideMark/>
          </w:tcPr>
          <w:p w:rsidR="00C51A7B" w:rsidRPr="005224BF" w:rsidRDefault="009865B4"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Pris</w:t>
            </w:r>
            <w:r w:rsidR="00C51A7B" w:rsidRPr="005224BF">
              <w:rPr>
                <w:rFonts w:ascii="Book Antiqua" w:eastAsia="Times New Roman" w:hAnsi="Book Antiqua" w:cs="Times New Roman"/>
                <w:color w:val="000000"/>
                <w:sz w:val="20"/>
                <w:szCs w:val="20"/>
                <w:lang w:val="sq-AL"/>
              </w:rPr>
              <w:t>tin</w:t>
            </w:r>
            <w:r>
              <w:rPr>
                <w:rFonts w:ascii="Book Antiqua" w:eastAsia="Times New Roman" w:hAnsi="Book Antiqua" w:cs="Times New Roman"/>
                <w:color w:val="000000"/>
                <w:sz w:val="20"/>
                <w:szCs w:val="20"/>
                <w:lang w:val="sq-AL"/>
              </w:rPr>
              <w:t>a</w:t>
            </w:r>
          </w:p>
        </w:tc>
        <w:tc>
          <w:tcPr>
            <w:tcW w:w="498" w:type="dxa"/>
            <w:noWrap/>
            <w:hideMark/>
          </w:tcPr>
          <w:p w:rsidR="00C51A7B" w:rsidRPr="005224BF" w:rsidRDefault="00C51A7B" w:rsidP="00043417">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3</w:t>
            </w:r>
          </w:p>
        </w:tc>
        <w:tc>
          <w:tcPr>
            <w:tcW w:w="498" w:type="dxa"/>
            <w:noWrap/>
            <w:hideMark/>
          </w:tcPr>
          <w:p w:rsidR="00C51A7B" w:rsidRPr="005224BF" w:rsidRDefault="00C51A7B" w:rsidP="00043417">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3</w:t>
            </w:r>
          </w:p>
        </w:tc>
        <w:tc>
          <w:tcPr>
            <w:tcW w:w="498" w:type="dxa"/>
            <w:noWrap/>
            <w:hideMark/>
          </w:tcPr>
          <w:p w:rsidR="00C51A7B" w:rsidRPr="005224BF" w:rsidRDefault="00C51A7B" w:rsidP="00043417">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4</w:t>
            </w:r>
          </w:p>
        </w:tc>
        <w:tc>
          <w:tcPr>
            <w:tcW w:w="498" w:type="dxa"/>
            <w:noWrap/>
            <w:hideMark/>
          </w:tcPr>
          <w:p w:rsidR="00C51A7B" w:rsidRPr="005224BF" w:rsidRDefault="00C51A7B" w:rsidP="00043417">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13</w:t>
            </w:r>
          </w:p>
        </w:tc>
        <w:tc>
          <w:tcPr>
            <w:tcW w:w="498" w:type="dxa"/>
            <w:noWrap/>
            <w:hideMark/>
          </w:tcPr>
          <w:p w:rsidR="00C51A7B" w:rsidRPr="005224BF" w:rsidRDefault="00C51A7B" w:rsidP="00043417">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10</w:t>
            </w:r>
          </w:p>
        </w:tc>
        <w:tc>
          <w:tcPr>
            <w:tcW w:w="498" w:type="dxa"/>
            <w:noWrap/>
            <w:hideMark/>
          </w:tcPr>
          <w:p w:rsidR="00C51A7B" w:rsidRPr="005224BF" w:rsidRDefault="00C51A7B" w:rsidP="00043417">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27</w:t>
            </w:r>
          </w:p>
        </w:tc>
        <w:tc>
          <w:tcPr>
            <w:tcW w:w="498" w:type="dxa"/>
            <w:noWrap/>
            <w:hideMark/>
          </w:tcPr>
          <w:p w:rsidR="00C51A7B" w:rsidRPr="005224BF" w:rsidRDefault="00C51A7B" w:rsidP="00043417">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5</w:t>
            </w:r>
          </w:p>
        </w:tc>
        <w:tc>
          <w:tcPr>
            <w:tcW w:w="498" w:type="dxa"/>
            <w:noWrap/>
            <w:hideMark/>
          </w:tcPr>
          <w:p w:rsidR="00C51A7B" w:rsidRPr="005224BF" w:rsidRDefault="00C51A7B" w:rsidP="00043417">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5</w:t>
            </w:r>
          </w:p>
        </w:tc>
        <w:tc>
          <w:tcPr>
            <w:tcW w:w="498" w:type="dxa"/>
            <w:noWrap/>
            <w:hideMark/>
          </w:tcPr>
          <w:p w:rsidR="00C51A7B" w:rsidRPr="005224BF" w:rsidRDefault="00C51A7B" w:rsidP="00043417">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8</w:t>
            </w:r>
          </w:p>
        </w:tc>
        <w:tc>
          <w:tcPr>
            <w:tcW w:w="498" w:type="dxa"/>
            <w:noWrap/>
            <w:hideMark/>
          </w:tcPr>
          <w:p w:rsidR="00C51A7B" w:rsidRPr="005224BF" w:rsidRDefault="00C51A7B" w:rsidP="00043417">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18</w:t>
            </w:r>
          </w:p>
        </w:tc>
        <w:tc>
          <w:tcPr>
            <w:tcW w:w="498" w:type="dxa"/>
            <w:noWrap/>
            <w:hideMark/>
          </w:tcPr>
          <w:p w:rsidR="00C51A7B" w:rsidRPr="005224BF" w:rsidRDefault="00C51A7B" w:rsidP="00043417">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18</w:t>
            </w:r>
          </w:p>
        </w:tc>
        <w:tc>
          <w:tcPr>
            <w:tcW w:w="498" w:type="dxa"/>
            <w:noWrap/>
            <w:hideMark/>
          </w:tcPr>
          <w:p w:rsidR="00C51A7B" w:rsidRPr="005224BF" w:rsidRDefault="00C51A7B" w:rsidP="00043417">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82</w:t>
            </w:r>
          </w:p>
        </w:tc>
        <w:tc>
          <w:tcPr>
            <w:tcW w:w="498" w:type="dxa"/>
            <w:noWrap/>
            <w:hideMark/>
          </w:tcPr>
          <w:p w:rsidR="00C51A7B" w:rsidRPr="005224BF" w:rsidRDefault="00C51A7B" w:rsidP="00043417">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47</w:t>
            </w:r>
          </w:p>
        </w:tc>
        <w:tc>
          <w:tcPr>
            <w:tcW w:w="551" w:type="dxa"/>
            <w:noWrap/>
            <w:hideMark/>
          </w:tcPr>
          <w:p w:rsidR="00C51A7B" w:rsidRPr="005224BF" w:rsidRDefault="00C51A7B" w:rsidP="00043417">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102</w:t>
            </w:r>
          </w:p>
        </w:tc>
        <w:tc>
          <w:tcPr>
            <w:tcW w:w="498" w:type="dxa"/>
            <w:noWrap/>
            <w:hideMark/>
          </w:tcPr>
          <w:p w:rsidR="00C51A7B" w:rsidRPr="005224BF" w:rsidRDefault="00C51A7B" w:rsidP="00043417">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45</w:t>
            </w:r>
          </w:p>
        </w:tc>
        <w:tc>
          <w:tcPr>
            <w:tcW w:w="551" w:type="dxa"/>
            <w:noWrap/>
            <w:hideMark/>
          </w:tcPr>
          <w:p w:rsidR="00C51A7B" w:rsidRPr="005224BF" w:rsidRDefault="00C51A7B" w:rsidP="00043417">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115</w:t>
            </w:r>
          </w:p>
        </w:tc>
        <w:tc>
          <w:tcPr>
            <w:tcW w:w="498" w:type="dxa"/>
            <w:noWrap/>
            <w:hideMark/>
          </w:tcPr>
          <w:p w:rsidR="00C51A7B" w:rsidRPr="005224BF" w:rsidRDefault="00C51A7B" w:rsidP="00043417">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9</w:t>
            </w:r>
          </w:p>
        </w:tc>
        <w:tc>
          <w:tcPr>
            <w:tcW w:w="551" w:type="dxa"/>
            <w:noWrap/>
            <w:hideMark/>
          </w:tcPr>
          <w:p w:rsidR="00C51A7B" w:rsidRPr="005224BF" w:rsidRDefault="00C51A7B" w:rsidP="00043417">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16</w:t>
            </w:r>
          </w:p>
        </w:tc>
        <w:tc>
          <w:tcPr>
            <w:tcW w:w="551" w:type="dxa"/>
            <w:noWrap/>
            <w:hideMark/>
          </w:tcPr>
          <w:p w:rsidR="00C51A7B" w:rsidRPr="005224BF" w:rsidRDefault="00C51A7B" w:rsidP="00043417">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149</w:t>
            </w:r>
          </w:p>
        </w:tc>
        <w:tc>
          <w:tcPr>
            <w:tcW w:w="551" w:type="dxa"/>
            <w:noWrap/>
            <w:hideMark/>
          </w:tcPr>
          <w:p w:rsidR="00C51A7B" w:rsidRPr="005224BF" w:rsidRDefault="00C51A7B" w:rsidP="00043417">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381</w:t>
            </w:r>
          </w:p>
        </w:tc>
      </w:tr>
      <w:tr w:rsidR="00C51A7B" w:rsidRPr="005224BF" w:rsidTr="008F2E2A">
        <w:trPr>
          <w:cnfStyle w:val="000000010000"/>
          <w:trHeight w:val="435"/>
          <w:jc w:val="center"/>
        </w:trPr>
        <w:tc>
          <w:tcPr>
            <w:cnfStyle w:val="001000000000"/>
            <w:tcW w:w="1251" w:type="dxa"/>
            <w:noWrap/>
            <w:hideMark/>
          </w:tcPr>
          <w:p w:rsidR="00C51A7B" w:rsidRPr="005224BF" w:rsidRDefault="00C51A7B" w:rsidP="00043417">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Prizren</w:t>
            </w:r>
          </w:p>
        </w:tc>
        <w:tc>
          <w:tcPr>
            <w:tcW w:w="498" w:type="dxa"/>
            <w:noWrap/>
            <w:hideMark/>
          </w:tcPr>
          <w:p w:rsidR="00C51A7B" w:rsidRPr="005224BF" w:rsidRDefault="00C51A7B" w:rsidP="00043417">
            <w:pP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98" w:type="dxa"/>
            <w:noWrap/>
            <w:hideMark/>
          </w:tcPr>
          <w:p w:rsidR="00C51A7B" w:rsidRPr="005224BF" w:rsidRDefault="00C51A7B" w:rsidP="00043417">
            <w:pP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98" w:type="dxa"/>
            <w:noWrap/>
            <w:hideMark/>
          </w:tcPr>
          <w:p w:rsidR="00C51A7B" w:rsidRPr="005224BF" w:rsidRDefault="00C51A7B" w:rsidP="00043417">
            <w:pP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98" w:type="dxa"/>
            <w:noWrap/>
            <w:hideMark/>
          </w:tcPr>
          <w:p w:rsidR="00C51A7B" w:rsidRPr="005224BF" w:rsidRDefault="00C51A7B" w:rsidP="00043417">
            <w:pP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98" w:type="dxa"/>
            <w:noWrap/>
            <w:hideMark/>
          </w:tcPr>
          <w:p w:rsidR="00C51A7B" w:rsidRPr="005224BF" w:rsidRDefault="00C51A7B" w:rsidP="00043417">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98" w:type="dxa"/>
            <w:noWrap/>
            <w:hideMark/>
          </w:tcPr>
          <w:p w:rsidR="00C51A7B" w:rsidRPr="005224BF" w:rsidRDefault="00C51A7B" w:rsidP="00043417">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98" w:type="dxa"/>
            <w:noWrap/>
            <w:hideMark/>
          </w:tcPr>
          <w:p w:rsidR="00C51A7B" w:rsidRPr="005224BF" w:rsidRDefault="00C51A7B" w:rsidP="00043417">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98" w:type="dxa"/>
            <w:noWrap/>
            <w:hideMark/>
          </w:tcPr>
          <w:p w:rsidR="00C51A7B" w:rsidRPr="005224BF" w:rsidRDefault="00C51A7B" w:rsidP="00043417">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98" w:type="dxa"/>
            <w:noWrap/>
            <w:hideMark/>
          </w:tcPr>
          <w:p w:rsidR="00C51A7B" w:rsidRPr="005224BF" w:rsidRDefault="00C51A7B" w:rsidP="00043417">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w:t>
            </w:r>
          </w:p>
        </w:tc>
        <w:tc>
          <w:tcPr>
            <w:tcW w:w="498" w:type="dxa"/>
            <w:noWrap/>
            <w:hideMark/>
          </w:tcPr>
          <w:p w:rsidR="00C51A7B" w:rsidRPr="005224BF" w:rsidRDefault="00C51A7B" w:rsidP="00043417">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3</w:t>
            </w:r>
          </w:p>
        </w:tc>
        <w:tc>
          <w:tcPr>
            <w:tcW w:w="498" w:type="dxa"/>
            <w:noWrap/>
            <w:hideMark/>
          </w:tcPr>
          <w:p w:rsidR="00C51A7B" w:rsidRPr="005224BF" w:rsidRDefault="00C51A7B" w:rsidP="00043417">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98" w:type="dxa"/>
            <w:noWrap/>
            <w:hideMark/>
          </w:tcPr>
          <w:p w:rsidR="00C51A7B" w:rsidRPr="005224BF" w:rsidRDefault="00C51A7B" w:rsidP="00043417">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98" w:type="dxa"/>
            <w:noWrap/>
            <w:hideMark/>
          </w:tcPr>
          <w:p w:rsidR="00C51A7B" w:rsidRPr="005224BF" w:rsidRDefault="00C51A7B" w:rsidP="00043417">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3</w:t>
            </w:r>
          </w:p>
        </w:tc>
        <w:tc>
          <w:tcPr>
            <w:tcW w:w="551" w:type="dxa"/>
            <w:noWrap/>
            <w:hideMark/>
          </w:tcPr>
          <w:p w:rsidR="00C51A7B" w:rsidRPr="005224BF" w:rsidRDefault="00C51A7B" w:rsidP="00043417">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3</w:t>
            </w:r>
          </w:p>
        </w:tc>
        <w:tc>
          <w:tcPr>
            <w:tcW w:w="498" w:type="dxa"/>
            <w:noWrap/>
            <w:hideMark/>
          </w:tcPr>
          <w:p w:rsidR="00C51A7B" w:rsidRPr="005224BF" w:rsidRDefault="00C51A7B" w:rsidP="00043417">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2</w:t>
            </w:r>
          </w:p>
        </w:tc>
        <w:tc>
          <w:tcPr>
            <w:tcW w:w="551" w:type="dxa"/>
            <w:noWrap/>
            <w:hideMark/>
          </w:tcPr>
          <w:p w:rsidR="00C51A7B" w:rsidRPr="005224BF" w:rsidRDefault="00C51A7B" w:rsidP="00043417">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6</w:t>
            </w:r>
          </w:p>
        </w:tc>
        <w:tc>
          <w:tcPr>
            <w:tcW w:w="498" w:type="dxa"/>
            <w:noWrap/>
            <w:hideMark/>
          </w:tcPr>
          <w:p w:rsidR="00C51A7B" w:rsidRPr="005224BF" w:rsidRDefault="00C51A7B" w:rsidP="00043417">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16</w:t>
            </w:r>
          </w:p>
        </w:tc>
        <w:tc>
          <w:tcPr>
            <w:tcW w:w="551" w:type="dxa"/>
            <w:noWrap/>
            <w:hideMark/>
          </w:tcPr>
          <w:p w:rsidR="00C51A7B" w:rsidRPr="005224BF" w:rsidRDefault="00C51A7B" w:rsidP="00043417">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34</w:t>
            </w:r>
          </w:p>
        </w:tc>
        <w:tc>
          <w:tcPr>
            <w:tcW w:w="551" w:type="dxa"/>
            <w:noWrap/>
            <w:hideMark/>
          </w:tcPr>
          <w:p w:rsidR="00C51A7B" w:rsidRPr="005224BF" w:rsidRDefault="00C51A7B" w:rsidP="00043417">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22</w:t>
            </w:r>
          </w:p>
        </w:tc>
        <w:tc>
          <w:tcPr>
            <w:tcW w:w="551" w:type="dxa"/>
            <w:noWrap/>
            <w:hideMark/>
          </w:tcPr>
          <w:p w:rsidR="00C51A7B" w:rsidRPr="005224BF" w:rsidRDefault="00C51A7B" w:rsidP="00043417">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46</w:t>
            </w:r>
          </w:p>
        </w:tc>
      </w:tr>
      <w:tr w:rsidR="00C51A7B" w:rsidRPr="005224BF" w:rsidTr="008F2E2A">
        <w:trPr>
          <w:cnfStyle w:val="000000100000"/>
          <w:trHeight w:val="435"/>
          <w:jc w:val="center"/>
        </w:trPr>
        <w:tc>
          <w:tcPr>
            <w:cnfStyle w:val="001000000000"/>
            <w:tcW w:w="1251" w:type="dxa"/>
            <w:noWrap/>
            <w:hideMark/>
          </w:tcPr>
          <w:p w:rsidR="00C51A7B" w:rsidRPr="005224BF" w:rsidRDefault="00C51A7B" w:rsidP="00043417">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Pej</w:t>
            </w:r>
            <w:r w:rsidR="009865B4">
              <w:rPr>
                <w:rFonts w:ascii="Book Antiqua" w:eastAsia="Times New Roman" w:hAnsi="Book Antiqua" w:cs="Times New Roman"/>
                <w:color w:val="000000"/>
                <w:sz w:val="20"/>
                <w:szCs w:val="20"/>
                <w:lang w:val="sq-AL"/>
              </w:rPr>
              <w:t>a</w:t>
            </w:r>
          </w:p>
        </w:tc>
        <w:tc>
          <w:tcPr>
            <w:tcW w:w="498" w:type="dxa"/>
            <w:noWrap/>
            <w:hideMark/>
          </w:tcPr>
          <w:p w:rsidR="00C51A7B" w:rsidRPr="005224BF" w:rsidRDefault="00C51A7B" w:rsidP="00043417">
            <w:pP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98" w:type="dxa"/>
            <w:noWrap/>
            <w:hideMark/>
          </w:tcPr>
          <w:p w:rsidR="00C51A7B" w:rsidRPr="005224BF" w:rsidRDefault="00C51A7B" w:rsidP="00043417">
            <w:pP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98" w:type="dxa"/>
            <w:noWrap/>
            <w:hideMark/>
          </w:tcPr>
          <w:p w:rsidR="00C51A7B" w:rsidRPr="005224BF" w:rsidRDefault="00C51A7B" w:rsidP="00043417">
            <w:pP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98" w:type="dxa"/>
            <w:noWrap/>
            <w:hideMark/>
          </w:tcPr>
          <w:p w:rsidR="00C51A7B" w:rsidRPr="005224BF" w:rsidRDefault="00C51A7B" w:rsidP="00043417">
            <w:pP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98" w:type="dxa"/>
            <w:noWrap/>
            <w:hideMark/>
          </w:tcPr>
          <w:p w:rsidR="00C51A7B" w:rsidRPr="005224BF" w:rsidRDefault="00C51A7B" w:rsidP="00043417">
            <w:pP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98" w:type="dxa"/>
            <w:noWrap/>
            <w:hideMark/>
          </w:tcPr>
          <w:p w:rsidR="00C51A7B" w:rsidRPr="005224BF" w:rsidRDefault="00C51A7B" w:rsidP="00043417">
            <w:pP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98" w:type="dxa"/>
            <w:noWrap/>
            <w:hideMark/>
          </w:tcPr>
          <w:p w:rsidR="00C51A7B" w:rsidRPr="005224BF" w:rsidRDefault="00C51A7B" w:rsidP="00043417">
            <w:pP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98" w:type="dxa"/>
            <w:noWrap/>
            <w:hideMark/>
          </w:tcPr>
          <w:p w:rsidR="00C51A7B" w:rsidRPr="005224BF" w:rsidRDefault="00C51A7B" w:rsidP="00043417">
            <w:pP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98" w:type="dxa"/>
            <w:noWrap/>
            <w:hideMark/>
          </w:tcPr>
          <w:p w:rsidR="00C51A7B" w:rsidRPr="005224BF" w:rsidRDefault="00C51A7B" w:rsidP="00043417">
            <w:pP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98" w:type="dxa"/>
            <w:noWrap/>
            <w:hideMark/>
          </w:tcPr>
          <w:p w:rsidR="00C51A7B" w:rsidRPr="005224BF" w:rsidRDefault="00C51A7B" w:rsidP="00043417">
            <w:pP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98" w:type="dxa"/>
            <w:noWrap/>
            <w:hideMark/>
          </w:tcPr>
          <w:p w:rsidR="00C51A7B" w:rsidRPr="005224BF" w:rsidRDefault="00C51A7B" w:rsidP="00043417">
            <w:pP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98" w:type="dxa"/>
            <w:noWrap/>
            <w:hideMark/>
          </w:tcPr>
          <w:p w:rsidR="00C51A7B" w:rsidRPr="005224BF" w:rsidRDefault="00C51A7B" w:rsidP="00043417">
            <w:pP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98" w:type="dxa"/>
            <w:noWrap/>
            <w:hideMark/>
          </w:tcPr>
          <w:p w:rsidR="00C51A7B" w:rsidRPr="005224BF" w:rsidRDefault="00C51A7B" w:rsidP="00043417">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551" w:type="dxa"/>
            <w:noWrap/>
            <w:hideMark/>
          </w:tcPr>
          <w:p w:rsidR="00C51A7B" w:rsidRPr="005224BF" w:rsidRDefault="00C51A7B" w:rsidP="00043417">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98" w:type="dxa"/>
            <w:noWrap/>
            <w:hideMark/>
          </w:tcPr>
          <w:p w:rsidR="00C51A7B" w:rsidRPr="005224BF" w:rsidRDefault="00C51A7B" w:rsidP="00043417">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14</w:t>
            </w:r>
          </w:p>
        </w:tc>
        <w:tc>
          <w:tcPr>
            <w:tcW w:w="551" w:type="dxa"/>
            <w:noWrap/>
            <w:hideMark/>
          </w:tcPr>
          <w:p w:rsidR="00C51A7B" w:rsidRPr="005224BF" w:rsidRDefault="00C51A7B" w:rsidP="00043417">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33</w:t>
            </w:r>
          </w:p>
        </w:tc>
        <w:tc>
          <w:tcPr>
            <w:tcW w:w="498" w:type="dxa"/>
            <w:noWrap/>
            <w:hideMark/>
          </w:tcPr>
          <w:p w:rsidR="00C51A7B" w:rsidRPr="005224BF" w:rsidRDefault="00C51A7B" w:rsidP="00043417">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3</w:t>
            </w:r>
          </w:p>
        </w:tc>
        <w:tc>
          <w:tcPr>
            <w:tcW w:w="551" w:type="dxa"/>
            <w:noWrap/>
            <w:hideMark/>
          </w:tcPr>
          <w:p w:rsidR="00C51A7B" w:rsidRPr="005224BF" w:rsidRDefault="00C51A7B" w:rsidP="00043417">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w:t>
            </w:r>
          </w:p>
        </w:tc>
        <w:tc>
          <w:tcPr>
            <w:tcW w:w="551" w:type="dxa"/>
            <w:noWrap/>
            <w:hideMark/>
          </w:tcPr>
          <w:p w:rsidR="00C51A7B" w:rsidRPr="005224BF" w:rsidRDefault="00C51A7B" w:rsidP="00043417">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17</w:t>
            </w:r>
          </w:p>
        </w:tc>
        <w:tc>
          <w:tcPr>
            <w:tcW w:w="551" w:type="dxa"/>
            <w:noWrap/>
            <w:hideMark/>
          </w:tcPr>
          <w:p w:rsidR="00C51A7B" w:rsidRPr="005224BF" w:rsidRDefault="00C51A7B" w:rsidP="00043417">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39</w:t>
            </w:r>
          </w:p>
        </w:tc>
      </w:tr>
      <w:tr w:rsidR="00C51A7B" w:rsidRPr="005224BF" w:rsidTr="008F2E2A">
        <w:trPr>
          <w:cnfStyle w:val="000000010000"/>
          <w:trHeight w:val="435"/>
          <w:jc w:val="center"/>
        </w:trPr>
        <w:tc>
          <w:tcPr>
            <w:cnfStyle w:val="001000000000"/>
            <w:tcW w:w="1251" w:type="dxa"/>
            <w:noWrap/>
            <w:hideMark/>
          </w:tcPr>
          <w:p w:rsidR="00C51A7B" w:rsidRPr="005224BF" w:rsidRDefault="00C51A7B" w:rsidP="00043417">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Gjilan</w:t>
            </w:r>
          </w:p>
        </w:tc>
        <w:tc>
          <w:tcPr>
            <w:tcW w:w="498" w:type="dxa"/>
            <w:noWrap/>
            <w:hideMark/>
          </w:tcPr>
          <w:p w:rsidR="00C51A7B" w:rsidRPr="005224BF" w:rsidRDefault="00C51A7B"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C51A7B" w:rsidRPr="005224BF" w:rsidRDefault="00C51A7B"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C51A7B" w:rsidRPr="005224BF" w:rsidRDefault="00C51A7B"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C51A7B" w:rsidRPr="005224BF" w:rsidRDefault="00C51A7B"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C51A7B" w:rsidRPr="005224BF" w:rsidRDefault="00C51A7B"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C51A7B" w:rsidRPr="005224BF" w:rsidRDefault="00C51A7B"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C51A7B" w:rsidRPr="005224BF" w:rsidRDefault="00C51A7B"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C51A7B" w:rsidRPr="005224BF" w:rsidRDefault="00C51A7B"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C51A7B" w:rsidRPr="005224BF" w:rsidRDefault="00C51A7B"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C51A7B" w:rsidRPr="005224BF" w:rsidRDefault="00C51A7B"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C51A7B" w:rsidRPr="005224BF" w:rsidRDefault="00C51A7B"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C51A7B" w:rsidRPr="005224BF" w:rsidRDefault="00C51A7B"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C51A7B" w:rsidRPr="005224BF" w:rsidRDefault="00C51A7B" w:rsidP="00043417">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551" w:type="dxa"/>
            <w:noWrap/>
            <w:hideMark/>
          </w:tcPr>
          <w:p w:rsidR="00C51A7B" w:rsidRPr="005224BF" w:rsidRDefault="00C51A7B" w:rsidP="00043417">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98" w:type="dxa"/>
            <w:noWrap/>
            <w:hideMark/>
          </w:tcPr>
          <w:p w:rsidR="00C51A7B" w:rsidRPr="005224BF" w:rsidRDefault="00C51A7B" w:rsidP="00043417">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551" w:type="dxa"/>
            <w:noWrap/>
            <w:hideMark/>
          </w:tcPr>
          <w:p w:rsidR="00C51A7B" w:rsidRPr="005224BF" w:rsidRDefault="00C51A7B" w:rsidP="00043417">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98" w:type="dxa"/>
            <w:noWrap/>
            <w:hideMark/>
          </w:tcPr>
          <w:p w:rsidR="00C51A7B" w:rsidRPr="005224BF" w:rsidRDefault="00C51A7B" w:rsidP="00043417">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7</w:t>
            </w:r>
          </w:p>
        </w:tc>
        <w:tc>
          <w:tcPr>
            <w:tcW w:w="551" w:type="dxa"/>
            <w:noWrap/>
            <w:hideMark/>
          </w:tcPr>
          <w:p w:rsidR="00C51A7B" w:rsidRPr="005224BF" w:rsidRDefault="00C51A7B" w:rsidP="00043417">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13</w:t>
            </w:r>
          </w:p>
        </w:tc>
        <w:tc>
          <w:tcPr>
            <w:tcW w:w="551" w:type="dxa"/>
            <w:noWrap/>
            <w:hideMark/>
          </w:tcPr>
          <w:p w:rsidR="00C51A7B" w:rsidRPr="005224BF" w:rsidRDefault="00C51A7B" w:rsidP="00043417">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7</w:t>
            </w:r>
          </w:p>
        </w:tc>
        <w:tc>
          <w:tcPr>
            <w:tcW w:w="551" w:type="dxa"/>
            <w:noWrap/>
            <w:hideMark/>
          </w:tcPr>
          <w:p w:rsidR="00C51A7B" w:rsidRPr="005224BF" w:rsidRDefault="00C51A7B" w:rsidP="00043417">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13</w:t>
            </w:r>
          </w:p>
        </w:tc>
      </w:tr>
      <w:tr w:rsidR="00C51A7B" w:rsidRPr="005224BF" w:rsidTr="008F2E2A">
        <w:trPr>
          <w:cnfStyle w:val="000000100000"/>
          <w:trHeight w:val="435"/>
          <w:jc w:val="center"/>
        </w:trPr>
        <w:tc>
          <w:tcPr>
            <w:cnfStyle w:val="001000000000"/>
            <w:tcW w:w="1251" w:type="dxa"/>
            <w:noWrap/>
            <w:hideMark/>
          </w:tcPr>
          <w:p w:rsidR="00C51A7B" w:rsidRPr="005224BF" w:rsidRDefault="00C51A7B" w:rsidP="00043417">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Mitrovic</w:t>
            </w:r>
            <w:r w:rsidR="009865B4">
              <w:rPr>
                <w:rFonts w:ascii="Book Antiqua" w:eastAsia="Times New Roman" w:hAnsi="Book Antiqua" w:cs="Times New Roman"/>
                <w:color w:val="000000"/>
                <w:sz w:val="20"/>
                <w:szCs w:val="20"/>
                <w:lang w:val="sq-AL"/>
              </w:rPr>
              <w:t>a</w:t>
            </w:r>
          </w:p>
        </w:tc>
        <w:tc>
          <w:tcPr>
            <w:tcW w:w="498" w:type="dxa"/>
            <w:noWrap/>
            <w:hideMark/>
          </w:tcPr>
          <w:p w:rsidR="00C51A7B" w:rsidRPr="005224BF" w:rsidRDefault="00C51A7B"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C51A7B" w:rsidRPr="005224BF" w:rsidRDefault="00C51A7B"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C51A7B" w:rsidRPr="005224BF" w:rsidRDefault="00C51A7B"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C51A7B" w:rsidRPr="005224BF" w:rsidRDefault="00C51A7B"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C51A7B" w:rsidRPr="005224BF" w:rsidRDefault="00C51A7B"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C51A7B" w:rsidRPr="005224BF" w:rsidRDefault="00C51A7B"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C51A7B" w:rsidRPr="005224BF" w:rsidRDefault="00C51A7B" w:rsidP="00043417">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98" w:type="dxa"/>
            <w:noWrap/>
            <w:hideMark/>
          </w:tcPr>
          <w:p w:rsidR="00C51A7B" w:rsidRPr="005224BF" w:rsidRDefault="00C51A7B" w:rsidP="00043417">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498" w:type="dxa"/>
            <w:noWrap/>
            <w:hideMark/>
          </w:tcPr>
          <w:p w:rsidR="00C51A7B" w:rsidRPr="005224BF" w:rsidRDefault="00C51A7B" w:rsidP="00043417">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w:t>
            </w:r>
          </w:p>
        </w:tc>
        <w:tc>
          <w:tcPr>
            <w:tcW w:w="498" w:type="dxa"/>
            <w:noWrap/>
            <w:hideMark/>
          </w:tcPr>
          <w:p w:rsidR="00C51A7B" w:rsidRPr="005224BF" w:rsidRDefault="00C51A7B" w:rsidP="00043417">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w:t>
            </w:r>
          </w:p>
        </w:tc>
        <w:tc>
          <w:tcPr>
            <w:tcW w:w="498" w:type="dxa"/>
            <w:noWrap/>
            <w:hideMark/>
          </w:tcPr>
          <w:p w:rsidR="00C51A7B" w:rsidRPr="005224BF" w:rsidRDefault="00C51A7B" w:rsidP="00043417">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2</w:t>
            </w:r>
          </w:p>
        </w:tc>
        <w:tc>
          <w:tcPr>
            <w:tcW w:w="498" w:type="dxa"/>
            <w:noWrap/>
            <w:hideMark/>
          </w:tcPr>
          <w:p w:rsidR="00C51A7B" w:rsidRPr="005224BF" w:rsidRDefault="00C51A7B" w:rsidP="00043417">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4</w:t>
            </w:r>
          </w:p>
        </w:tc>
        <w:tc>
          <w:tcPr>
            <w:tcW w:w="498" w:type="dxa"/>
            <w:noWrap/>
            <w:hideMark/>
          </w:tcPr>
          <w:p w:rsidR="00C51A7B" w:rsidRPr="005224BF" w:rsidRDefault="00C51A7B" w:rsidP="00043417">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5</w:t>
            </w:r>
          </w:p>
        </w:tc>
        <w:tc>
          <w:tcPr>
            <w:tcW w:w="551" w:type="dxa"/>
            <w:noWrap/>
            <w:hideMark/>
          </w:tcPr>
          <w:p w:rsidR="00C51A7B" w:rsidRPr="005224BF" w:rsidRDefault="00C51A7B" w:rsidP="00043417">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9</w:t>
            </w:r>
          </w:p>
        </w:tc>
        <w:tc>
          <w:tcPr>
            <w:tcW w:w="498" w:type="dxa"/>
            <w:noWrap/>
            <w:hideMark/>
          </w:tcPr>
          <w:p w:rsidR="00C51A7B" w:rsidRPr="005224BF" w:rsidRDefault="00C51A7B" w:rsidP="00043417">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6</w:t>
            </w:r>
          </w:p>
        </w:tc>
        <w:tc>
          <w:tcPr>
            <w:tcW w:w="551" w:type="dxa"/>
            <w:noWrap/>
            <w:hideMark/>
          </w:tcPr>
          <w:p w:rsidR="00C51A7B" w:rsidRPr="005224BF" w:rsidRDefault="00C51A7B" w:rsidP="00043417">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11</w:t>
            </w:r>
          </w:p>
        </w:tc>
        <w:tc>
          <w:tcPr>
            <w:tcW w:w="498" w:type="dxa"/>
            <w:noWrap/>
            <w:hideMark/>
          </w:tcPr>
          <w:p w:rsidR="00C51A7B" w:rsidRPr="005224BF" w:rsidRDefault="00C51A7B" w:rsidP="00043417">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8</w:t>
            </w:r>
          </w:p>
        </w:tc>
        <w:tc>
          <w:tcPr>
            <w:tcW w:w="551" w:type="dxa"/>
            <w:noWrap/>
            <w:hideMark/>
          </w:tcPr>
          <w:p w:rsidR="00C51A7B" w:rsidRPr="005224BF" w:rsidRDefault="00C51A7B" w:rsidP="00043417">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11</w:t>
            </w:r>
          </w:p>
        </w:tc>
        <w:tc>
          <w:tcPr>
            <w:tcW w:w="551" w:type="dxa"/>
            <w:noWrap/>
            <w:hideMark/>
          </w:tcPr>
          <w:p w:rsidR="00C51A7B" w:rsidRPr="005224BF" w:rsidRDefault="00C51A7B" w:rsidP="00043417">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22</w:t>
            </w:r>
          </w:p>
        </w:tc>
        <w:tc>
          <w:tcPr>
            <w:tcW w:w="551" w:type="dxa"/>
            <w:noWrap/>
            <w:hideMark/>
          </w:tcPr>
          <w:p w:rsidR="00C51A7B" w:rsidRPr="005224BF" w:rsidRDefault="00C51A7B" w:rsidP="00043417">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36</w:t>
            </w:r>
          </w:p>
        </w:tc>
      </w:tr>
      <w:tr w:rsidR="00C51A7B" w:rsidRPr="005224BF" w:rsidTr="008F2E2A">
        <w:trPr>
          <w:cnfStyle w:val="000000010000"/>
          <w:trHeight w:val="435"/>
          <w:jc w:val="center"/>
        </w:trPr>
        <w:tc>
          <w:tcPr>
            <w:cnfStyle w:val="001000000000"/>
            <w:tcW w:w="1251" w:type="dxa"/>
            <w:noWrap/>
            <w:hideMark/>
          </w:tcPr>
          <w:p w:rsidR="00C51A7B" w:rsidRPr="005224BF" w:rsidRDefault="00C51A7B" w:rsidP="00043417">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Ferizaj</w:t>
            </w:r>
          </w:p>
        </w:tc>
        <w:tc>
          <w:tcPr>
            <w:tcW w:w="498" w:type="dxa"/>
            <w:noWrap/>
            <w:hideMark/>
          </w:tcPr>
          <w:p w:rsidR="00C51A7B" w:rsidRPr="005224BF" w:rsidRDefault="00C51A7B" w:rsidP="00043417">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w:t>
            </w:r>
          </w:p>
        </w:tc>
        <w:tc>
          <w:tcPr>
            <w:tcW w:w="498" w:type="dxa"/>
            <w:noWrap/>
            <w:hideMark/>
          </w:tcPr>
          <w:p w:rsidR="00C51A7B" w:rsidRPr="005224BF" w:rsidRDefault="00C51A7B" w:rsidP="00043417">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w:t>
            </w:r>
          </w:p>
        </w:tc>
        <w:tc>
          <w:tcPr>
            <w:tcW w:w="498" w:type="dxa"/>
            <w:noWrap/>
            <w:hideMark/>
          </w:tcPr>
          <w:p w:rsidR="00C51A7B" w:rsidRPr="005224BF" w:rsidRDefault="00C51A7B" w:rsidP="00043417">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2</w:t>
            </w:r>
          </w:p>
        </w:tc>
        <w:tc>
          <w:tcPr>
            <w:tcW w:w="498" w:type="dxa"/>
            <w:noWrap/>
            <w:hideMark/>
          </w:tcPr>
          <w:p w:rsidR="00C51A7B" w:rsidRPr="005224BF" w:rsidRDefault="00C51A7B" w:rsidP="00043417">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2</w:t>
            </w:r>
          </w:p>
        </w:tc>
        <w:tc>
          <w:tcPr>
            <w:tcW w:w="498" w:type="dxa"/>
            <w:noWrap/>
            <w:hideMark/>
          </w:tcPr>
          <w:p w:rsidR="00C51A7B" w:rsidRPr="005224BF" w:rsidRDefault="00C51A7B" w:rsidP="00043417">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w:t>
            </w:r>
          </w:p>
        </w:tc>
        <w:tc>
          <w:tcPr>
            <w:tcW w:w="498" w:type="dxa"/>
            <w:noWrap/>
            <w:hideMark/>
          </w:tcPr>
          <w:p w:rsidR="00C51A7B" w:rsidRPr="005224BF" w:rsidRDefault="00C51A7B" w:rsidP="00043417">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4</w:t>
            </w:r>
          </w:p>
        </w:tc>
        <w:tc>
          <w:tcPr>
            <w:tcW w:w="498" w:type="dxa"/>
            <w:noWrap/>
            <w:hideMark/>
          </w:tcPr>
          <w:p w:rsidR="00C51A7B" w:rsidRPr="005224BF" w:rsidRDefault="00C51A7B" w:rsidP="00043417">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w:t>
            </w:r>
          </w:p>
        </w:tc>
        <w:tc>
          <w:tcPr>
            <w:tcW w:w="498" w:type="dxa"/>
            <w:noWrap/>
            <w:hideMark/>
          </w:tcPr>
          <w:p w:rsidR="00C51A7B" w:rsidRPr="005224BF" w:rsidRDefault="00C51A7B" w:rsidP="00043417">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w:t>
            </w:r>
          </w:p>
        </w:tc>
        <w:tc>
          <w:tcPr>
            <w:tcW w:w="498" w:type="dxa"/>
            <w:noWrap/>
            <w:hideMark/>
          </w:tcPr>
          <w:p w:rsidR="00C51A7B" w:rsidRPr="005224BF" w:rsidRDefault="00C51A7B" w:rsidP="00043417">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w:t>
            </w:r>
          </w:p>
        </w:tc>
        <w:tc>
          <w:tcPr>
            <w:tcW w:w="498" w:type="dxa"/>
            <w:noWrap/>
            <w:hideMark/>
          </w:tcPr>
          <w:p w:rsidR="00C51A7B" w:rsidRPr="005224BF" w:rsidRDefault="00C51A7B" w:rsidP="00043417">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3</w:t>
            </w:r>
          </w:p>
        </w:tc>
        <w:tc>
          <w:tcPr>
            <w:tcW w:w="498" w:type="dxa"/>
            <w:noWrap/>
            <w:hideMark/>
          </w:tcPr>
          <w:p w:rsidR="00C51A7B" w:rsidRPr="005224BF" w:rsidRDefault="00C51A7B" w:rsidP="00043417">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2</w:t>
            </w:r>
          </w:p>
        </w:tc>
        <w:tc>
          <w:tcPr>
            <w:tcW w:w="498" w:type="dxa"/>
            <w:noWrap/>
            <w:hideMark/>
          </w:tcPr>
          <w:p w:rsidR="00C51A7B" w:rsidRPr="005224BF" w:rsidRDefault="00C51A7B" w:rsidP="00043417">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2</w:t>
            </w:r>
          </w:p>
        </w:tc>
        <w:tc>
          <w:tcPr>
            <w:tcW w:w="498" w:type="dxa"/>
            <w:noWrap/>
            <w:hideMark/>
          </w:tcPr>
          <w:p w:rsidR="00C51A7B" w:rsidRPr="005224BF" w:rsidRDefault="00C51A7B" w:rsidP="00043417">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3</w:t>
            </w:r>
          </w:p>
        </w:tc>
        <w:tc>
          <w:tcPr>
            <w:tcW w:w="551" w:type="dxa"/>
            <w:noWrap/>
            <w:hideMark/>
          </w:tcPr>
          <w:p w:rsidR="00C51A7B" w:rsidRPr="005224BF" w:rsidRDefault="00C51A7B" w:rsidP="00043417">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3</w:t>
            </w:r>
          </w:p>
        </w:tc>
        <w:tc>
          <w:tcPr>
            <w:tcW w:w="498" w:type="dxa"/>
            <w:noWrap/>
            <w:hideMark/>
          </w:tcPr>
          <w:p w:rsidR="00C51A7B" w:rsidRPr="005224BF" w:rsidRDefault="00C51A7B" w:rsidP="00043417">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14</w:t>
            </w:r>
          </w:p>
        </w:tc>
        <w:tc>
          <w:tcPr>
            <w:tcW w:w="551" w:type="dxa"/>
            <w:noWrap/>
            <w:hideMark/>
          </w:tcPr>
          <w:p w:rsidR="00C51A7B" w:rsidRPr="005224BF" w:rsidRDefault="00C51A7B" w:rsidP="00043417">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20</w:t>
            </w:r>
          </w:p>
        </w:tc>
        <w:tc>
          <w:tcPr>
            <w:tcW w:w="498" w:type="dxa"/>
            <w:noWrap/>
            <w:hideMark/>
          </w:tcPr>
          <w:p w:rsidR="00C51A7B" w:rsidRPr="005224BF" w:rsidRDefault="00C51A7B" w:rsidP="00043417">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7</w:t>
            </w:r>
          </w:p>
        </w:tc>
        <w:tc>
          <w:tcPr>
            <w:tcW w:w="551" w:type="dxa"/>
            <w:noWrap/>
            <w:hideMark/>
          </w:tcPr>
          <w:p w:rsidR="00C51A7B" w:rsidRPr="005224BF" w:rsidRDefault="00C51A7B" w:rsidP="00043417">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11</w:t>
            </w:r>
          </w:p>
        </w:tc>
        <w:tc>
          <w:tcPr>
            <w:tcW w:w="551" w:type="dxa"/>
            <w:noWrap/>
            <w:hideMark/>
          </w:tcPr>
          <w:p w:rsidR="00C51A7B" w:rsidRPr="005224BF" w:rsidRDefault="00C51A7B" w:rsidP="00043417">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32</w:t>
            </w:r>
          </w:p>
        </w:tc>
        <w:tc>
          <w:tcPr>
            <w:tcW w:w="551" w:type="dxa"/>
            <w:noWrap/>
            <w:hideMark/>
          </w:tcPr>
          <w:p w:rsidR="00C51A7B" w:rsidRPr="005224BF" w:rsidRDefault="00C51A7B" w:rsidP="00043417">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47</w:t>
            </w:r>
          </w:p>
        </w:tc>
      </w:tr>
      <w:tr w:rsidR="00C51A7B" w:rsidRPr="005224BF" w:rsidTr="008F2E2A">
        <w:trPr>
          <w:cnfStyle w:val="000000100000"/>
          <w:trHeight w:val="435"/>
          <w:jc w:val="center"/>
        </w:trPr>
        <w:tc>
          <w:tcPr>
            <w:cnfStyle w:val="001000000000"/>
            <w:tcW w:w="1251" w:type="dxa"/>
            <w:noWrap/>
            <w:hideMark/>
          </w:tcPr>
          <w:p w:rsidR="00C51A7B" w:rsidRPr="005224BF" w:rsidRDefault="00C51A7B" w:rsidP="00043417">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Gjakov</w:t>
            </w:r>
            <w:r w:rsidR="009865B4">
              <w:rPr>
                <w:rFonts w:ascii="Book Antiqua" w:eastAsia="Times New Roman" w:hAnsi="Book Antiqua" w:cs="Times New Roman"/>
                <w:color w:val="000000"/>
                <w:sz w:val="20"/>
                <w:szCs w:val="20"/>
                <w:lang w:val="sq-AL"/>
              </w:rPr>
              <w:t>a</w:t>
            </w:r>
          </w:p>
        </w:tc>
        <w:tc>
          <w:tcPr>
            <w:tcW w:w="498" w:type="dxa"/>
            <w:noWrap/>
            <w:hideMark/>
          </w:tcPr>
          <w:p w:rsidR="00C51A7B" w:rsidRPr="005224BF" w:rsidRDefault="00C51A7B"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C51A7B" w:rsidRPr="005224BF" w:rsidRDefault="00C51A7B"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C51A7B" w:rsidRPr="005224BF" w:rsidRDefault="00C51A7B"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C51A7B" w:rsidRPr="005224BF" w:rsidRDefault="00C51A7B"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C51A7B" w:rsidRPr="005224BF" w:rsidRDefault="00C51A7B"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C51A7B" w:rsidRPr="005224BF" w:rsidRDefault="00C51A7B"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C51A7B" w:rsidRPr="005224BF" w:rsidRDefault="00C51A7B"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C51A7B" w:rsidRPr="005224BF" w:rsidRDefault="00C51A7B"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C51A7B" w:rsidRPr="005224BF" w:rsidRDefault="00C51A7B"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C51A7B" w:rsidRPr="005224BF" w:rsidRDefault="00C51A7B"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C51A7B" w:rsidRPr="005224BF" w:rsidRDefault="00C51A7B"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C51A7B" w:rsidRPr="005224BF" w:rsidRDefault="00C51A7B"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C51A7B" w:rsidRPr="005224BF" w:rsidRDefault="00C51A7B" w:rsidP="00043417">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w:t>
            </w:r>
          </w:p>
        </w:tc>
        <w:tc>
          <w:tcPr>
            <w:tcW w:w="551" w:type="dxa"/>
            <w:noWrap/>
            <w:hideMark/>
          </w:tcPr>
          <w:p w:rsidR="00C51A7B" w:rsidRPr="005224BF" w:rsidRDefault="00C51A7B" w:rsidP="00043417">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2</w:t>
            </w:r>
          </w:p>
        </w:tc>
        <w:tc>
          <w:tcPr>
            <w:tcW w:w="498" w:type="dxa"/>
            <w:noWrap/>
            <w:hideMark/>
          </w:tcPr>
          <w:p w:rsidR="00C51A7B" w:rsidRPr="005224BF" w:rsidRDefault="00C51A7B" w:rsidP="00043417">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7</w:t>
            </w:r>
          </w:p>
        </w:tc>
        <w:tc>
          <w:tcPr>
            <w:tcW w:w="551" w:type="dxa"/>
            <w:noWrap/>
            <w:hideMark/>
          </w:tcPr>
          <w:p w:rsidR="00C51A7B" w:rsidRPr="005224BF" w:rsidRDefault="00C51A7B" w:rsidP="00043417">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13</w:t>
            </w:r>
          </w:p>
        </w:tc>
        <w:tc>
          <w:tcPr>
            <w:tcW w:w="498" w:type="dxa"/>
            <w:noWrap/>
            <w:hideMark/>
          </w:tcPr>
          <w:p w:rsidR="00C51A7B" w:rsidRPr="005224BF" w:rsidRDefault="00C51A7B" w:rsidP="00043417">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2</w:t>
            </w:r>
          </w:p>
        </w:tc>
        <w:tc>
          <w:tcPr>
            <w:tcW w:w="551" w:type="dxa"/>
            <w:noWrap/>
            <w:hideMark/>
          </w:tcPr>
          <w:p w:rsidR="00C51A7B" w:rsidRPr="005224BF" w:rsidRDefault="00C51A7B" w:rsidP="00043417">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551" w:type="dxa"/>
            <w:noWrap/>
            <w:hideMark/>
          </w:tcPr>
          <w:p w:rsidR="00C51A7B" w:rsidRPr="005224BF" w:rsidRDefault="00C51A7B" w:rsidP="00043417">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10</w:t>
            </w:r>
          </w:p>
        </w:tc>
        <w:tc>
          <w:tcPr>
            <w:tcW w:w="551" w:type="dxa"/>
            <w:noWrap/>
            <w:hideMark/>
          </w:tcPr>
          <w:p w:rsidR="00C51A7B" w:rsidRPr="005224BF" w:rsidRDefault="00C51A7B" w:rsidP="00043417">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17</w:t>
            </w:r>
          </w:p>
        </w:tc>
      </w:tr>
      <w:tr w:rsidR="00C51A7B" w:rsidRPr="005224BF" w:rsidTr="008F2E2A">
        <w:trPr>
          <w:cnfStyle w:val="000000010000"/>
          <w:trHeight w:val="435"/>
          <w:jc w:val="center"/>
        </w:trPr>
        <w:tc>
          <w:tcPr>
            <w:cnfStyle w:val="001000000000"/>
            <w:tcW w:w="1251" w:type="dxa"/>
            <w:noWrap/>
            <w:hideMark/>
          </w:tcPr>
          <w:p w:rsidR="00C51A7B" w:rsidRPr="005224BF" w:rsidRDefault="00C51A7B" w:rsidP="00043417">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Total:</w:t>
            </w:r>
          </w:p>
        </w:tc>
        <w:tc>
          <w:tcPr>
            <w:tcW w:w="498" w:type="dxa"/>
            <w:noWrap/>
            <w:hideMark/>
          </w:tcPr>
          <w:p w:rsidR="00C51A7B" w:rsidRPr="005224BF" w:rsidRDefault="00C51A7B"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498" w:type="dxa"/>
            <w:noWrap/>
            <w:hideMark/>
          </w:tcPr>
          <w:p w:rsidR="00C51A7B" w:rsidRPr="005224BF" w:rsidRDefault="00C51A7B"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498" w:type="dxa"/>
            <w:noWrap/>
            <w:hideMark/>
          </w:tcPr>
          <w:p w:rsidR="00C51A7B" w:rsidRPr="005224BF" w:rsidRDefault="00C51A7B"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w:t>
            </w:r>
          </w:p>
        </w:tc>
        <w:tc>
          <w:tcPr>
            <w:tcW w:w="498" w:type="dxa"/>
            <w:noWrap/>
            <w:hideMark/>
          </w:tcPr>
          <w:p w:rsidR="00C51A7B" w:rsidRPr="005224BF" w:rsidRDefault="00C51A7B"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15</w:t>
            </w:r>
          </w:p>
        </w:tc>
        <w:tc>
          <w:tcPr>
            <w:tcW w:w="498" w:type="dxa"/>
            <w:noWrap/>
            <w:hideMark/>
          </w:tcPr>
          <w:p w:rsidR="00C51A7B" w:rsidRPr="005224BF" w:rsidRDefault="00C51A7B"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11</w:t>
            </w:r>
          </w:p>
        </w:tc>
        <w:tc>
          <w:tcPr>
            <w:tcW w:w="498" w:type="dxa"/>
            <w:noWrap/>
            <w:hideMark/>
          </w:tcPr>
          <w:p w:rsidR="00C51A7B" w:rsidRPr="005224BF" w:rsidRDefault="00C51A7B"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31</w:t>
            </w:r>
          </w:p>
        </w:tc>
        <w:tc>
          <w:tcPr>
            <w:tcW w:w="498" w:type="dxa"/>
            <w:noWrap/>
            <w:hideMark/>
          </w:tcPr>
          <w:p w:rsidR="00C51A7B" w:rsidRPr="005224BF" w:rsidRDefault="00C51A7B"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w:t>
            </w:r>
          </w:p>
        </w:tc>
        <w:tc>
          <w:tcPr>
            <w:tcW w:w="498" w:type="dxa"/>
            <w:noWrap/>
            <w:hideMark/>
          </w:tcPr>
          <w:p w:rsidR="00C51A7B" w:rsidRPr="005224BF" w:rsidRDefault="00C51A7B"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w:t>
            </w:r>
          </w:p>
        </w:tc>
        <w:tc>
          <w:tcPr>
            <w:tcW w:w="498" w:type="dxa"/>
            <w:noWrap/>
            <w:hideMark/>
          </w:tcPr>
          <w:p w:rsidR="00C51A7B" w:rsidRPr="005224BF" w:rsidRDefault="00C51A7B"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13</w:t>
            </w:r>
          </w:p>
        </w:tc>
        <w:tc>
          <w:tcPr>
            <w:tcW w:w="498" w:type="dxa"/>
            <w:noWrap/>
            <w:hideMark/>
          </w:tcPr>
          <w:p w:rsidR="00C51A7B" w:rsidRPr="005224BF" w:rsidRDefault="00C51A7B"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29</w:t>
            </w:r>
          </w:p>
        </w:tc>
        <w:tc>
          <w:tcPr>
            <w:tcW w:w="498" w:type="dxa"/>
            <w:noWrap/>
            <w:hideMark/>
          </w:tcPr>
          <w:p w:rsidR="00C51A7B" w:rsidRPr="005224BF" w:rsidRDefault="00C51A7B"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23</w:t>
            </w:r>
          </w:p>
        </w:tc>
        <w:tc>
          <w:tcPr>
            <w:tcW w:w="498" w:type="dxa"/>
            <w:noWrap/>
            <w:hideMark/>
          </w:tcPr>
          <w:p w:rsidR="00C51A7B" w:rsidRPr="005224BF" w:rsidRDefault="00C51A7B"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90</w:t>
            </w:r>
          </w:p>
        </w:tc>
        <w:tc>
          <w:tcPr>
            <w:tcW w:w="498" w:type="dxa"/>
            <w:noWrap/>
            <w:hideMark/>
          </w:tcPr>
          <w:p w:rsidR="00C51A7B" w:rsidRPr="005224BF" w:rsidRDefault="00C51A7B"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60</w:t>
            </w:r>
          </w:p>
        </w:tc>
        <w:tc>
          <w:tcPr>
            <w:tcW w:w="551" w:type="dxa"/>
            <w:noWrap/>
            <w:hideMark/>
          </w:tcPr>
          <w:p w:rsidR="00C51A7B" w:rsidRPr="005224BF" w:rsidRDefault="00C51A7B"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125</w:t>
            </w:r>
          </w:p>
        </w:tc>
        <w:tc>
          <w:tcPr>
            <w:tcW w:w="498" w:type="dxa"/>
            <w:noWrap/>
            <w:hideMark/>
          </w:tcPr>
          <w:p w:rsidR="00C51A7B" w:rsidRPr="005224BF" w:rsidRDefault="00C51A7B"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91</w:t>
            </w:r>
          </w:p>
        </w:tc>
        <w:tc>
          <w:tcPr>
            <w:tcW w:w="551" w:type="dxa"/>
            <w:noWrap/>
            <w:hideMark/>
          </w:tcPr>
          <w:p w:rsidR="00C51A7B" w:rsidRPr="005224BF" w:rsidRDefault="00C51A7B"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204</w:t>
            </w:r>
          </w:p>
        </w:tc>
        <w:tc>
          <w:tcPr>
            <w:tcW w:w="498" w:type="dxa"/>
            <w:noWrap/>
            <w:hideMark/>
          </w:tcPr>
          <w:p w:rsidR="00C51A7B" w:rsidRPr="005224BF" w:rsidRDefault="00C51A7B"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62</w:t>
            </w:r>
          </w:p>
        </w:tc>
        <w:tc>
          <w:tcPr>
            <w:tcW w:w="551" w:type="dxa"/>
            <w:noWrap/>
            <w:hideMark/>
          </w:tcPr>
          <w:p w:rsidR="00C51A7B" w:rsidRPr="005224BF" w:rsidRDefault="00C51A7B"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127</w:t>
            </w:r>
          </w:p>
        </w:tc>
        <w:tc>
          <w:tcPr>
            <w:tcW w:w="551" w:type="dxa"/>
            <w:noWrap/>
            <w:hideMark/>
          </w:tcPr>
          <w:p w:rsidR="00C51A7B" w:rsidRPr="005224BF" w:rsidRDefault="00C51A7B"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276</w:t>
            </w:r>
          </w:p>
        </w:tc>
        <w:tc>
          <w:tcPr>
            <w:tcW w:w="551" w:type="dxa"/>
            <w:noWrap/>
            <w:hideMark/>
          </w:tcPr>
          <w:p w:rsidR="00C51A7B" w:rsidRPr="005224BF" w:rsidRDefault="00C51A7B"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631</w:t>
            </w:r>
          </w:p>
        </w:tc>
      </w:tr>
    </w:tbl>
    <w:p w:rsidR="00D33172" w:rsidRPr="005224BF" w:rsidRDefault="00C51A7B" w:rsidP="00D33172">
      <w:pPr>
        <w:jc w:val="center"/>
        <w:rPr>
          <w:rFonts w:ascii="Book Antiqua" w:hAnsi="Book Antiqua"/>
          <w:b/>
          <w:sz w:val="20"/>
          <w:szCs w:val="20"/>
          <w:lang w:val="sq-AL"/>
        </w:rPr>
      </w:pPr>
      <w:r w:rsidRPr="005224BF">
        <w:rPr>
          <w:rFonts w:ascii="Book Antiqua" w:hAnsi="Book Antiqua"/>
          <w:b/>
          <w:sz w:val="20"/>
          <w:szCs w:val="20"/>
          <w:lang w:val="sq-AL"/>
        </w:rPr>
        <w:t>Tab</w:t>
      </w:r>
      <w:r w:rsidR="009865B4">
        <w:rPr>
          <w:rFonts w:ascii="Book Antiqua" w:hAnsi="Book Antiqua"/>
          <w:b/>
          <w:sz w:val="20"/>
          <w:szCs w:val="20"/>
          <w:lang w:val="sq-AL"/>
        </w:rPr>
        <w:t>le</w:t>
      </w:r>
      <w:r w:rsidRPr="005224BF">
        <w:rPr>
          <w:rFonts w:ascii="Book Antiqua" w:hAnsi="Book Antiqua"/>
          <w:b/>
          <w:sz w:val="20"/>
          <w:szCs w:val="20"/>
          <w:lang w:val="sq-AL"/>
        </w:rPr>
        <w:t xml:space="preserve"> 2</w:t>
      </w:r>
      <w:r w:rsidR="00B621BF" w:rsidRPr="005224BF">
        <w:rPr>
          <w:rFonts w:ascii="Book Antiqua" w:hAnsi="Book Antiqua"/>
          <w:b/>
          <w:sz w:val="20"/>
          <w:szCs w:val="20"/>
          <w:lang w:val="sq-AL"/>
        </w:rPr>
        <w:t>0</w:t>
      </w:r>
      <w:r w:rsidRPr="005224BF">
        <w:rPr>
          <w:rFonts w:ascii="Book Antiqua" w:hAnsi="Book Antiqua"/>
          <w:b/>
          <w:sz w:val="20"/>
          <w:szCs w:val="20"/>
          <w:lang w:val="sq-AL"/>
        </w:rPr>
        <w:t xml:space="preserve"> – </w:t>
      </w:r>
      <w:r w:rsidR="009865B4">
        <w:rPr>
          <w:rFonts w:ascii="Book Antiqua" w:hAnsi="Book Antiqua"/>
          <w:b/>
          <w:sz w:val="20"/>
          <w:szCs w:val="20"/>
          <w:lang w:val="sq-AL"/>
        </w:rPr>
        <w:t>“Old” unsolved cases</w:t>
      </w:r>
      <w:r w:rsidRPr="005224BF">
        <w:rPr>
          <w:rFonts w:ascii="Book Antiqua" w:hAnsi="Book Antiqua"/>
          <w:b/>
          <w:sz w:val="20"/>
          <w:szCs w:val="20"/>
          <w:lang w:val="sq-AL"/>
        </w:rPr>
        <w:t xml:space="preserve"> </w:t>
      </w:r>
      <w:r w:rsidR="009865B4">
        <w:rPr>
          <w:rFonts w:ascii="Book Antiqua" w:hAnsi="Book Antiqua"/>
          <w:b/>
          <w:sz w:val="20"/>
          <w:szCs w:val="20"/>
          <w:lang w:val="sq-AL"/>
        </w:rPr>
        <w:t>in years</w:t>
      </w:r>
      <w:r w:rsidRPr="005224BF">
        <w:rPr>
          <w:rFonts w:ascii="Book Antiqua" w:hAnsi="Book Antiqua"/>
          <w:b/>
          <w:sz w:val="20"/>
          <w:szCs w:val="20"/>
          <w:lang w:val="sq-AL"/>
        </w:rPr>
        <w:t xml:space="preserve"> </w:t>
      </w:r>
      <w:r w:rsidR="002F691D">
        <w:rPr>
          <w:rFonts w:ascii="Book Antiqua" w:hAnsi="Book Antiqua"/>
          <w:b/>
          <w:sz w:val="20"/>
          <w:szCs w:val="20"/>
          <w:lang w:val="sq-AL"/>
        </w:rPr>
        <w:t>for each prosecution</w:t>
      </w:r>
      <w:r w:rsidR="009865B4">
        <w:rPr>
          <w:rFonts w:ascii="Book Antiqua" w:hAnsi="Book Antiqua"/>
          <w:b/>
          <w:sz w:val="20"/>
          <w:szCs w:val="20"/>
          <w:lang w:val="sq-AL"/>
        </w:rPr>
        <w:t xml:space="preserve"> at the beginning of reporting period on</w:t>
      </w:r>
      <w:r w:rsidR="005801A4" w:rsidRPr="005224BF">
        <w:rPr>
          <w:rFonts w:ascii="Book Antiqua" w:hAnsi="Book Antiqua"/>
          <w:b/>
          <w:sz w:val="20"/>
          <w:szCs w:val="20"/>
          <w:lang w:val="sq-AL"/>
        </w:rPr>
        <w:t xml:space="preserve"> </w:t>
      </w:r>
      <w:r w:rsidR="009865B4">
        <w:rPr>
          <w:rFonts w:ascii="Book Antiqua" w:hAnsi="Book Antiqua"/>
          <w:b/>
          <w:sz w:val="20"/>
          <w:szCs w:val="20"/>
          <w:lang w:val="sq-AL"/>
        </w:rPr>
        <w:t>July 1,</w:t>
      </w:r>
      <w:r w:rsidRPr="005224BF">
        <w:rPr>
          <w:rFonts w:ascii="Book Antiqua" w:hAnsi="Book Antiqua"/>
          <w:b/>
          <w:sz w:val="20"/>
          <w:szCs w:val="20"/>
          <w:lang w:val="sq-AL"/>
        </w:rPr>
        <w:t xml:space="preserve"> 2014</w:t>
      </w:r>
    </w:p>
    <w:p w:rsidR="009865B4" w:rsidRPr="009865B4" w:rsidRDefault="00007220" w:rsidP="009865B4">
      <w:pPr>
        <w:jc w:val="both"/>
        <w:rPr>
          <w:rFonts w:ascii="Book Antiqua" w:hAnsi="Book Antiqua"/>
          <w:sz w:val="24"/>
          <w:szCs w:val="24"/>
        </w:rPr>
      </w:pPr>
      <w:r w:rsidRPr="005224BF">
        <w:rPr>
          <w:rFonts w:ascii="Book Antiqua" w:hAnsi="Book Antiqua"/>
          <w:b/>
          <w:sz w:val="20"/>
          <w:szCs w:val="20"/>
          <w:lang w:val="sq-AL"/>
        </w:rPr>
        <w:br/>
      </w:r>
      <w:r w:rsidR="009865B4" w:rsidRPr="009865B4">
        <w:rPr>
          <w:rFonts w:ascii="Book Antiqua" w:hAnsi="Book Antiqua"/>
          <w:sz w:val="24"/>
          <w:szCs w:val="24"/>
        </w:rPr>
        <w:t xml:space="preserve">BP in Pristina continues to be one of the prosecutions which has the largest number of cases of PPN category, with a total of 149 unsolved cases with 381 persons. After Pristina, it is BP in Prizren with 22 unsolved cases and 46 persons, BP in Mitrovica with 22 unsolved cases and 36 persons, SPRK with 17 unsolved cases and 52 persons, and BP in Peja with 17 unsolved cases and 39 persons. BP in Gjakova and Gjilan have the lowest number of cases of this category. For more see the table above. KLI considers </w:t>
      </w:r>
      <w:r w:rsidR="002F691D">
        <w:rPr>
          <w:rFonts w:ascii="Book Antiqua" w:hAnsi="Book Antiqua"/>
          <w:sz w:val="24"/>
          <w:szCs w:val="24"/>
        </w:rPr>
        <w:t xml:space="preserve">as </w:t>
      </w:r>
      <w:r w:rsidR="009865B4" w:rsidRPr="009865B4">
        <w:rPr>
          <w:rFonts w:ascii="Book Antiqua" w:hAnsi="Book Antiqua"/>
          <w:sz w:val="24"/>
          <w:szCs w:val="24"/>
        </w:rPr>
        <w:t xml:space="preserve">concerning the fact that prosecutors continue to have unsolved cases of this category from 2006. Applicants of these cases rightly complain to prosecutors, who have failed to solve these cases of the </w:t>
      </w:r>
      <w:r w:rsidR="002F691D">
        <w:rPr>
          <w:rFonts w:ascii="Book Antiqua" w:hAnsi="Book Antiqua"/>
          <w:sz w:val="24"/>
          <w:szCs w:val="24"/>
        </w:rPr>
        <w:t xml:space="preserve">phase of gathering information </w:t>
      </w:r>
      <w:r w:rsidR="009865B4" w:rsidRPr="009865B4">
        <w:rPr>
          <w:rFonts w:ascii="Book Antiqua" w:hAnsi="Book Antiqua"/>
          <w:sz w:val="24"/>
          <w:szCs w:val="24"/>
        </w:rPr>
        <w:t>for years. In table 21, you may see “old” unsolved cases at the beginning of the reporting period (July 1, 2014) filed by different applicants.</w:t>
      </w:r>
    </w:p>
    <w:p w:rsidR="00D02547" w:rsidRPr="005224BF" w:rsidRDefault="00D02547" w:rsidP="00D33172">
      <w:pPr>
        <w:jc w:val="both"/>
        <w:rPr>
          <w:rFonts w:ascii="Book Antiqua" w:hAnsi="Book Antiqua"/>
          <w:b/>
          <w:sz w:val="20"/>
          <w:szCs w:val="20"/>
          <w:lang w:val="sq-AL"/>
        </w:rPr>
      </w:pPr>
    </w:p>
    <w:tbl>
      <w:tblPr>
        <w:tblStyle w:val="LightGrid-Accent11"/>
        <w:tblW w:w="7179" w:type="dxa"/>
        <w:jc w:val="center"/>
        <w:tblLook w:val="04A0"/>
      </w:tblPr>
      <w:tblGrid>
        <w:gridCol w:w="2063"/>
        <w:gridCol w:w="499"/>
        <w:gridCol w:w="499"/>
        <w:gridCol w:w="499"/>
        <w:gridCol w:w="499"/>
        <w:gridCol w:w="499"/>
        <w:gridCol w:w="499"/>
        <w:gridCol w:w="516"/>
        <w:gridCol w:w="516"/>
        <w:gridCol w:w="516"/>
        <w:gridCol w:w="646"/>
      </w:tblGrid>
      <w:tr w:rsidR="00007220" w:rsidRPr="005224BF" w:rsidTr="008F2E2A">
        <w:trPr>
          <w:cnfStyle w:val="100000000000"/>
          <w:trHeight w:val="856"/>
          <w:jc w:val="center"/>
        </w:trPr>
        <w:tc>
          <w:tcPr>
            <w:cnfStyle w:val="001000000000"/>
            <w:tcW w:w="2063" w:type="dxa"/>
            <w:hideMark/>
          </w:tcPr>
          <w:p w:rsidR="00D02547" w:rsidRPr="005224BF" w:rsidRDefault="00D02547" w:rsidP="009865B4">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xml:space="preserve">PPN </w:t>
            </w:r>
            <w:r w:rsidR="009865B4">
              <w:rPr>
                <w:rFonts w:ascii="Book Antiqua" w:eastAsia="Times New Roman" w:hAnsi="Book Antiqua" w:cs="Times New Roman"/>
                <w:color w:val="000000"/>
                <w:sz w:val="20"/>
                <w:szCs w:val="20"/>
                <w:lang w:val="sq-AL"/>
              </w:rPr>
              <w:t>Unsolved cases in years</w:t>
            </w:r>
            <w:r w:rsidRPr="005224BF">
              <w:rPr>
                <w:rFonts w:ascii="Book Antiqua" w:eastAsia="Times New Roman" w:hAnsi="Book Antiqua" w:cs="Times New Roman"/>
                <w:color w:val="000000"/>
                <w:sz w:val="20"/>
                <w:szCs w:val="20"/>
                <w:lang w:val="sq-AL"/>
              </w:rPr>
              <w:t xml:space="preserve"> </w:t>
            </w:r>
            <w:r w:rsidR="009865B4">
              <w:rPr>
                <w:rFonts w:ascii="Book Antiqua" w:eastAsia="Times New Roman" w:hAnsi="Book Antiqua" w:cs="Times New Roman"/>
                <w:color w:val="000000"/>
                <w:sz w:val="20"/>
                <w:szCs w:val="20"/>
                <w:lang w:val="sq-AL"/>
              </w:rPr>
              <w:t>with applicants at the beginning on</w:t>
            </w:r>
            <w:r w:rsidRPr="005224BF">
              <w:rPr>
                <w:rFonts w:ascii="Book Antiqua" w:eastAsia="Times New Roman" w:hAnsi="Book Antiqua" w:cs="Times New Roman"/>
                <w:color w:val="000000"/>
                <w:sz w:val="20"/>
                <w:szCs w:val="20"/>
                <w:lang w:val="sq-AL"/>
              </w:rPr>
              <w:t xml:space="preserve"> </w:t>
            </w:r>
            <w:r w:rsidR="009865B4">
              <w:rPr>
                <w:rFonts w:ascii="Book Antiqua" w:eastAsia="Times New Roman" w:hAnsi="Book Antiqua" w:cs="Times New Roman"/>
                <w:color w:val="000000"/>
                <w:sz w:val="20"/>
                <w:szCs w:val="20"/>
                <w:lang w:val="sq-AL"/>
              </w:rPr>
              <w:t>July 1,</w:t>
            </w:r>
            <w:r w:rsidRPr="005224BF">
              <w:rPr>
                <w:rFonts w:ascii="Book Antiqua" w:eastAsia="Times New Roman" w:hAnsi="Book Antiqua" w:cs="Times New Roman"/>
                <w:color w:val="000000"/>
                <w:sz w:val="20"/>
                <w:szCs w:val="20"/>
                <w:lang w:val="sq-AL"/>
              </w:rPr>
              <w:t xml:space="preserve"> 2014</w:t>
            </w:r>
          </w:p>
        </w:tc>
        <w:tc>
          <w:tcPr>
            <w:tcW w:w="499" w:type="dxa"/>
            <w:textDirection w:val="btLr"/>
            <w:hideMark/>
          </w:tcPr>
          <w:p w:rsidR="00D02547" w:rsidRPr="005224BF" w:rsidRDefault="00D02547" w:rsidP="00043417">
            <w:pP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2006</w:t>
            </w:r>
          </w:p>
        </w:tc>
        <w:tc>
          <w:tcPr>
            <w:tcW w:w="499" w:type="dxa"/>
            <w:textDirection w:val="btLr"/>
            <w:hideMark/>
          </w:tcPr>
          <w:p w:rsidR="00D02547" w:rsidRPr="005224BF" w:rsidRDefault="00D02547" w:rsidP="00043417">
            <w:pP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2007</w:t>
            </w:r>
          </w:p>
        </w:tc>
        <w:tc>
          <w:tcPr>
            <w:tcW w:w="499" w:type="dxa"/>
            <w:textDirection w:val="btLr"/>
            <w:hideMark/>
          </w:tcPr>
          <w:p w:rsidR="00D02547" w:rsidRPr="005224BF" w:rsidRDefault="00D02547" w:rsidP="00043417">
            <w:pP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2008</w:t>
            </w:r>
          </w:p>
        </w:tc>
        <w:tc>
          <w:tcPr>
            <w:tcW w:w="499" w:type="dxa"/>
            <w:textDirection w:val="btLr"/>
            <w:hideMark/>
          </w:tcPr>
          <w:p w:rsidR="00D02547" w:rsidRPr="005224BF" w:rsidRDefault="00D02547" w:rsidP="00043417">
            <w:pP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2009</w:t>
            </w:r>
          </w:p>
        </w:tc>
        <w:tc>
          <w:tcPr>
            <w:tcW w:w="499" w:type="dxa"/>
            <w:textDirection w:val="btLr"/>
            <w:hideMark/>
          </w:tcPr>
          <w:p w:rsidR="00D02547" w:rsidRPr="005224BF" w:rsidRDefault="00D02547" w:rsidP="00043417">
            <w:pP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2010</w:t>
            </w:r>
          </w:p>
        </w:tc>
        <w:tc>
          <w:tcPr>
            <w:tcW w:w="499" w:type="dxa"/>
            <w:textDirection w:val="btLr"/>
            <w:hideMark/>
          </w:tcPr>
          <w:p w:rsidR="00D02547" w:rsidRPr="005224BF" w:rsidRDefault="00D02547" w:rsidP="00043417">
            <w:pP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2011</w:t>
            </w:r>
          </w:p>
        </w:tc>
        <w:tc>
          <w:tcPr>
            <w:tcW w:w="499" w:type="dxa"/>
            <w:textDirection w:val="btLr"/>
            <w:hideMark/>
          </w:tcPr>
          <w:p w:rsidR="00D02547" w:rsidRPr="005224BF" w:rsidRDefault="00D02547" w:rsidP="00043417">
            <w:pP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2012</w:t>
            </w:r>
          </w:p>
        </w:tc>
        <w:tc>
          <w:tcPr>
            <w:tcW w:w="499" w:type="dxa"/>
            <w:textDirection w:val="btLr"/>
            <w:hideMark/>
          </w:tcPr>
          <w:p w:rsidR="00D02547" w:rsidRPr="005224BF" w:rsidRDefault="00D02547" w:rsidP="00043417">
            <w:pP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2013</w:t>
            </w:r>
          </w:p>
        </w:tc>
        <w:tc>
          <w:tcPr>
            <w:tcW w:w="499" w:type="dxa"/>
            <w:textDirection w:val="btLr"/>
            <w:hideMark/>
          </w:tcPr>
          <w:p w:rsidR="00D02547" w:rsidRPr="005224BF" w:rsidRDefault="00D02547" w:rsidP="00043417">
            <w:pP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2014</w:t>
            </w:r>
          </w:p>
        </w:tc>
        <w:tc>
          <w:tcPr>
            <w:tcW w:w="625" w:type="dxa"/>
            <w:noWrap/>
            <w:textDirection w:val="btLr"/>
            <w:hideMark/>
          </w:tcPr>
          <w:p w:rsidR="00D02547" w:rsidRPr="005224BF" w:rsidRDefault="00D02547" w:rsidP="00043417">
            <w:pP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Total:</w:t>
            </w:r>
          </w:p>
        </w:tc>
      </w:tr>
      <w:tr w:rsidR="00007220" w:rsidRPr="005224BF" w:rsidTr="008F2E2A">
        <w:trPr>
          <w:cnfStyle w:val="000000100000"/>
          <w:trHeight w:val="214"/>
          <w:jc w:val="center"/>
        </w:trPr>
        <w:tc>
          <w:tcPr>
            <w:cnfStyle w:val="001000000000"/>
            <w:tcW w:w="2063" w:type="dxa"/>
            <w:noWrap/>
            <w:hideMark/>
          </w:tcPr>
          <w:p w:rsidR="00D02547" w:rsidRPr="005224BF" w:rsidRDefault="009865B4"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ACA</w:t>
            </w:r>
          </w:p>
        </w:tc>
        <w:tc>
          <w:tcPr>
            <w:tcW w:w="499" w:type="dxa"/>
            <w:noWrap/>
            <w:hideMark/>
          </w:tcPr>
          <w:p w:rsidR="00D02547" w:rsidRPr="005224BF" w:rsidRDefault="00D0254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499" w:type="dxa"/>
            <w:noWrap/>
            <w:hideMark/>
          </w:tcPr>
          <w:p w:rsidR="00D02547" w:rsidRPr="005224BF" w:rsidRDefault="00D02547"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21</w:t>
            </w:r>
          </w:p>
        </w:tc>
        <w:tc>
          <w:tcPr>
            <w:tcW w:w="499" w:type="dxa"/>
            <w:noWrap/>
            <w:hideMark/>
          </w:tcPr>
          <w:p w:rsidR="00D02547" w:rsidRPr="005224BF" w:rsidRDefault="00D02547"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499" w:type="dxa"/>
            <w:noWrap/>
            <w:hideMark/>
          </w:tcPr>
          <w:p w:rsidR="00D02547" w:rsidRPr="005224BF" w:rsidRDefault="00D02547"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14</w:t>
            </w:r>
          </w:p>
        </w:tc>
        <w:tc>
          <w:tcPr>
            <w:tcW w:w="499" w:type="dxa"/>
            <w:noWrap/>
            <w:hideMark/>
          </w:tcPr>
          <w:p w:rsidR="00D02547" w:rsidRPr="005224BF" w:rsidRDefault="00D02547"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13</w:t>
            </w:r>
          </w:p>
        </w:tc>
        <w:tc>
          <w:tcPr>
            <w:tcW w:w="499" w:type="dxa"/>
            <w:noWrap/>
            <w:hideMark/>
          </w:tcPr>
          <w:p w:rsidR="00D02547" w:rsidRPr="005224BF" w:rsidRDefault="00D02547"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10</w:t>
            </w:r>
          </w:p>
        </w:tc>
        <w:tc>
          <w:tcPr>
            <w:tcW w:w="499" w:type="dxa"/>
            <w:noWrap/>
            <w:hideMark/>
          </w:tcPr>
          <w:p w:rsidR="00D02547" w:rsidRPr="005224BF" w:rsidRDefault="00D02547"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12</w:t>
            </w:r>
          </w:p>
        </w:tc>
        <w:tc>
          <w:tcPr>
            <w:tcW w:w="499" w:type="dxa"/>
            <w:noWrap/>
            <w:hideMark/>
          </w:tcPr>
          <w:p w:rsidR="00D02547" w:rsidRPr="005224BF" w:rsidRDefault="00D0254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25" w:type="dxa"/>
            <w:noWrap/>
            <w:hideMark/>
          </w:tcPr>
          <w:p w:rsidR="00D02547" w:rsidRPr="005224BF" w:rsidRDefault="00D02547" w:rsidP="00043417">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77</w:t>
            </w:r>
          </w:p>
        </w:tc>
      </w:tr>
      <w:tr w:rsidR="00007220" w:rsidRPr="005224BF" w:rsidTr="008F2E2A">
        <w:trPr>
          <w:cnfStyle w:val="000000010000"/>
          <w:trHeight w:val="214"/>
          <w:jc w:val="center"/>
        </w:trPr>
        <w:tc>
          <w:tcPr>
            <w:cnfStyle w:val="001000000000"/>
            <w:tcW w:w="2063" w:type="dxa"/>
            <w:noWrap/>
            <w:hideMark/>
          </w:tcPr>
          <w:p w:rsidR="00D02547" w:rsidRPr="005224BF" w:rsidRDefault="009865B4"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TAK</w:t>
            </w:r>
          </w:p>
        </w:tc>
        <w:tc>
          <w:tcPr>
            <w:tcW w:w="499" w:type="dxa"/>
            <w:noWrap/>
            <w:hideMark/>
          </w:tcPr>
          <w:p w:rsidR="00D02547" w:rsidRPr="005224BF" w:rsidRDefault="00D0254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499" w:type="dxa"/>
            <w:noWrap/>
            <w:hideMark/>
          </w:tcPr>
          <w:p w:rsidR="00D02547" w:rsidRPr="005224BF" w:rsidRDefault="00D0254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c>
          <w:tcPr>
            <w:tcW w:w="625" w:type="dxa"/>
            <w:noWrap/>
            <w:hideMark/>
          </w:tcPr>
          <w:p w:rsidR="00D02547" w:rsidRPr="005224BF" w:rsidRDefault="00D02547" w:rsidP="00043417">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9</w:t>
            </w:r>
          </w:p>
        </w:tc>
      </w:tr>
      <w:tr w:rsidR="00007220" w:rsidRPr="005224BF" w:rsidTr="008F2E2A">
        <w:trPr>
          <w:cnfStyle w:val="000000100000"/>
          <w:trHeight w:val="214"/>
          <w:jc w:val="center"/>
        </w:trPr>
        <w:tc>
          <w:tcPr>
            <w:cnfStyle w:val="001000000000"/>
            <w:tcW w:w="2063" w:type="dxa"/>
            <w:noWrap/>
            <w:hideMark/>
          </w:tcPr>
          <w:p w:rsidR="00D02547" w:rsidRPr="005224BF" w:rsidRDefault="009865B4"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Kosovo Customs</w:t>
            </w:r>
          </w:p>
        </w:tc>
        <w:tc>
          <w:tcPr>
            <w:tcW w:w="499" w:type="dxa"/>
            <w:noWrap/>
            <w:hideMark/>
          </w:tcPr>
          <w:p w:rsidR="00D02547" w:rsidRPr="005224BF" w:rsidRDefault="00D0254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499" w:type="dxa"/>
            <w:noWrap/>
            <w:hideMark/>
          </w:tcPr>
          <w:p w:rsidR="00D02547" w:rsidRPr="005224BF" w:rsidRDefault="00D0254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25" w:type="dxa"/>
            <w:noWrap/>
            <w:hideMark/>
          </w:tcPr>
          <w:p w:rsidR="00D02547" w:rsidRPr="005224BF" w:rsidRDefault="00D02547" w:rsidP="00043417">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r>
      <w:tr w:rsidR="00007220" w:rsidRPr="005224BF" w:rsidTr="008F2E2A">
        <w:trPr>
          <w:cnfStyle w:val="000000010000"/>
          <w:trHeight w:val="214"/>
          <w:jc w:val="center"/>
        </w:trPr>
        <w:tc>
          <w:tcPr>
            <w:cnfStyle w:val="001000000000"/>
            <w:tcW w:w="2063" w:type="dxa"/>
            <w:noWrap/>
            <w:hideMark/>
          </w:tcPr>
          <w:p w:rsidR="00D02547" w:rsidRPr="005224BF" w:rsidRDefault="00D02547" w:rsidP="00043417">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EULEX</w:t>
            </w:r>
          </w:p>
        </w:tc>
        <w:tc>
          <w:tcPr>
            <w:tcW w:w="499" w:type="dxa"/>
            <w:noWrap/>
            <w:hideMark/>
          </w:tcPr>
          <w:p w:rsidR="00D02547" w:rsidRPr="005224BF" w:rsidRDefault="00D0254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499" w:type="dxa"/>
            <w:noWrap/>
            <w:hideMark/>
          </w:tcPr>
          <w:p w:rsidR="00D02547" w:rsidRPr="005224BF" w:rsidRDefault="00D0254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499" w:type="dxa"/>
            <w:noWrap/>
            <w:hideMark/>
          </w:tcPr>
          <w:p w:rsidR="00D02547" w:rsidRPr="005224BF" w:rsidRDefault="00D0254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25" w:type="dxa"/>
            <w:noWrap/>
            <w:hideMark/>
          </w:tcPr>
          <w:p w:rsidR="00D02547" w:rsidRPr="005224BF" w:rsidRDefault="00D02547" w:rsidP="00043417">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7</w:t>
            </w:r>
          </w:p>
        </w:tc>
      </w:tr>
      <w:tr w:rsidR="00007220" w:rsidRPr="005224BF" w:rsidTr="008F2E2A">
        <w:trPr>
          <w:cnfStyle w:val="000000100000"/>
          <w:trHeight w:val="214"/>
          <w:jc w:val="center"/>
        </w:trPr>
        <w:tc>
          <w:tcPr>
            <w:cnfStyle w:val="001000000000"/>
            <w:tcW w:w="2063" w:type="dxa"/>
            <w:noWrap/>
            <w:hideMark/>
          </w:tcPr>
          <w:p w:rsidR="00D02547" w:rsidRPr="005224BF" w:rsidRDefault="009865B4"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KPI</w:t>
            </w:r>
          </w:p>
        </w:tc>
        <w:tc>
          <w:tcPr>
            <w:tcW w:w="499" w:type="dxa"/>
            <w:noWrap/>
            <w:hideMark/>
          </w:tcPr>
          <w:p w:rsidR="00D02547" w:rsidRPr="005224BF" w:rsidRDefault="00D0254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99" w:type="dxa"/>
            <w:noWrap/>
            <w:hideMark/>
          </w:tcPr>
          <w:p w:rsidR="00D02547" w:rsidRPr="005224BF" w:rsidRDefault="00D02547"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499" w:type="dxa"/>
            <w:noWrap/>
            <w:hideMark/>
          </w:tcPr>
          <w:p w:rsidR="00D02547" w:rsidRPr="005224BF" w:rsidRDefault="00D02547"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10</w:t>
            </w:r>
          </w:p>
        </w:tc>
        <w:tc>
          <w:tcPr>
            <w:tcW w:w="625" w:type="dxa"/>
            <w:noWrap/>
            <w:hideMark/>
          </w:tcPr>
          <w:p w:rsidR="00D02547" w:rsidRPr="005224BF" w:rsidRDefault="00D02547" w:rsidP="00043417">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15</w:t>
            </w:r>
          </w:p>
        </w:tc>
      </w:tr>
      <w:tr w:rsidR="00007220" w:rsidRPr="005224BF" w:rsidTr="008F2E2A">
        <w:trPr>
          <w:cnfStyle w:val="000000010000"/>
          <w:trHeight w:val="214"/>
          <w:jc w:val="center"/>
        </w:trPr>
        <w:tc>
          <w:tcPr>
            <w:cnfStyle w:val="001000000000"/>
            <w:tcW w:w="2063" w:type="dxa"/>
            <w:noWrap/>
            <w:hideMark/>
          </w:tcPr>
          <w:p w:rsidR="00D02547" w:rsidRPr="005224BF" w:rsidRDefault="009865B4"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KP</w:t>
            </w:r>
          </w:p>
        </w:tc>
        <w:tc>
          <w:tcPr>
            <w:tcW w:w="499" w:type="dxa"/>
            <w:noWrap/>
            <w:hideMark/>
          </w:tcPr>
          <w:p w:rsidR="00D02547" w:rsidRPr="005224BF" w:rsidRDefault="00D0254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499" w:type="dxa"/>
            <w:noWrap/>
            <w:hideMark/>
          </w:tcPr>
          <w:p w:rsidR="00D02547" w:rsidRPr="005224BF" w:rsidRDefault="00D02547"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499" w:type="dxa"/>
            <w:noWrap/>
            <w:hideMark/>
          </w:tcPr>
          <w:p w:rsidR="00D02547" w:rsidRPr="005224BF" w:rsidRDefault="00D02547"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99" w:type="dxa"/>
            <w:noWrap/>
            <w:hideMark/>
          </w:tcPr>
          <w:p w:rsidR="00D02547" w:rsidRPr="005224BF" w:rsidRDefault="00D02547"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7</w:t>
            </w:r>
          </w:p>
        </w:tc>
        <w:tc>
          <w:tcPr>
            <w:tcW w:w="499" w:type="dxa"/>
            <w:noWrap/>
            <w:hideMark/>
          </w:tcPr>
          <w:p w:rsidR="00D02547" w:rsidRPr="005224BF" w:rsidRDefault="00D02547"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54</w:t>
            </w:r>
          </w:p>
        </w:tc>
        <w:tc>
          <w:tcPr>
            <w:tcW w:w="499" w:type="dxa"/>
            <w:noWrap/>
            <w:hideMark/>
          </w:tcPr>
          <w:p w:rsidR="00D02547" w:rsidRPr="005224BF" w:rsidRDefault="00D02547"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66</w:t>
            </w:r>
          </w:p>
        </w:tc>
        <w:tc>
          <w:tcPr>
            <w:tcW w:w="499" w:type="dxa"/>
            <w:noWrap/>
            <w:hideMark/>
          </w:tcPr>
          <w:p w:rsidR="00D02547" w:rsidRPr="005224BF" w:rsidRDefault="00D02547"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87</w:t>
            </w:r>
          </w:p>
        </w:tc>
        <w:tc>
          <w:tcPr>
            <w:tcW w:w="499" w:type="dxa"/>
            <w:noWrap/>
            <w:hideMark/>
          </w:tcPr>
          <w:p w:rsidR="00D02547" w:rsidRPr="005224BF" w:rsidRDefault="00D02547"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50</w:t>
            </w:r>
          </w:p>
        </w:tc>
        <w:tc>
          <w:tcPr>
            <w:tcW w:w="625" w:type="dxa"/>
            <w:noWrap/>
            <w:hideMark/>
          </w:tcPr>
          <w:p w:rsidR="00D02547" w:rsidRPr="005224BF" w:rsidRDefault="00D02547" w:rsidP="00043417">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270</w:t>
            </w:r>
          </w:p>
        </w:tc>
      </w:tr>
      <w:tr w:rsidR="00007220" w:rsidRPr="005224BF" w:rsidTr="008F2E2A">
        <w:trPr>
          <w:cnfStyle w:val="000000100000"/>
          <w:trHeight w:val="214"/>
          <w:jc w:val="center"/>
        </w:trPr>
        <w:tc>
          <w:tcPr>
            <w:cnfStyle w:val="001000000000"/>
            <w:tcW w:w="2063" w:type="dxa"/>
            <w:noWrap/>
            <w:hideMark/>
          </w:tcPr>
          <w:p w:rsidR="00D02547" w:rsidRPr="005224BF" w:rsidRDefault="002F691D"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The C</w:t>
            </w:r>
            <w:r w:rsidR="009865B4">
              <w:rPr>
                <w:rFonts w:ascii="Book Antiqua" w:eastAsia="Times New Roman" w:hAnsi="Book Antiqua" w:cs="Times New Roman"/>
                <w:color w:val="000000"/>
                <w:sz w:val="20"/>
                <w:szCs w:val="20"/>
                <w:lang w:val="sq-AL"/>
              </w:rPr>
              <w:t>itizen</w:t>
            </w:r>
          </w:p>
        </w:tc>
        <w:tc>
          <w:tcPr>
            <w:tcW w:w="499" w:type="dxa"/>
            <w:noWrap/>
            <w:hideMark/>
          </w:tcPr>
          <w:p w:rsidR="00D02547" w:rsidRPr="005224BF" w:rsidRDefault="00D0254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499" w:type="dxa"/>
            <w:noWrap/>
            <w:hideMark/>
          </w:tcPr>
          <w:p w:rsidR="00D02547" w:rsidRPr="005224BF" w:rsidRDefault="00D0254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99" w:type="dxa"/>
            <w:noWrap/>
            <w:hideMark/>
          </w:tcPr>
          <w:p w:rsidR="00D02547" w:rsidRPr="005224BF" w:rsidRDefault="00D02547"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499" w:type="dxa"/>
            <w:noWrap/>
            <w:hideMark/>
          </w:tcPr>
          <w:p w:rsidR="00D02547" w:rsidRPr="005224BF" w:rsidRDefault="00D02547"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10</w:t>
            </w:r>
          </w:p>
        </w:tc>
        <w:tc>
          <w:tcPr>
            <w:tcW w:w="499" w:type="dxa"/>
            <w:noWrap/>
            <w:hideMark/>
          </w:tcPr>
          <w:p w:rsidR="00D02547" w:rsidRPr="005224BF" w:rsidRDefault="00D02547"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8</w:t>
            </w:r>
          </w:p>
        </w:tc>
        <w:tc>
          <w:tcPr>
            <w:tcW w:w="499" w:type="dxa"/>
            <w:noWrap/>
            <w:hideMark/>
          </w:tcPr>
          <w:p w:rsidR="00D02547" w:rsidRPr="005224BF" w:rsidRDefault="00D02547"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34</w:t>
            </w:r>
          </w:p>
        </w:tc>
        <w:tc>
          <w:tcPr>
            <w:tcW w:w="625" w:type="dxa"/>
            <w:noWrap/>
            <w:hideMark/>
          </w:tcPr>
          <w:p w:rsidR="00D02547" w:rsidRPr="005224BF" w:rsidRDefault="00D02547" w:rsidP="00043417">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59</w:t>
            </w:r>
          </w:p>
        </w:tc>
      </w:tr>
      <w:tr w:rsidR="00007220" w:rsidRPr="005224BF" w:rsidTr="008F2E2A">
        <w:trPr>
          <w:cnfStyle w:val="000000010000"/>
          <w:trHeight w:val="214"/>
          <w:jc w:val="center"/>
        </w:trPr>
        <w:tc>
          <w:tcPr>
            <w:cnfStyle w:val="001000000000"/>
            <w:tcW w:w="2063" w:type="dxa"/>
            <w:noWrap/>
            <w:hideMark/>
          </w:tcPr>
          <w:p w:rsidR="00D02547" w:rsidRPr="005224BF" w:rsidRDefault="009865B4" w:rsidP="009865B4">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The injured party</w:t>
            </w:r>
            <w:r w:rsidR="00D02547" w:rsidRPr="005224BF">
              <w:rPr>
                <w:rFonts w:ascii="Book Antiqua" w:eastAsia="Times New Roman" w:hAnsi="Book Antiqua" w:cs="Times New Roman"/>
                <w:color w:val="000000"/>
                <w:sz w:val="20"/>
                <w:szCs w:val="20"/>
                <w:lang w:val="sq-AL"/>
              </w:rPr>
              <w:t xml:space="preserve"> </w:t>
            </w:r>
          </w:p>
        </w:tc>
        <w:tc>
          <w:tcPr>
            <w:tcW w:w="499" w:type="dxa"/>
            <w:noWrap/>
            <w:hideMark/>
          </w:tcPr>
          <w:p w:rsidR="00D02547" w:rsidRPr="005224BF" w:rsidRDefault="00D02547"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499" w:type="dxa"/>
            <w:noWrap/>
            <w:hideMark/>
          </w:tcPr>
          <w:p w:rsidR="00D02547" w:rsidRPr="005224BF" w:rsidRDefault="00D02547"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499" w:type="dxa"/>
            <w:noWrap/>
            <w:hideMark/>
          </w:tcPr>
          <w:p w:rsidR="00D02547" w:rsidRPr="005224BF" w:rsidRDefault="00D0254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499" w:type="dxa"/>
            <w:noWrap/>
            <w:hideMark/>
          </w:tcPr>
          <w:p w:rsidR="00D02547" w:rsidRPr="005224BF" w:rsidRDefault="00D02547"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499" w:type="dxa"/>
            <w:noWrap/>
            <w:hideMark/>
          </w:tcPr>
          <w:p w:rsidR="00D02547" w:rsidRPr="005224BF" w:rsidRDefault="00D02547"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499" w:type="dxa"/>
            <w:noWrap/>
            <w:hideMark/>
          </w:tcPr>
          <w:p w:rsidR="00D02547" w:rsidRPr="005224BF" w:rsidRDefault="00D02547"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28</w:t>
            </w:r>
          </w:p>
        </w:tc>
        <w:tc>
          <w:tcPr>
            <w:tcW w:w="499" w:type="dxa"/>
            <w:noWrap/>
            <w:hideMark/>
          </w:tcPr>
          <w:p w:rsidR="00D02547" w:rsidRPr="005224BF" w:rsidRDefault="00D02547"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63</w:t>
            </w:r>
          </w:p>
        </w:tc>
        <w:tc>
          <w:tcPr>
            <w:tcW w:w="499" w:type="dxa"/>
            <w:noWrap/>
            <w:hideMark/>
          </w:tcPr>
          <w:p w:rsidR="00D02547" w:rsidRPr="005224BF" w:rsidRDefault="00D02547"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21</w:t>
            </w:r>
          </w:p>
        </w:tc>
        <w:tc>
          <w:tcPr>
            <w:tcW w:w="625" w:type="dxa"/>
            <w:noWrap/>
            <w:hideMark/>
          </w:tcPr>
          <w:p w:rsidR="00D02547" w:rsidRPr="005224BF" w:rsidRDefault="00D02547" w:rsidP="00043417">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130</w:t>
            </w:r>
          </w:p>
        </w:tc>
      </w:tr>
      <w:tr w:rsidR="00007220" w:rsidRPr="005224BF" w:rsidTr="008F2E2A">
        <w:trPr>
          <w:cnfStyle w:val="000000100000"/>
          <w:trHeight w:val="214"/>
          <w:jc w:val="center"/>
        </w:trPr>
        <w:tc>
          <w:tcPr>
            <w:cnfStyle w:val="001000000000"/>
            <w:tcW w:w="2063" w:type="dxa"/>
            <w:noWrap/>
            <w:hideMark/>
          </w:tcPr>
          <w:p w:rsidR="00D02547" w:rsidRPr="005224BF" w:rsidRDefault="009865B4"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Municipal Administration</w:t>
            </w:r>
            <w:r w:rsidR="00D02547" w:rsidRPr="005224BF">
              <w:rPr>
                <w:rFonts w:ascii="Book Antiqua" w:eastAsia="Times New Roman" w:hAnsi="Book Antiqua" w:cs="Times New Roman"/>
                <w:color w:val="000000"/>
                <w:sz w:val="20"/>
                <w:szCs w:val="20"/>
                <w:lang w:val="sq-AL"/>
              </w:rPr>
              <w:t xml:space="preserve"> </w:t>
            </w:r>
          </w:p>
        </w:tc>
        <w:tc>
          <w:tcPr>
            <w:tcW w:w="499" w:type="dxa"/>
            <w:noWrap/>
            <w:hideMark/>
          </w:tcPr>
          <w:p w:rsidR="00D02547" w:rsidRPr="005224BF" w:rsidRDefault="00D0254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625" w:type="dxa"/>
            <w:noWrap/>
            <w:hideMark/>
          </w:tcPr>
          <w:p w:rsidR="00D02547" w:rsidRPr="005224BF" w:rsidRDefault="00D02547" w:rsidP="00043417">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r>
      <w:tr w:rsidR="00007220" w:rsidRPr="005224BF" w:rsidTr="008F2E2A">
        <w:trPr>
          <w:cnfStyle w:val="000000010000"/>
          <w:trHeight w:val="214"/>
          <w:jc w:val="center"/>
        </w:trPr>
        <w:tc>
          <w:tcPr>
            <w:cnfStyle w:val="001000000000"/>
            <w:tcW w:w="2063" w:type="dxa"/>
            <w:noWrap/>
            <w:hideMark/>
          </w:tcPr>
          <w:p w:rsidR="00D02547" w:rsidRPr="005224BF" w:rsidRDefault="009865B4"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KPA</w:t>
            </w:r>
          </w:p>
        </w:tc>
        <w:tc>
          <w:tcPr>
            <w:tcW w:w="499" w:type="dxa"/>
            <w:noWrap/>
            <w:hideMark/>
          </w:tcPr>
          <w:p w:rsidR="00D02547" w:rsidRPr="005224BF" w:rsidRDefault="00D0254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499" w:type="dxa"/>
            <w:noWrap/>
            <w:hideMark/>
          </w:tcPr>
          <w:p w:rsidR="00D02547" w:rsidRPr="005224BF" w:rsidRDefault="00D0254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25" w:type="dxa"/>
            <w:noWrap/>
            <w:hideMark/>
          </w:tcPr>
          <w:p w:rsidR="00D02547" w:rsidRPr="005224BF" w:rsidRDefault="00D02547" w:rsidP="00043417">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r>
      <w:tr w:rsidR="00007220" w:rsidRPr="005224BF" w:rsidTr="008F2E2A">
        <w:trPr>
          <w:cnfStyle w:val="000000100000"/>
          <w:trHeight w:val="214"/>
          <w:jc w:val="center"/>
        </w:trPr>
        <w:tc>
          <w:tcPr>
            <w:cnfStyle w:val="001000000000"/>
            <w:tcW w:w="2063" w:type="dxa"/>
            <w:noWrap/>
            <w:hideMark/>
          </w:tcPr>
          <w:p w:rsidR="00D02547" w:rsidRPr="005224BF" w:rsidRDefault="009865B4"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Received by competence</w:t>
            </w:r>
          </w:p>
        </w:tc>
        <w:tc>
          <w:tcPr>
            <w:tcW w:w="499" w:type="dxa"/>
            <w:noWrap/>
            <w:hideMark/>
          </w:tcPr>
          <w:p w:rsidR="00D02547" w:rsidRPr="005224BF" w:rsidRDefault="00D0254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625" w:type="dxa"/>
            <w:noWrap/>
            <w:hideMark/>
          </w:tcPr>
          <w:p w:rsidR="00D02547" w:rsidRPr="005224BF" w:rsidRDefault="00D02547" w:rsidP="00043417">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r>
      <w:tr w:rsidR="00007220" w:rsidRPr="005224BF" w:rsidTr="008F2E2A">
        <w:trPr>
          <w:cnfStyle w:val="000000010000"/>
          <w:trHeight w:val="214"/>
          <w:jc w:val="center"/>
        </w:trPr>
        <w:tc>
          <w:tcPr>
            <w:cnfStyle w:val="001000000000"/>
            <w:tcW w:w="2063" w:type="dxa"/>
            <w:noWrap/>
            <w:hideMark/>
          </w:tcPr>
          <w:p w:rsidR="00D02547" w:rsidRPr="005224BF" w:rsidRDefault="009865B4"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Holder of property</w:t>
            </w:r>
          </w:p>
        </w:tc>
        <w:tc>
          <w:tcPr>
            <w:tcW w:w="499" w:type="dxa"/>
            <w:noWrap/>
            <w:hideMark/>
          </w:tcPr>
          <w:p w:rsidR="00D02547" w:rsidRPr="005224BF" w:rsidRDefault="00D0254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99" w:type="dxa"/>
            <w:noWrap/>
            <w:hideMark/>
          </w:tcPr>
          <w:p w:rsidR="00D02547" w:rsidRPr="005224BF" w:rsidRDefault="00D02547"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c>
          <w:tcPr>
            <w:tcW w:w="499" w:type="dxa"/>
            <w:noWrap/>
            <w:hideMark/>
          </w:tcPr>
          <w:p w:rsidR="00D02547" w:rsidRPr="005224BF" w:rsidRDefault="00D02547"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18</w:t>
            </w:r>
          </w:p>
        </w:tc>
        <w:tc>
          <w:tcPr>
            <w:tcW w:w="499" w:type="dxa"/>
            <w:noWrap/>
            <w:hideMark/>
          </w:tcPr>
          <w:p w:rsidR="00D02547" w:rsidRPr="005224BF" w:rsidRDefault="00D02547"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625" w:type="dxa"/>
            <w:noWrap/>
            <w:hideMark/>
          </w:tcPr>
          <w:p w:rsidR="00D02547" w:rsidRPr="005224BF" w:rsidRDefault="00D02547" w:rsidP="00043417">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25</w:t>
            </w:r>
          </w:p>
        </w:tc>
      </w:tr>
      <w:tr w:rsidR="00007220" w:rsidRPr="005224BF" w:rsidTr="008F2E2A">
        <w:trPr>
          <w:cnfStyle w:val="000000100000"/>
          <w:trHeight w:val="214"/>
          <w:jc w:val="center"/>
        </w:trPr>
        <w:tc>
          <w:tcPr>
            <w:cnfStyle w:val="001000000000"/>
            <w:tcW w:w="2063" w:type="dxa"/>
            <w:noWrap/>
            <w:hideMark/>
          </w:tcPr>
          <w:p w:rsidR="00D02547" w:rsidRPr="005224BF" w:rsidRDefault="0015232E"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Forestry A</w:t>
            </w:r>
            <w:r w:rsidRPr="0015232E">
              <w:rPr>
                <w:rFonts w:ascii="Book Antiqua" w:eastAsia="Times New Roman" w:hAnsi="Book Antiqua" w:cs="Times New Roman"/>
                <w:color w:val="000000"/>
                <w:sz w:val="20"/>
                <w:szCs w:val="20"/>
                <w:lang w:val="sq-AL"/>
              </w:rPr>
              <w:t>uthority</w:t>
            </w:r>
          </w:p>
        </w:tc>
        <w:tc>
          <w:tcPr>
            <w:tcW w:w="499" w:type="dxa"/>
            <w:noWrap/>
            <w:hideMark/>
          </w:tcPr>
          <w:p w:rsidR="00D02547" w:rsidRPr="005224BF" w:rsidRDefault="00D0254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499" w:type="dxa"/>
            <w:noWrap/>
            <w:hideMark/>
          </w:tcPr>
          <w:p w:rsidR="00D02547" w:rsidRPr="005224BF" w:rsidRDefault="00D0254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c>
          <w:tcPr>
            <w:tcW w:w="499" w:type="dxa"/>
            <w:noWrap/>
            <w:hideMark/>
          </w:tcPr>
          <w:p w:rsidR="00D02547" w:rsidRPr="005224BF" w:rsidRDefault="00D0254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25" w:type="dxa"/>
            <w:noWrap/>
            <w:hideMark/>
          </w:tcPr>
          <w:p w:rsidR="00D02547" w:rsidRPr="005224BF" w:rsidRDefault="00D02547" w:rsidP="00043417">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9</w:t>
            </w:r>
          </w:p>
        </w:tc>
      </w:tr>
      <w:tr w:rsidR="00007220" w:rsidRPr="005224BF" w:rsidTr="008F2E2A">
        <w:trPr>
          <w:cnfStyle w:val="000000010000"/>
          <w:trHeight w:val="214"/>
          <w:jc w:val="center"/>
        </w:trPr>
        <w:tc>
          <w:tcPr>
            <w:cnfStyle w:val="001000000000"/>
            <w:tcW w:w="2063" w:type="dxa"/>
            <w:noWrap/>
            <w:hideMark/>
          </w:tcPr>
          <w:p w:rsidR="00D02547" w:rsidRPr="005224BF" w:rsidRDefault="0015232E"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Prosecutor with self-initiative</w:t>
            </w:r>
          </w:p>
        </w:tc>
        <w:tc>
          <w:tcPr>
            <w:tcW w:w="499" w:type="dxa"/>
            <w:noWrap/>
            <w:hideMark/>
          </w:tcPr>
          <w:p w:rsidR="00D02547" w:rsidRPr="005224BF" w:rsidRDefault="00D0254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499" w:type="dxa"/>
            <w:noWrap/>
            <w:hideMark/>
          </w:tcPr>
          <w:p w:rsidR="00D02547" w:rsidRPr="005224BF" w:rsidRDefault="00D02547"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499" w:type="dxa"/>
            <w:noWrap/>
            <w:hideMark/>
          </w:tcPr>
          <w:p w:rsidR="00D02547" w:rsidRPr="005224BF" w:rsidRDefault="00D02547"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625" w:type="dxa"/>
            <w:noWrap/>
            <w:hideMark/>
          </w:tcPr>
          <w:p w:rsidR="00D02547" w:rsidRPr="005224BF" w:rsidRDefault="00D02547" w:rsidP="00043417">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7</w:t>
            </w:r>
          </w:p>
        </w:tc>
      </w:tr>
      <w:tr w:rsidR="00007220" w:rsidRPr="005224BF" w:rsidTr="008F2E2A">
        <w:trPr>
          <w:cnfStyle w:val="000000100000"/>
          <w:trHeight w:val="214"/>
          <w:jc w:val="center"/>
        </w:trPr>
        <w:tc>
          <w:tcPr>
            <w:cnfStyle w:val="001000000000"/>
            <w:tcW w:w="2063" w:type="dxa"/>
            <w:noWrap/>
            <w:hideMark/>
          </w:tcPr>
          <w:p w:rsidR="00D02547" w:rsidRPr="005224BF" w:rsidRDefault="0015232E"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General Auditor</w:t>
            </w:r>
          </w:p>
        </w:tc>
        <w:tc>
          <w:tcPr>
            <w:tcW w:w="499" w:type="dxa"/>
            <w:noWrap/>
            <w:hideMark/>
          </w:tcPr>
          <w:p w:rsidR="00D02547" w:rsidRPr="005224BF" w:rsidRDefault="00D0254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499" w:type="dxa"/>
            <w:noWrap/>
            <w:hideMark/>
          </w:tcPr>
          <w:p w:rsidR="00D02547" w:rsidRPr="005224BF" w:rsidRDefault="00D0254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25" w:type="dxa"/>
            <w:noWrap/>
            <w:hideMark/>
          </w:tcPr>
          <w:p w:rsidR="00D02547" w:rsidRPr="005224BF" w:rsidRDefault="00D02547" w:rsidP="00043417">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r>
      <w:tr w:rsidR="00007220" w:rsidRPr="005224BF" w:rsidTr="008F2E2A">
        <w:trPr>
          <w:cnfStyle w:val="000000010000"/>
          <w:trHeight w:val="214"/>
          <w:jc w:val="center"/>
        </w:trPr>
        <w:tc>
          <w:tcPr>
            <w:cnfStyle w:val="001000000000"/>
            <w:tcW w:w="2063" w:type="dxa"/>
            <w:noWrap/>
            <w:hideMark/>
          </w:tcPr>
          <w:p w:rsidR="00D02547" w:rsidRPr="005224BF" w:rsidRDefault="0015232E"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U</w:t>
            </w:r>
            <w:r w:rsidRPr="0015232E">
              <w:rPr>
                <w:rFonts w:ascii="Book Antiqua" w:eastAsia="Times New Roman" w:hAnsi="Book Antiqua" w:cs="Times New Roman"/>
                <w:color w:val="000000"/>
                <w:sz w:val="20"/>
                <w:szCs w:val="20"/>
                <w:lang w:val="sq-AL"/>
              </w:rPr>
              <w:t>nidentified</w:t>
            </w:r>
          </w:p>
        </w:tc>
        <w:tc>
          <w:tcPr>
            <w:tcW w:w="499" w:type="dxa"/>
            <w:noWrap/>
            <w:hideMark/>
          </w:tcPr>
          <w:p w:rsidR="00D02547" w:rsidRPr="005224BF" w:rsidRDefault="00D0254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7</w:t>
            </w:r>
          </w:p>
        </w:tc>
        <w:tc>
          <w:tcPr>
            <w:tcW w:w="499" w:type="dxa"/>
            <w:noWrap/>
            <w:hideMark/>
          </w:tcPr>
          <w:p w:rsidR="00D02547" w:rsidRPr="005224BF" w:rsidRDefault="00D0254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9" w:type="dxa"/>
            <w:noWrap/>
            <w:hideMark/>
          </w:tcPr>
          <w:p w:rsidR="00D02547" w:rsidRPr="005224BF" w:rsidRDefault="00D02547"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25" w:type="dxa"/>
            <w:noWrap/>
            <w:hideMark/>
          </w:tcPr>
          <w:p w:rsidR="00D02547" w:rsidRPr="005224BF" w:rsidRDefault="00D02547" w:rsidP="00043417">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7</w:t>
            </w:r>
          </w:p>
        </w:tc>
      </w:tr>
      <w:tr w:rsidR="00007220" w:rsidRPr="005224BF" w:rsidTr="008F2E2A">
        <w:trPr>
          <w:cnfStyle w:val="000000100000"/>
          <w:trHeight w:val="214"/>
          <w:jc w:val="center"/>
        </w:trPr>
        <w:tc>
          <w:tcPr>
            <w:cnfStyle w:val="001000000000"/>
            <w:tcW w:w="2063" w:type="dxa"/>
            <w:noWrap/>
            <w:hideMark/>
          </w:tcPr>
          <w:p w:rsidR="00D02547" w:rsidRPr="005224BF" w:rsidRDefault="00D02547" w:rsidP="00043417">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Total:</w:t>
            </w:r>
          </w:p>
        </w:tc>
        <w:tc>
          <w:tcPr>
            <w:tcW w:w="499" w:type="dxa"/>
            <w:noWrap/>
            <w:hideMark/>
          </w:tcPr>
          <w:p w:rsidR="00D02547" w:rsidRPr="005224BF" w:rsidRDefault="00D02547"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499" w:type="dxa"/>
            <w:noWrap/>
            <w:hideMark/>
          </w:tcPr>
          <w:p w:rsidR="00D02547" w:rsidRPr="005224BF" w:rsidRDefault="00D02547"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15</w:t>
            </w:r>
          </w:p>
        </w:tc>
        <w:tc>
          <w:tcPr>
            <w:tcW w:w="499" w:type="dxa"/>
            <w:noWrap/>
            <w:hideMark/>
          </w:tcPr>
          <w:p w:rsidR="00D02547" w:rsidRPr="005224BF" w:rsidRDefault="00D02547"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31</w:t>
            </w:r>
          </w:p>
        </w:tc>
        <w:tc>
          <w:tcPr>
            <w:tcW w:w="499" w:type="dxa"/>
            <w:noWrap/>
            <w:hideMark/>
          </w:tcPr>
          <w:p w:rsidR="00D02547" w:rsidRPr="005224BF" w:rsidRDefault="00D02547"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w:t>
            </w:r>
          </w:p>
        </w:tc>
        <w:tc>
          <w:tcPr>
            <w:tcW w:w="499" w:type="dxa"/>
            <w:noWrap/>
            <w:hideMark/>
          </w:tcPr>
          <w:p w:rsidR="00D02547" w:rsidRPr="005224BF" w:rsidRDefault="00D02547"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29</w:t>
            </w:r>
          </w:p>
        </w:tc>
        <w:tc>
          <w:tcPr>
            <w:tcW w:w="499" w:type="dxa"/>
            <w:noWrap/>
            <w:hideMark/>
          </w:tcPr>
          <w:p w:rsidR="00D02547" w:rsidRPr="005224BF" w:rsidRDefault="00D02547"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90</w:t>
            </w:r>
          </w:p>
        </w:tc>
        <w:tc>
          <w:tcPr>
            <w:tcW w:w="499" w:type="dxa"/>
            <w:noWrap/>
            <w:hideMark/>
          </w:tcPr>
          <w:p w:rsidR="00D02547" w:rsidRPr="005224BF" w:rsidRDefault="00D02547"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125</w:t>
            </w:r>
          </w:p>
        </w:tc>
        <w:tc>
          <w:tcPr>
            <w:tcW w:w="499" w:type="dxa"/>
            <w:noWrap/>
            <w:hideMark/>
          </w:tcPr>
          <w:p w:rsidR="00D02547" w:rsidRPr="005224BF" w:rsidRDefault="00D02547"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204</w:t>
            </w:r>
          </w:p>
        </w:tc>
        <w:tc>
          <w:tcPr>
            <w:tcW w:w="499" w:type="dxa"/>
            <w:noWrap/>
            <w:hideMark/>
          </w:tcPr>
          <w:p w:rsidR="00D02547" w:rsidRPr="005224BF" w:rsidRDefault="00D02547"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127</w:t>
            </w:r>
          </w:p>
        </w:tc>
        <w:tc>
          <w:tcPr>
            <w:tcW w:w="625" w:type="dxa"/>
            <w:noWrap/>
            <w:hideMark/>
          </w:tcPr>
          <w:p w:rsidR="00D02547" w:rsidRPr="005224BF" w:rsidRDefault="00D02547" w:rsidP="00043417">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631</w:t>
            </w:r>
            <w:r w:rsidR="007A2C17" w:rsidRPr="005224BF">
              <w:rPr>
                <w:rStyle w:val="FootnoteReference"/>
                <w:rFonts w:ascii="Book Antiqua" w:eastAsia="Times New Roman" w:hAnsi="Book Antiqua" w:cs="Times New Roman"/>
                <w:color w:val="000000"/>
                <w:sz w:val="20"/>
                <w:szCs w:val="20"/>
                <w:lang w:val="sq-AL"/>
              </w:rPr>
              <w:footnoteReference w:id="57"/>
            </w:r>
          </w:p>
        </w:tc>
      </w:tr>
    </w:tbl>
    <w:p w:rsidR="00A53385" w:rsidRPr="005224BF" w:rsidRDefault="00A53385" w:rsidP="00043417">
      <w:pPr>
        <w:jc w:val="center"/>
        <w:rPr>
          <w:rFonts w:ascii="Book Antiqua" w:hAnsi="Book Antiqua"/>
          <w:b/>
          <w:sz w:val="20"/>
          <w:szCs w:val="20"/>
          <w:lang w:val="sq-AL"/>
        </w:rPr>
      </w:pPr>
      <w:r w:rsidRPr="005224BF">
        <w:rPr>
          <w:rFonts w:ascii="Book Antiqua" w:hAnsi="Book Antiqua"/>
          <w:b/>
          <w:sz w:val="20"/>
          <w:szCs w:val="20"/>
          <w:lang w:val="sq-AL"/>
        </w:rPr>
        <w:t>Tab</w:t>
      </w:r>
      <w:r w:rsidR="00186D84">
        <w:rPr>
          <w:rFonts w:ascii="Book Antiqua" w:hAnsi="Book Antiqua"/>
          <w:b/>
          <w:sz w:val="20"/>
          <w:szCs w:val="20"/>
          <w:lang w:val="sq-AL"/>
        </w:rPr>
        <w:t>le</w:t>
      </w:r>
      <w:r w:rsidRPr="005224BF">
        <w:rPr>
          <w:rFonts w:ascii="Book Antiqua" w:hAnsi="Book Antiqua"/>
          <w:b/>
          <w:sz w:val="20"/>
          <w:szCs w:val="20"/>
          <w:lang w:val="sq-AL"/>
        </w:rPr>
        <w:t xml:space="preserve"> 2</w:t>
      </w:r>
      <w:r w:rsidR="00B621BF" w:rsidRPr="005224BF">
        <w:rPr>
          <w:rFonts w:ascii="Book Antiqua" w:hAnsi="Book Antiqua"/>
          <w:b/>
          <w:sz w:val="20"/>
          <w:szCs w:val="20"/>
          <w:lang w:val="sq-AL"/>
        </w:rPr>
        <w:t>1</w:t>
      </w:r>
      <w:r w:rsidRPr="005224BF">
        <w:rPr>
          <w:rFonts w:ascii="Book Antiqua" w:hAnsi="Book Antiqua"/>
          <w:b/>
          <w:sz w:val="20"/>
          <w:szCs w:val="20"/>
          <w:lang w:val="sq-AL"/>
        </w:rPr>
        <w:t xml:space="preserve"> – </w:t>
      </w:r>
      <w:r w:rsidR="00186D84">
        <w:rPr>
          <w:rFonts w:ascii="Book Antiqua" w:hAnsi="Book Antiqua"/>
          <w:b/>
          <w:sz w:val="20"/>
          <w:szCs w:val="20"/>
          <w:lang w:val="sq-AL"/>
        </w:rPr>
        <w:t>Cases in years with applicants, in the beginning</w:t>
      </w:r>
      <w:r w:rsidRPr="005224BF">
        <w:rPr>
          <w:rFonts w:ascii="Book Antiqua" w:hAnsi="Book Antiqua"/>
          <w:b/>
          <w:sz w:val="20"/>
          <w:szCs w:val="20"/>
          <w:lang w:val="sq-AL"/>
        </w:rPr>
        <w:t xml:space="preserve"> </w:t>
      </w:r>
      <w:r w:rsidR="00186D84">
        <w:rPr>
          <w:rFonts w:ascii="Book Antiqua" w:hAnsi="Book Antiqua"/>
          <w:b/>
          <w:sz w:val="20"/>
          <w:szCs w:val="20"/>
          <w:lang w:val="sq-AL"/>
        </w:rPr>
        <w:t>on</w:t>
      </w:r>
      <w:r w:rsidRPr="005224BF">
        <w:rPr>
          <w:rFonts w:ascii="Book Antiqua" w:hAnsi="Book Antiqua"/>
          <w:b/>
          <w:sz w:val="20"/>
          <w:szCs w:val="20"/>
          <w:lang w:val="sq-AL"/>
        </w:rPr>
        <w:t xml:space="preserve"> </w:t>
      </w:r>
      <w:r w:rsidR="00186D84">
        <w:rPr>
          <w:rFonts w:ascii="Book Antiqua" w:hAnsi="Book Antiqua"/>
          <w:b/>
          <w:sz w:val="20"/>
          <w:szCs w:val="20"/>
          <w:lang w:val="sq-AL"/>
        </w:rPr>
        <w:t>July 1,</w:t>
      </w:r>
      <w:r w:rsidRPr="005224BF">
        <w:rPr>
          <w:rFonts w:ascii="Book Antiqua" w:hAnsi="Book Antiqua"/>
          <w:b/>
          <w:sz w:val="20"/>
          <w:szCs w:val="20"/>
          <w:lang w:val="sq-AL"/>
        </w:rPr>
        <w:t xml:space="preserve"> 2014</w:t>
      </w:r>
    </w:p>
    <w:p w:rsidR="00106527" w:rsidRPr="00106527" w:rsidRDefault="00106527" w:rsidP="00106527">
      <w:pPr>
        <w:rPr>
          <w:rFonts w:ascii="Book Antiqua" w:hAnsi="Book Antiqua"/>
          <w:sz w:val="24"/>
          <w:szCs w:val="24"/>
        </w:rPr>
      </w:pPr>
      <w:r w:rsidRPr="00106527">
        <w:rPr>
          <w:rFonts w:ascii="Book Antiqua" w:hAnsi="Book Antiqua"/>
          <w:sz w:val="24"/>
          <w:szCs w:val="24"/>
        </w:rPr>
        <w:lastRenderedPageBreak/>
        <w:t>As it is presented in the table above, the largest number of unsolved cases of corruption from the PPN category are from Kosovo Police with a total of 270 persons. After police, the injured parties are the greatest applicants with a total of 130 unsolved persons, than it is ACA with 77 persons, the citizens with 59 persons, the Holder of Property with 25 persons etc.</w:t>
      </w:r>
    </w:p>
    <w:p w:rsidR="00007220" w:rsidRPr="005224BF" w:rsidRDefault="00007220" w:rsidP="00043417">
      <w:pPr>
        <w:rPr>
          <w:rFonts w:ascii="Book Antiqua" w:hAnsi="Book Antiqua"/>
          <w:sz w:val="24"/>
          <w:szCs w:val="24"/>
          <w:lang w:val="sq-AL"/>
        </w:rPr>
      </w:pPr>
    </w:p>
    <w:p w:rsidR="00D33172" w:rsidRPr="005224BF" w:rsidRDefault="00D33172" w:rsidP="00043417">
      <w:pPr>
        <w:rPr>
          <w:rFonts w:ascii="Book Antiqua" w:hAnsi="Book Antiqua"/>
          <w:sz w:val="24"/>
          <w:szCs w:val="24"/>
          <w:lang w:val="sq-AL"/>
        </w:rPr>
      </w:pPr>
    </w:p>
    <w:p w:rsidR="00D33172" w:rsidRPr="005224BF" w:rsidRDefault="00D33172" w:rsidP="00043417">
      <w:pPr>
        <w:rPr>
          <w:rFonts w:ascii="Book Antiqua" w:hAnsi="Book Antiqua"/>
          <w:sz w:val="24"/>
          <w:szCs w:val="24"/>
          <w:lang w:val="sq-AL"/>
        </w:rPr>
      </w:pPr>
    </w:p>
    <w:p w:rsidR="00D33172" w:rsidRPr="005224BF" w:rsidRDefault="00D33172" w:rsidP="00043417">
      <w:pPr>
        <w:rPr>
          <w:rFonts w:ascii="Book Antiqua" w:hAnsi="Book Antiqua"/>
          <w:sz w:val="24"/>
          <w:szCs w:val="24"/>
          <w:lang w:val="sq-AL"/>
        </w:rPr>
      </w:pPr>
    </w:p>
    <w:p w:rsidR="00D33172" w:rsidRPr="005224BF" w:rsidRDefault="00D33172" w:rsidP="00043417">
      <w:pPr>
        <w:rPr>
          <w:rFonts w:ascii="Book Antiqua" w:hAnsi="Book Antiqua"/>
          <w:sz w:val="24"/>
          <w:szCs w:val="24"/>
          <w:lang w:val="sq-AL"/>
        </w:rPr>
      </w:pPr>
    </w:p>
    <w:p w:rsidR="00D33172" w:rsidRPr="005224BF" w:rsidRDefault="00D33172" w:rsidP="00043417">
      <w:pPr>
        <w:rPr>
          <w:rFonts w:ascii="Book Antiqua" w:hAnsi="Book Antiqua"/>
          <w:sz w:val="24"/>
          <w:szCs w:val="24"/>
          <w:lang w:val="sq-AL"/>
        </w:rPr>
      </w:pPr>
    </w:p>
    <w:p w:rsidR="00D33172" w:rsidRPr="005224BF" w:rsidRDefault="00D33172" w:rsidP="00043417">
      <w:pPr>
        <w:rPr>
          <w:rFonts w:ascii="Book Antiqua" w:hAnsi="Book Antiqua"/>
          <w:sz w:val="24"/>
          <w:szCs w:val="24"/>
          <w:lang w:val="sq-AL"/>
        </w:rPr>
      </w:pPr>
    </w:p>
    <w:p w:rsidR="00D33172" w:rsidRPr="005224BF" w:rsidRDefault="00D33172" w:rsidP="00043417">
      <w:pPr>
        <w:rPr>
          <w:rFonts w:ascii="Book Antiqua" w:hAnsi="Book Antiqua"/>
          <w:sz w:val="24"/>
          <w:szCs w:val="24"/>
          <w:lang w:val="sq-AL"/>
        </w:rPr>
      </w:pPr>
    </w:p>
    <w:p w:rsidR="00D33172" w:rsidRPr="005224BF" w:rsidRDefault="00D33172" w:rsidP="00043417">
      <w:pPr>
        <w:rPr>
          <w:rFonts w:ascii="Book Antiqua" w:hAnsi="Book Antiqua"/>
          <w:sz w:val="24"/>
          <w:szCs w:val="24"/>
          <w:lang w:val="sq-AL"/>
        </w:rPr>
      </w:pPr>
    </w:p>
    <w:p w:rsidR="00D33172" w:rsidRPr="005224BF" w:rsidRDefault="00D33172" w:rsidP="00043417">
      <w:pPr>
        <w:rPr>
          <w:rFonts w:ascii="Book Antiqua" w:hAnsi="Book Antiqua"/>
          <w:sz w:val="24"/>
          <w:szCs w:val="24"/>
          <w:lang w:val="sq-AL"/>
        </w:rPr>
      </w:pPr>
    </w:p>
    <w:p w:rsidR="00D33172" w:rsidRDefault="00D33172" w:rsidP="00043417">
      <w:pPr>
        <w:rPr>
          <w:rFonts w:ascii="Book Antiqua" w:hAnsi="Book Antiqua"/>
          <w:sz w:val="24"/>
          <w:szCs w:val="24"/>
          <w:lang w:val="sq-AL"/>
        </w:rPr>
      </w:pPr>
    </w:p>
    <w:p w:rsidR="006B4371" w:rsidRPr="005224BF" w:rsidRDefault="006B4371" w:rsidP="00043417">
      <w:pPr>
        <w:rPr>
          <w:rFonts w:ascii="Book Antiqua" w:hAnsi="Book Antiqua"/>
          <w:sz w:val="24"/>
          <w:szCs w:val="24"/>
          <w:lang w:val="sq-AL"/>
        </w:rPr>
      </w:pPr>
    </w:p>
    <w:p w:rsidR="00D33172" w:rsidRPr="005224BF" w:rsidRDefault="00D33172" w:rsidP="00043417">
      <w:pPr>
        <w:rPr>
          <w:rFonts w:ascii="Book Antiqua" w:hAnsi="Book Antiqua"/>
          <w:sz w:val="24"/>
          <w:szCs w:val="24"/>
          <w:lang w:val="sq-AL"/>
        </w:rPr>
      </w:pPr>
    </w:p>
    <w:p w:rsidR="00F24C5C" w:rsidRPr="005224BF" w:rsidRDefault="00106527" w:rsidP="007A54DE">
      <w:pPr>
        <w:pStyle w:val="Heading2"/>
        <w:numPr>
          <w:ilvl w:val="0"/>
          <w:numId w:val="33"/>
        </w:numPr>
        <w:rPr>
          <w:rFonts w:ascii="Book Antiqua" w:hAnsi="Book Antiqua"/>
          <w:sz w:val="24"/>
          <w:szCs w:val="24"/>
          <w:lang w:val="sq-AL"/>
        </w:rPr>
      </w:pPr>
      <w:bookmarkStart w:id="20" w:name="_Toc409552253"/>
      <w:r>
        <w:rPr>
          <w:rFonts w:ascii="Book Antiqua" w:hAnsi="Book Antiqua"/>
          <w:sz w:val="24"/>
          <w:szCs w:val="24"/>
          <w:lang w:val="sq-AL"/>
        </w:rPr>
        <w:lastRenderedPageBreak/>
        <w:t>RECEIVED CASES DURING THE ACTION PLAN</w:t>
      </w:r>
      <w:bookmarkEnd w:id="20"/>
    </w:p>
    <w:p w:rsidR="006B4371" w:rsidRPr="006B4371" w:rsidRDefault="006B4371" w:rsidP="006B4371">
      <w:pPr>
        <w:rPr>
          <w:rFonts w:ascii="Book Antiqua" w:hAnsi="Book Antiqua"/>
          <w:sz w:val="24"/>
          <w:szCs w:val="24"/>
        </w:rPr>
      </w:pPr>
      <w:r w:rsidRPr="006B4371">
        <w:rPr>
          <w:rFonts w:ascii="Book Antiqua" w:hAnsi="Book Antiqua"/>
          <w:sz w:val="24"/>
          <w:szCs w:val="24"/>
        </w:rPr>
        <w:t>During the reporting period (July, August, September, 2014), seven of Basic Prosecutions and SPRK have received 31 cases of corruption with 78 persons from the category of gathering information known as PPN.</w:t>
      </w:r>
      <w:r>
        <w:rPr>
          <w:rStyle w:val="FootnoteReference"/>
          <w:rFonts w:ascii="Book Antiqua" w:hAnsi="Book Antiqua"/>
          <w:sz w:val="24"/>
          <w:szCs w:val="24"/>
        </w:rPr>
        <w:footnoteReference w:id="58"/>
      </w:r>
      <w:r w:rsidRPr="006B4371">
        <w:rPr>
          <w:rFonts w:ascii="Book Antiqua" w:hAnsi="Book Antiqua"/>
          <w:sz w:val="24"/>
          <w:szCs w:val="24"/>
        </w:rPr>
        <w:t xml:space="preserve"> SPRK, BP in Mitrovica and Pristina, are prosecution</w:t>
      </w:r>
      <w:r w:rsidR="006650C9">
        <w:rPr>
          <w:rFonts w:ascii="Book Antiqua" w:hAnsi="Book Antiqua"/>
          <w:sz w:val="24"/>
          <w:szCs w:val="24"/>
        </w:rPr>
        <w:t>s which have received the largest</w:t>
      </w:r>
      <w:r w:rsidRPr="006B4371">
        <w:rPr>
          <w:rFonts w:ascii="Book Antiqua" w:hAnsi="Book Antiqua"/>
          <w:sz w:val="24"/>
          <w:szCs w:val="24"/>
        </w:rPr>
        <w:t xml:space="preserve"> number of cases with persons during this period of 3 months. SPRK has received 5 cases with 39 persons who were at the phase of gathering information, BP in Mitrovica has received 7 cases with 7 pe</w:t>
      </w:r>
      <w:r w:rsidR="006650C9">
        <w:rPr>
          <w:rFonts w:ascii="Book Antiqua" w:hAnsi="Book Antiqua"/>
          <w:sz w:val="24"/>
          <w:szCs w:val="24"/>
        </w:rPr>
        <w:t>rsons</w:t>
      </w:r>
      <w:r w:rsidRPr="006B4371">
        <w:rPr>
          <w:rFonts w:ascii="Book Antiqua" w:hAnsi="Book Antiqua"/>
          <w:sz w:val="24"/>
          <w:szCs w:val="24"/>
        </w:rPr>
        <w:t xml:space="preserve">, while </w:t>
      </w:r>
      <w:r w:rsidR="006650C9">
        <w:rPr>
          <w:rFonts w:ascii="Book Antiqua" w:hAnsi="Book Antiqua"/>
          <w:sz w:val="24"/>
          <w:szCs w:val="24"/>
        </w:rPr>
        <w:t>BP in Pristina</w:t>
      </w:r>
      <w:r w:rsidRPr="006B4371">
        <w:rPr>
          <w:rFonts w:ascii="Book Antiqua" w:hAnsi="Book Antiqua"/>
          <w:sz w:val="24"/>
          <w:szCs w:val="24"/>
        </w:rPr>
        <w:t xml:space="preserve"> has received 5 cases with 8 persons. In table 22, you may see the trend of corruption received cases of PPN category during this reporting period.</w:t>
      </w:r>
    </w:p>
    <w:p w:rsidR="009F2740" w:rsidRPr="006B4371" w:rsidRDefault="006B4371" w:rsidP="006B4371">
      <w:pPr>
        <w:rPr>
          <w:rFonts w:ascii="Book Antiqua" w:hAnsi="Book Antiqua"/>
          <w:sz w:val="24"/>
          <w:szCs w:val="24"/>
        </w:rPr>
      </w:pPr>
      <w:r w:rsidRPr="00794AF0">
        <w:rPr>
          <w:rFonts w:ascii="Book Antiqua" w:hAnsi="Book Antiqua"/>
          <w:sz w:val="24"/>
          <w:szCs w:val="24"/>
        </w:rPr>
        <w:t>.</w:t>
      </w:r>
    </w:p>
    <w:tbl>
      <w:tblPr>
        <w:tblStyle w:val="LightGrid-Accent11"/>
        <w:tblW w:w="4865" w:type="dxa"/>
        <w:jc w:val="center"/>
        <w:tblLook w:val="04A0"/>
      </w:tblPr>
      <w:tblGrid>
        <w:gridCol w:w="1105"/>
        <w:gridCol w:w="470"/>
        <w:gridCol w:w="470"/>
        <w:gridCol w:w="470"/>
        <w:gridCol w:w="470"/>
        <w:gridCol w:w="470"/>
        <w:gridCol w:w="598"/>
        <w:gridCol w:w="470"/>
        <w:gridCol w:w="470"/>
      </w:tblGrid>
      <w:tr w:rsidR="00AC51E2" w:rsidRPr="005224BF" w:rsidTr="006B4371">
        <w:trPr>
          <w:cnfStyle w:val="100000000000"/>
          <w:trHeight w:val="1860"/>
          <w:jc w:val="center"/>
        </w:trPr>
        <w:tc>
          <w:tcPr>
            <w:cnfStyle w:val="001000000000"/>
            <w:tcW w:w="1105" w:type="dxa"/>
            <w:hideMark/>
          </w:tcPr>
          <w:p w:rsidR="00D33172" w:rsidRPr="005224BF" w:rsidRDefault="00D33172" w:rsidP="00043417">
            <w:pPr>
              <w:rPr>
                <w:rFonts w:ascii="Book Antiqua" w:hAnsi="Book Antiqua"/>
                <w:color w:val="000000"/>
                <w:sz w:val="20"/>
                <w:szCs w:val="20"/>
                <w:lang w:val="sq-AL"/>
              </w:rPr>
            </w:pPr>
          </w:p>
          <w:p w:rsidR="00D33172" w:rsidRPr="005224BF" w:rsidRDefault="00D33172" w:rsidP="00043417">
            <w:pPr>
              <w:rPr>
                <w:rFonts w:ascii="Book Antiqua" w:hAnsi="Book Antiqua"/>
                <w:color w:val="000000"/>
                <w:sz w:val="20"/>
                <w:szCs w:val="20"/>
                <w:lang w:val="sq-AL"/>
              </w:rPr>
            </w:pPr>
          </w:p>
          <w:p w:rsidR="00AC51E2" w:rsidRPr="005224BF" w:rsidRDefault="006B4371" w:rsidP="00043417">
            <w:pPr>
              <w:rPr>
                <w:rFonts w:ascii="Book Antiqua" w:hAnsi="Book Antiqua"/>
                <w:color w:val="000000"/>
                <w:sz w:val="20"/>
                <w:szCs w:val="20"/>
                <w:lang w:val="sq-AL"/>
              </w:rPr>
            </w:pPr>
            <w:r>
              <w:rPr>
                <w:rFonts w:ascii="Book Antiqua" w:hAnsi="Book Antiqua"/>
                <w:color w:val="000000"/>
                <w:sz w:val="20"/>
                <w:szCs w:val="20"/>
                <w:lang w:val="sq-AL"/>
              </w:rPr>
              <w:t>The trend of received cases</w:t>
            </w:r>
          </w:p>
        </w:tc>
        <w:tc>
          <w:tcPr>
            <w:tcW w:w="470" w:type="dxa"/>
            <w:textDirection w:val="btLr"/>
            <w:hideMark/>
          </w:tcPr>
          <w:p w:rsidR="00AC51E2" w:rsidRPr="005224BF" w:rsidRDefault="006B4371" w:rsidP="006B4371">
            <w:pPr>
              <w:cnfStyle w:val="100000000000"/>
              <w:rPr>
                <w:rFonts w:ascii="Book Antiqua" w:hAnsi="Book Antiqua"/>
                <w:color w:val="000000"/>
                <w:sz w:val="20"/>
                <w:szCs w:val="20"/>
                <w:lang w:val="sq-AL"/>
              </w:rPr>
            </w:pPr>
            <w:r>
              <w:rPr>
                <w:rFonts w:ascii="Book Antiqua" w:hAnsi="Book Antiqua"/>
                <w:color w:val="000000"/>
                <w:sz w:val="20"/>
                <w:szCs w:val="20"/>
                <w:lang w:val="sq-AL"/>
              </w:rPr>
              <w:t>Cases in July</w:t>
            </w:r>
          </w:p>
        </w:tc>
        <w:tc>
          <w:tcPr>
            <w:tcW w:w="470" w:type="dxa"/>
            <w:textDirection w:val="btLr"/>
            <w:hideMark/>
          </w:tcPr>
          <w:p w:rsidR="00AC51E2" w:rsidRPr="005224BF" w:rsidRDefault="00AC51E2" w:rsidP="006B4371">
            <w:pPr>
              <w:cnfStyle w:val="100000000000"/>
              <w:rPr>
                <w:rFonts w:ascii="Book Antiqua" w:hAnsi="Book Antiqua"/>
                <w:color w:val="000000"/>
                <w:sz w:val="20"/>
                <w:szCs w:val="20"/>
                <w:lang w:val="sq-AL"/>
              </w:rPr>
            </w:pPr>
            <w:r w:rsidRPr="005224BF">
              <w:rPr>
                <w:rFonts w:ascii="Book Antiqua" w:hAnsi="Book Antiqua"/>
                <w:color w:val="000000"/>
                <w:sz w:val="20"/>
                <w:szCs w:val="20"/>
                <w:lang w:val="sq-AL"/>
              </w:rPr>
              <w:t>Persona</w:t>
            </w:r>
            <w:r w:rsidR="006B4371">
              <w:rPr>
                <w:rFonts w:ascii="Book Antiqua" w:hAnsi="Book Antiqua"/>
                <w:color w:val="000000"/>
                <w:sz w:val="20"/>
                <w:szCs w:val="20"/>
                <w:lang w:val="sq-AL"/>
              </w:rPr>
              <w:t>s in July</w:t>
            </w:r>
          </w:p>
        </w:tc>
        <w:tc>
          <w:tcPr>
            <w:tcW w:w="470" w:type="dxa"/>
            <w:textDirection w:val="btLr"/>
            <w:hideMark/>
          </w:tcPr>
          <w:p w:rsidR="00AC51E2" w:rsidRPr="005224BF" w:rsidRDefault="006B4371" w:rsidP="00043417">
            <w:pPr>
              <w:cnfStyle w:val="100000000000"/>
              <w:rPr>
                <w:rFonts w:ascii="Book Antiqua" w:hAnsi="Book Antiqua"/>
                <w:color w:val="000000"/>
                <w:sz w:val="20"/>
                <w:szCs w:val="20"/>
                <w:lang w:val="sq-AL"/>
              </w:rPr>
            </w:pPr>
            <w:r>
              <w:rPr>
                <w:rFonts w:ascii="Book Antiqua" w:hAnsi="Book Antiqua"/>
                <w:color w:val="000000"/>
                <w:sz w:val="20"/>
                <w:szCs w:val="20"/>
                <w:lang w:val="sq-AL"/>
              </w:rPr>
              <w:t>Cases in August</w:t>
            </w:r>
          </w:p>
        </w:tc>
        <w:tc>
          <w:tcPr>
            <w:tcW w:w="470" w:type="dxa"/>
            <w:textDirection w:val="btLr"/>
            <w:hideMark/>
          </w:tcPr>
          <w:p w:rsidR="00AC51E2" w:rsidRPr="005224BF" w:rsidRDefault="00AC51E2" w:rsidP="006B4371">
            <w:pPr>
              <w:cnfStyle w:val="100000000000"/>
              <w:rPr>
                <w:rFonts w:ascii="Book Antiqua" w:hAnsi="Book Antiqua"/>
                <w:color w:val="000000"/>
                <w:sz w:val="20"/>
                <w:szCs w:val="20"/>
                <w:lang w:val="sq-AL"/>
              </w:rPr>
            </w:pPr>
            <w:r w:rsidRPr="005224BF">
              <w:rPr>
                <w:rFonts w:ascii="Book Antiqua" w:hAnsi="Book Antiqua"/>
                <w:color w:val="000000"/>
                <w:sz w:val="20"/>
                <w:szCs w:val="20"/>
                <w:lang w:val="sq-AL"/>
              </w:rPr>
              <w:t>Person</w:t>
            </w:r>
            <w:r w:rsidR="006B4371">
              <w:rPr>
                <w:rFonts w:ascii="Book Antiqua" w:hAnsi="Book Antiqua"/>
                <w:color w:val="000000"/>
                <w:sz w:val="20"/>
                <w:szCs w:val="20"/>
                <w:lang w:val="sq-AL"/>
              </w:rPr>
              <w:t>s in August</w:t>
            </w:r>
          </w:p>
        </w:tc>
        <w:tc>
          <w:tcPr>
            <w:tcW w:w="470" w:type="dxa"/>
            <w:textDirection w:val="btLr"/>
            <w:hideMark/>
          </w:tcPr>
          <w:p w:rsidR="00AC51E2" w:rsidRPr="005224BF" w:rsidRDefault="006B4371" w:rsidP="006B4371">
            <w:pPr>
              <w:cnfStyle w:val="100000000000"/>
              <w:rPr>
                <w:rFonts w:ascii="Book Antiqua" w:hAnsi="Book Antiqua"/>
                <w:color w:val="000000"/>
                <w:sz w:val="20"/>
                <w:szCs w:val="20"/>
                <w:lang w:val="sq-AL"/>
              </w:rPr>
            </w:pPr>
            <w:r>
              <w:rPr>
                <w:rFonts w:ascii="Book Antiqua" w:hAnsi="Book Antiqua"/>
                <w:color w:val="000000"/>
                <w:sz w:val="20"/>
                <w:szCs w:val="20"/>
                <w:lang w:val="sq-AL"/>
              </w:rPr>
              <w:t>Cases in September</w:t>
            </w:r>
          </w:p>
        </w:tc>
        <w:tc>
          <w:tcPr>
            <w:tcW w:w="598" w:type="dxa"/>
            <w:textDirection w:val="btLr"/>
            <w:hideMark/>
          </w:tcPr>
          <w:p w:rsidR="00AC51E2" w:rsidRPr="005224BF" w:rsidRDefault="006B4371" w:rsidP="006B4371">
            <w:pPr>
              <w:cnfStyle w:val="100000000000"/>
              <w:rPr>
                <w:rFonts w:ascii="Book Antiqua" w:hAnsi="Book Antiqua"/>
                <w:color w:val="000000"/>
                <w:sz w:val="20"/>
                <w:szCs w:val="20"/>
                <w:lang w:val="sq-AL"/>
              </w:rPr>
            </w:pPr>
            <w:r>
              <w:rPr>
                <w:rFonts w:ascii="Book Antiqua" w:hAnsi="Book Antiqua"/>
                <w:color w:val="000000"/>
                <w:sz w:val="20"/>
                <w:szCs w:val="20"/>
                <w:lang w:val="sq-AL"/>
              </w:rPr>
              <w:t>Persons in September</w:t>
            </w:r>
          </w:p>
        </w:tc>
        <w:tc>
          <w:tcPr>
            <w:tcW w:w="342" w:type="dxa"/>
            <w:noWrap/>
            <w:textDirection w:val="btLr"/>
            <w:hideMark/>
          </w:tcPr>
          <w:p w:rsidR="00AC51E2" w:rsidRPr="005224BF" w:rsidRDefault="006B4371" w:rsidP="00043417">
            <w:pPr>
              <w:cnfStyle w:val="100000000000"/>
              <w:rPr>
                <w:rFonts w:ascii="Book Antiqua" w:hAnsi="Book Antiqua"/>
                <w:color w:val="000000"/>
                <w:sz w:val="20"/>
                <w:szCs w:val="20"/>
                <w:lang w:val="sq-AL"/>
              </w:rPr>
            </w:pPr>
            <w:r>
              <w:rPr>
                <w:rFonts w:ascii="Book Antiqua" w:hAnsi="Book Antiqua"/>
                <w:color w:val="000000"/>
                <w:sz w:val="20"/>
                <w:szCs w:val="20"/>
                <w:lang w:val="sq-AL"/>
              </w:rPr>
              <w:t>Cases in total</w:t>
            </w:r>
          </w:p>
        </w:tc>
        <w:tc>
          <w:tcPr>
            <w:tcW w:w="470" w:type="dxa"/>
            <w:noWrap/>
            <w:textDirection w:val="btLr"/>
            <w:hideMark/>
          </w:tcPr>
          <w:p w:rsidR="00AC51E2" w:rsidRPr="005224BF" w:rsidRDefault="006B4371" w:rsidP="00043417">
            <w:pPr>
              <w:cnfStyle w:val="100000000000"/>
              <w:rPr>
                <w:rFonts w:ascii="Book Antiqua" w:hAnsi="Book Antiqua"/>
                <w:color w:val="000000"/>
                <w:sz w:val="20"/>
                <w:szCs w:val="20"/>
                <w:lang w:val="sq-AL"/>
              </w:rPr>
            </w:pPr>
            <w:r>
              <w:rPr>
                <w:rFonts w:ascii="Book Antiqua" w:hAnsi="Book Antiqua"/>
                <w:color w:val="000000"/>
                <w:sz w:val="20"/>
                <w:szCs w:val="20"/>
                <w:lang w:val="sq-AL"/>
              </w:rPr>
              <w:t>Persons in total</w:t>
            </w:r>
          </w:p>
        </w:tc>
      </w:tr>
      <w:tr w:rsidR="00AC51E2" w:rsidRPr="005224BF" w:rsidTr="006B4371">
        <w:trPr>
          <w:cnfStyle w:val="000000100000"/>
          <w:trHeight w:val="300"/>
          <w:jc w:val="center"/>
        </w:trPr>
        <w:tc>
          <w:tcPr>
            <w:cnfStyle w:val="001000000000"/>
            <w:tcW w:w="0" w:type="auto"/>
            <w:noWrap/>
            <w:hideMark/>
          </w:tcPr>
          <w:p w:rsidR="00AC51E2" w:rsidRPr="005224BF" w:rsidRDefault="0094400C" w:rsidP="00043417">
            <w:pPr>
              <w:rPr>
                <w:rFonts w:ascii="Book Antiqua" w:hAnsi="Book Antiqua"/>
                <w:color w:val="000000"/>
                <w:sz w:val="20"/>
                <w:szCs w:val="20"/>
                <w:lang w:val="sq-AL"/>
              </w:rPr>
            </w:pPr>
            <w:r>
              <w:rPr>
                <w:rFonts w:ascii="Book Antiqua" w:hAnsi="Book Antiqua"/>
                <w:color w:val="000000"/>
                <w:sz w:val="20"/>
                <w:szCs w:val="20"/>
                <w:lang w:val="sq-AL"/>
              </w:rPr>
              <w:t>SPRK</w:t>
            </w:r>
            <w:r w:rsidR="00AC51E2" w:rsidRPr="005224BF">
              <w:rPr>
                <w:rFonts w:ascii="Book Antiqua" w:hAnsi="Book Antiqua"/>
                <w:color w:val="000000"/>
                <w:sz w:val="20"/>
                <w:szCs w:val="20"/>
                <w:lang w:val="sq-AL"/>
              </w:rPr>
              <w:t xml:space="preserve"> </w:t>
            </w:r>
          </w:p>
        </w:tc>
        <w:tc>
          <w:tcPr>
            <w:tcW w:w="0" w:type="auto"/>
            <w:noWrap/>
            <w:hideMark/>
          </w:tcPr>
          <w:p w:rsidR="00AC51E2" w:rsidRPr="005224BF" w:rsidRDefault="00AC51E2" w:rsidP="00043417">
            <w:pPr>
              <w:cnfStyle w:val="000000100000"/>
              <w:rPr>
                <w:rFonts w:ascii="Book Antiqua" w:hAnsi="Book Antiqua" w:cs="Arial"/>
                <w:sz w:val="20"/>
                <w:szCs w:val="20"/>
                <w:lang w:val="sq-AL"/>
              </w:rPr>
            </w:pPr>
            <w:r w:rsidRPr="005224BF">
              <w:rPr>
                <w:rFonts w:ascii="Book Antiqua" w:hAnsi="Book Antiqua" w:cs="Arial"/>
                <w:sz w:val="20"/>
                <w:szCs w:val="20"/>
                <w:lang w:val="sq-AL"/>
              </w:rPr>
              <w:t> </w:t>
            </w:r>
          </w:p>
        </w:tc>
        <w:tc>
          <w:tcPr>
            <w:tcW w:w="0" w:type="auto"/>
            <w:noWrap/>
            <w:hideMark/>
          </w:tcPr>
          <w:p w:rsidR="00AC51E2" w:rsidRPr="005224BF" w:rsidRDefault="00AC51E2" w:rsidP="00043417">
            <w:pPr>
              <w:cnfStyle w:val="000000100000"/>
              <w:rPr>
                <w:rFonts w:ascii="Book Antiqua" w:hAnsi="Book Antiqua" w:cs="Arial"/>
                <w:sz w:val="20"/>
                <w:szCs w:val="20"/>
                <w:lang w:val="sq-AL"/>
              </w:rPr>
            </w:pPr>
            <w:r w:rsidRPr="005224BF">
              <w:rPr>
                <w:rFonts w:ascii="Book Antiqua" w:hAnsi="Book Antiqua" w:cs="Arial"/>
                <w:sz w:val="20"/>
                <w:szCs w:val="20"/>
                <w:lang w:val="sq-AL"/>
              </w:rPr>
              <w:t> </w:t>
            </w:r>
          </w:p>
        </w:tc>
        <w:tc>
          <w:tcPr>
            <w:tcW w:w="0" w:type="auto"/>
            <w:noWrap/>
            <w:hideMark/>
          </w:tcPr>
          <w:p w:rsidR="00AC51E2" w:rsidRPr="005224BF" w:rsidRDefault="00AC51E2" w:rsidP="00043417">
            <w:pPr>
              <w:jc w:val="right"/>
              <w:cnfStyle w:val="000000100000"/>
              <w:rPr>
                <w:rFonts w:ascii="Book Antiqua" w:hAnsi="Book Antiqua" w:cs="Arial"/>
                <w:sz w:val="20"/>
                <w:szCs w:val="20"/>
                <w:lang w:val="sq-AL"/>
              </w:rPr>
            </w:pPr>
            <w:r w:rsidRPr="005224BF">
              <w:rPr>
                <w:rFonts w:ascii="Book Antiqua" w:hAnsi="Book Antiqua" w:cs="Arial"/>
                <w:sz w:val="20"/>
                <w:szCs w:val="20"/>
                <w:lang w:val="sq-AL"/>
              </w:rPr>
              <w:t>1</w:t>
            </w:r>
          </w:p>
        </w:tc>
        <w:tc>
          <w:tcPr>
            <w:tcW w:w="0" w:type="auto"/>
            <w:noWrap/>
            <w:hideMark/>
          </w:tcPr>
          <w:p w:rsidR="00AC51E2" w:rsidRPr="005224BF" w:rsidRDefault="00AC51E2" w:rsidP="00043417">
            <w:pPr>
              <w:jc w:val="right"/>
              <w:cnfStyle w:val="000000100000"/>
              <w:rPr>
                <w:rFonts w:ascii="Book Antiqua" w:hAnsi="Book Antiqua" w:cs="Arial"/>
                <w:sz w:val="20"/>
                <w:szCs w:val="20"/>
                <w:lang w:val="sq-AL"/>
              </w:rPr>
            </w:pPr>
            <w:r w:rsidRPr="005224BF">
              <w:rPr>
                <w:rFonts w:ascii="Book Antiqua" w:hAnsi="Book Antiqua" w:cs="Arial"/>
                <w:sz w:val="20"/>
                <w:szCs w:val="20"/>
                <w:lang w:val="sq-AL"/>
              </w:rPr>
              <w:t>4</w:t>
            </w:r>
          </w:p>
        </w:tc>
        <w:tc>
          <w:tcPr>
            <w:tcW w:w="0" w:type="auto"/>
            <w:noWrap/>
            <w:hideMark/>
          </w:tcPr>
          <w:p w:rsidR="00AC51E2" w:rsidRPr="005224BF" w:rsidRDefault="00AC51E2" w:rsidP="00043417">
            <w:pPr>
              <w:jc w:val="right"/>
              <w:cnfStyle w:val="000000100000"/>
              <w:rPr>
                <w:rFonts w:ascii="Book Antiqua" w:hAnsi="Book Antiqua" w:cs="Arial"/>
                <w:sz w:val="20"/>
                <w:szCs w:val="20"/>
                <w:lang w:val="sq-AL"/>
              </w:rPr>
            </w:pPr>
            <w:r w:rsidRPr="005224BF">
              <w:rPr>
                <w:rFonts w:ascii="Book Antiqua" w:hAnsi="Book Antiqua" w:cs="Arial"/>
                <w:sz w:val="20"/>
                <w:szCs w:val="20"/>
                <w:lang w:val="sq-AL"/>
              </w:rPr>
              <w:t>4</w:t>
            </w:r>
          </w:p>
        </w:tc>
        <w:tc>
          <w:tcPr>
            <w:tcW w:w="598" w:type="dxa"/>
            <w:noWrap/>
            <w:hideMark/>
          </w:tcPr>
          <w:p w:rsidR="00AC51E2" w:rsidRPr="005224BF" w:rsidRDefault="00AC51E2" w:rsidP="00043417">
            <w:pPr>
              <w:jc w:val="right"/>
              <w:cnfStyle w:val="000000100000"/>
              <w:rPr>
                <w:rFonts w:ascii="Book Antiqua" w:hAnsi="Book Antiqua" w:cs="Arial"/>
                <w:sz w:val="20"/>
                <w:szCs w:val="20"/>
                <w:lang w:val="sq-AL"/>
              </w:rPr>
            </w:pPr>
            <w:r w:rsidRPr="005224BF">
              <w:rPr>
                <w:rFonts w:ascii="Book Antiqua" w:hAnsi="Book Antiqua" w:cs="Arial"/>
                <w:sz w:val="20"/>
                <w:szCs w:val="20"/>
                <w:lang w:val="sq-AL"/>
              </w:rPr>
              <w:t>35</w:t>
            </w:r>
          </w:p>
        </w:tc>
        <w:tc>
          <w:tcPr>
            <w:tcW w:w="342" w:type="dxa"/>
            <w:noWrap/>
            <w:hideMark/>
          </w:tcPr>
          <w:p w:rsidR="00AC51E2" w:rsidRPr="005224BF" w:rsidRDefault="00AC51E2" w:rsidP="00043417">
            <w:pPr>
              <w:jc w:val="right"/>
              <w:cnfStyle w:val="000000100000"/>
              <w:rPr>
                <w:rFonts w:ascii="Book Antiqua" w:hAnsi="Book Antiqua"/>
                <w:color w:val="000000"/>
                <w:sz w:val="20"/>
                <w:szCs w:val="20"/>
                <w:lang w:val="sq-AL"/>
              </w:rPr>
            </w:pPr>
            <w:r w:rsidRPr="005224BF">
              <w:rPr>
                <w:rFonts w:ascii="Book Antiqua" w:hAnsi="Book Antiqua"/>
                <w:color w:val="000000"/>
                <w:sz w:val="20"/>
                <w:szCs w:val="20"/>
                <w:lang w:val="sq-AL"/>
              </w:rPr>
              <w:t>5</w:t>
            </w:r>
          </w:p>
        </w:tc>
        <w:tc>
          <w:tcPr>
            <w:tcW w:w="0" w:type="auto"/>
            <w:noWrap/>
            <w:hideMark/>
          </w:tcPr>
          <w:p w:rsidR="00AC51E2" w:rsidRPr="005224BF" w:rsidRDefault="00AC51E2" w:rsidP="00043417">
            <w:pPr>
              <w:jc w:val="right"/>
              <w:cnfStyle w:val="000000100000"/>
              <w:rPr>
                <w:rFonts w:ascii="Book Antiqua" w:hAnsi="Book Antiqua" w:cs="Arial"/>
                <w:sz w:val="20"/>
                <w:szCs w:val="20"/>
                <w:lang w:val="sq-AL"/>
              </w:rPr>
            </w:pPr>
            <w:r w:rsidRPr="005224BF">
              <w:rPr>
                <w:rFonts w:ascii="Book Antiqua" w:hAnsi="Book Antiqua" w:cs="Arial"/>
                <w:sz w:val="20"/>
                <w:szCs w:val="20"/>
                <w:lang w:val="sq-AL"/>
              </w:rPr>
              <w:t>39</w:t>
            </w:r>
          </w:p>
        </w:tc>
      </w:tr>
      <w:tr w:rsidR="00AC51E2" w:rsidRPr="005224BF" w:rsidTr="006B4371">
        <w:trPr>
          <w:cnfStyle w:val="000000010000"/>
          <w:trHeight w:val="300"/>
          <w:jc w:val="center"/>
        </w:trPr>
        <w:tc>
          <w:tcPr>
            <w:cnfStyle w:val="001000000000"/>
            <w:tcW w:w="0" w:type="auto"/>
            <w:noWrap/>
            <w:hideMark/>
          </w:tcPr>
          <w:p w:rsidR="00AC51E2" w:rsidRPr="005224BF" w:rsidRDefault="0094400C" w:rsidP="00043417">
            <w:pPr>
              <w:rPr>
                <w:rFonts w:ascii="Book Antiqua" w:hAnsi="Book Antiqua"/>
                <w:color w:val="000000"/>
                <w:sz w:val="20"/>
                <w:szCs w:val="20"/>
                <w:lang w:val="sq-AL"/>
              </w:rPr>
            </w:pPr>
            <w:r>
              <w:rPr>
                <w:rFonts w:ascii="Book Antiqua" w:hAnsi="Book Antiqua"/>
                <w:color w:val="000000"/>
                <w:sz w:val="20"/>
                <w:szCs w:val="20"/>
                <w:lang w:val="sq-AL"/>
              </w:rPr>
              <w:t>Pristina</w:t>
            </w:r>
          </w:p>
        </w:tc>
        <w:tc>
          <w:tcPr>
            <w:tcW w:w="0" w:type="auto"/>
            <w:noWrap/>
            <w:hideMark/>
          </w:tcPr>
          <w:p w:rsidR="00AC51E2" w:rsidRPr="005224BF" w:rsidRDefault="00AC51E2" w:rsidP="00043417">
            <w:pPr>
              <w:jc w:val="right"/>
              <w:cnfStyle w:val="000000010000"/>
              <w:rPr>
                <w:rFonts w:ascii="Book Antiqua" w:hAnsi="Book Antiqua" w:cs="Arial"/>
                <w:sz w:val="20"/>
                <w:szCs w:val="20"/>
                <w:lang w:val="sq-AL"/>
              </w:rPr>
            </w:pPr>
            <w:r w:rsidRPr="005224BF">
              <w:rPr>
                <w:rFonts w:ascii="Book Antiqua" w:hAnsi="Book Antiqua" w:cs="Arial"/>
                <w:sz w:val="20"/>
                <w:szCs w:val="20"/>
                <w:lang w:val="sq-AL"/>
              </w:rPr>
              <w:t>4</w:t>
            </w:r>
          </w:p>
        </w:tc>
        <w:tc>
          <w:tcPr>
            <w:tcW w:w="0" w:type="auto"/>
            <w:noWrap/>
            <w:hideMark/>
          </w:tcPr>
          <w:p w:rsidR="00AC51E2" w:rsidRPr="005224BF" w:rsidRDefault="00AC51E2" w:rsidP="00043417">
            <w:pPr>
              <w:jc w:val="right"/>
              <w:cnfStyle w:val="000000010000"/>
              <w:rPr>
                <w:rFonts w:ascii="Book Antiqua" w:hAnsi="Book Antiqua" w:cs="Arial"/>
                <w:sz w:val="20"/>
                <w:szCs w:val="20"/>
                <w:lang w:val="sq-AL"/>
              </w:rPr>
            </w:pPr>
            <w:r w:rsidRPr="005224BF">
              <w:rPr>
                <w:rFonts w:ascii="Book Antiqua" w:hAnsi="Book Antiqua" w:cs="Arial"/>
                <w:sz w:val="20"/>
                <w:szCs w:val="20"/>
                <w:lang w:val="sq-AL"/>
              </w:rPr>
              <w:t>6</w:t>
            </w:r>
          </w:p>
        </w:tc>
        <w:tc>
          <w:tcPr>
            <w:tcW w:w="0" w:type="auto"/>
            <w:noWrap/>
            <w:hideMark/>
          </w:tcPr>
          <w:p w:rsidR="00AC51E2" w:rsidRPr="005224BF" w:rsidRDefault="00AC51E2" w:rsidP="00043417">
            <w:pPr>
              <w:cnfStyle w:val="000000010000"/>
              <w:rPr>
                <w:rFonts w:ascii="Book Antiqua" w:hAnsi="Book Antiqua" w:cs="Arial"/>
                <w:sz w:val="20"/>
                <w:szCs w:val="20"/>
                <w:lang w:val="sq-AL"/>
              </w:rPr>
            </w:pPr>
            <w:r w:rsidRPr="005224BF">
              <w:rPr>
                <w:rFonts w:ascii="Book Antiqua" w:hAnsi="Book Antiqua" w:cs="Arial"/>
                <w:sz w:val="20"/>
                <w:szCs w:val="20"/>
                <w:lang w:val="sq-AL"/>
              </w:rPr>
              <w:t> </w:t>
            </w:r>
          </w:p>
        </w:tc>
        <w:tc>
          <w:tcPr>
            <w:tcW w:w="0" w:type="auto"/>
            <w:noWrap/>
            <w:hideMark/>
          </w:tcPr>
          <w:p w:rsidR="00AC51E2" w:rsidRPr="005224BF" w:rsidRDefault="00AC51E2" w:rsidP="00043417">
            <w:pPr>
              <w:cnfStyle w:val="000000010000"/>
              <w:rPr>
                <w:rFonts w:ascii="Book Antiqua" w:hAnsi="Book Antiqua" w:cs="Arial"/>
                <w:sz w:val="20"/>
                <w:szCs w:val="20"/>
                <w:lang w:val="sq-AL"/>
              </w:rPr>
            </w:pPr>
            <w:r w:rsidRPr="005224BF">
              <w:rPr>
                <w:rFonts w:ascii="Book Antiqua" w:hAnsi="Book Antiqua" w:cs="Arial"/>
                <w:sz w:val="20"/>
                <w:szCs w:val="20"/>
                <w:lang w:val="sq-AL"/>
              </w:rPr>
              <w:t> </w:t>
            </w:r>
          </w:p>
        </w:tc>
        <w:tc>
          <w:tcPr>
            <w:tcW w:w="0" w:type="auto"/>
            <w:noWrap/>
            <w:hideMark/>
          </w:tcPr>
          <w:p w:rsidR="00AC51E2" w:rsidRPr="005224BF" w:rsidRDefault="00AC51E2" w:rsidP="00043417">
            <w:pPr>
              <w:jc w:val="right"/>
              <w:cnfStyle w:val="000000010000"/>
              <w:rPr>
                <w:rFonts w:ascii="Book Antiqua" w:hAnsi="Book Antiqua" w:cs="Arial"/>
                <w:sz w:val="20"/>
                <w:szCs w:val="20"/>
                <w:lang w:val="sq-AL"/>
              </w:rPr>
            </w:pPr>
            <w:r w:rsidRPr="005224BF">
              <w:rPr>
                <w:rFonts w:ascii="Book Antiqua" w:hAnsi="Book Antiqua" w:cs="Arial"/>
                <w:sz w:val="20"/>
                <w:szCs w:val="20"/>
                <w:lang w:val="sq-AL"/>
              </w:rPr>
              <w:t>1</w:t>
            </w:r>
          </w:p>
        </w:tc>
        <w:tc>
          <w:tcPr>
            <w:tcW w:w="598" w:type="dxa"/>
            <w:noWrap/>
            <w:hideMark/>
          </w:tcPr>
          <w:p w:rsidR="00AC51E2" w:rsidRPr="005224BF" w:rsidRDefault="00AC51E2" w:rsidP="00043417">
            <w:pPr>
              <w:jc w:val="right"/>
              <w:cnfStyle w:val="000000010000"/>
              <w:rPr>
                <w:rFonts w:ascii="Book Antiqua" w:hAnsi="Book Antiqua" w:cs="Arial"/>
                <w:sz w:val="20"/>
                <w:szCs w:val="20"/>
                <w:lang w:val="sq-AL"/>
              </w:rPr>
            </w:pPr>
            <w:r w:rsidRPr="005224BF">
              <w:rPr>
                <w:rFonts w:ascii="Book Antiqua" w:hAnsi="Book Antiqua" w:cs="Arial"/>
                <w:sz w:val="20"/>
                <w:szCs w:val="20"/>
                <w:lang w:val="sq-AL"/>
              </w:rPr>
              <w:t>2</w:t>
            </w:r>
          </w:p>
        </w:tc>
        <w:tc>
          <w:tcPr>
            <w:tcW w:w="342" w:type="dxa"/>
            <w:noWrap/>
            <w:hideMark/>
          </w:tcPr>
          <w:p w:rsidR="00AC51E2" w:rsidRPr="005224BF" w:rsidRDefault="00AC51E2" w:rsidP="00043417">
            <w:pPr>
              <w:jc w:val="right"/>
              <w:cnfStyle w:val="000000010000"/>
              <w:rPr>
                <w:rFonts w:ascii="Book Antiqua" w:hAnsi="Book Antiqua"/>
                <w:color w:val="000000"/>
                <w:sz w:val="20"/>
                <w:szCs w:val="20"/>
                <w:lang w:val="sq-AL"/>
              </w:rPr>
            </w:pPr>
            <w:r w:rsidRPr="005224BF">
              <w:rPr>
                <w:rFonts w:ascii="Book Antiqua" w:hAnsi="Book Antiqua"/>
                <w:color w:val="000000"/>
                <w:sz w:val="20"/>
                <w:szCs w:val="20"/>
                <w:lang w:val="sq-AL"/>
              </w:rPr>
              <w:t>5</w:t>
            </w:r>
          </w:p>
        </w:tc>
        <w:tc>
          <w:tcPr>
            <w:tcW w:w="0" w:type="auto"/>
            <w:noWrap/>
            <w:hideMark/>
          </w:tcPr>
          <w:p w:rsidR="00AC51E2" w:rsidRPr="005224BF" w:rsidRDefault="00AC51E2" w:rsidP="00043417">
            <w:pPr>
              <w:jc w:val="right"/>
              <w:cnfStyle w:val="000000010000"/>
              <w:rPr>
                <w:rFonts w:ascii="Book Antiqua" w:hAnsi="Book Antiqua" w:cs="Arial"/>
                <w:sz w:val="20"/>
                <w:szCs w:val="20"/>
                <w:lang w:val="sq-AL"/>
              </w:rPr>
            </w:pPr>
            <w:r w:rsidRPr="005224BF">
              <w:rPr>
                <w:rFonts w:ascii="Book Antiqua" w:hAnsi="Book Antiqua" w:cs="Arial"/>
                <w:sz w:val="20"/>
                <w:szCs w:val="20"/>
                <w:lang w:val="sq-AL"/>
              </w:rPr>
              <w:t>8</w:t>
            </w:r>
          </w:p>
        </w:tc>
      </w:tr>
      <w:tr w:rsidR="00AC51E2" w:rsidRPr="005224BF" w:rsidTr="006B4371">
        <w:trPr>
          <w:cnfStyle w:val="000000100000"/>
          <w:trHeight w:val="300"/>
          <w:jc w:val="center"/>
        </w:trPr>
        <w:tc>
          <w:tcPr>
            <w:cnfStyle w:val="001000000000"/>
            <w:tcW w:w="0" w:type="auto"/>
            <w:noWrap/>
            <w:hideMark/>
          </w:tcPr>
          <w:p w:rsidR="00AC51E2" w:rsidRPr="005224BF" w:rsidRDefault="00AC51E2" w:rsidP="00043417">
            <w:pPr>
              <w:rPr>
                <w:rFonts w:ascii="Book Antiqua" w:hAnsi="Book Antiqua"/>
                <w:color w:val="000000"/>
                <w:sz w:val="20"/>
                <w:szCs w:val="20"/>
                <w:lang w:val="sq-AL"/>
              </w:rPr>
            </w:pPr>
            <w:r w:rsidRPr="005224BF">
              <w:rPr>
                <w:rFonts w:ascii="Book Antiqua" w:hAnsi="Book Antiqua"/>
                <w:color w:val="000000"/>
                <w:sz w:val="20"/>
                <w:szCs w:val="20"/>
                <w:lang w:val="sq-AL"/>
              </w:rPr>
              <w:t>Prizren</w:t>
            </w:r>
          </w:p>
        </w:tc>
        <w:tc>
          <w:tcPr>
            <w:tcW w:w="0" w:type="auto"/>
            <w:noWrap/>
            <w:hideMark/>
          </w:tcPr>
          <w:p w:rsidR="00AC51E2" w:rsidRPr="005224BF" w:rsidRDefault="00AC51E2" w:rsidP="00043417">
            <w:pPr>
              <w:jc w:val="right"/>
              <w:cnfStyle w:val="000000100000"/>
              <w:rPr>
                <w:rFonts w:ascii="Book Antiqua" w:hAnsi="Book Antiqua" w:cs="Arial"/>
                <w:sz w:val="20"/>
                <w:szCs w:val="20"/>
                <w:lang w:val="sq-AL"/>
              </w:rPr>
            </w:pPr>
            <w:r w:rsidRPr="005224BF">
              <w:rPr>
                <w:rFonts w:ascii="Book Antiqua" w:hAnsi="Book Antiqua" w:cs="Arial"/>
                <w:sz w:val="20"/>
                <w:szCs w:val="20"/>
                <w:lang w:val="sq-AL"/>
              </w:rPr>
              <w:t>2</w:t>
            </w:r>
          </w:p>
        </w:tc>
        <w:tc>
          <w:tcPr>
            <w:tcW w:w="0" w:type="auto"/>
            <w:noWrap/>
            <w:hideMark/>
          </w:tcPr>
          <w:p w:rsidR="00AC51E2" w:rsidRPr="005224BF" w:rsidRDefault="00AC51E2" w:rsidP="00043417">
            <w:pPr>
              <w:jc w:val="right"/>
              <w:cnfStyle w:val="000000100000"/>
              <w:rPr>
                <w:rFonts w:ascii="Book Antiqua" w:hAnsi="Book Antiqua" w:cs="Arial"/>
                <w:sz w:val="20"/>
                <w:szCs w:val="20"/>
                <w:lang w:val="sq-AL"/>
              </w:rPr>
            </w:pPr>
            <w:r w:rsidRPr="005224BF">
              <w:rPr>
                <w:rFonts w:ascii="Book Antiqua" w:hAnsi="Book Antiqua" w:cs="Arial"/>
                <w:sz w:val="20"/>
                <w:szCs w:val="20"/>
                <w:lang w:val="sq-AL"/>
              </w:rPr>
              <w:t>2</w:t>
            </w:r>
          </w:p>
        </w:tc>
        <w:tc>
          <w:tcPr>
            <w:tcW w:w="0" w:type="auto"/>
            <w:noWrap/>
            <w:hideMark/>
          </w:tcPr>
          <w:p w:rsidR="00AC51E2" w:rsidRPr="005224BF" w:rsidRDefault="00AC51E2" w:rsidP="00043417">
            <w:pPr>
              <w:cnfStyle w:val="000000100000"/>
              <w:rPr>
                <w:rFonts w:ascii="Book Antiqua" w:hAnsi="Book Antiqua" w:cs="Arial"/>
                <w:sz w:val="20"/>
                <w:szCs w:val="20"/>
                <w:lang w:val="sq-AL"/>
              </w:rPr>
            </w:pPr>
            <w:r w:rsidRPr="005224BF">
              <w:rPr>
                <w:rFonts w:ascii="Book Antiqua" w:hAnsi="Book Antiqua" w:cs="Arial"/>
                <w:sz w:val="20"/>
                <w:szCs w:val="20"/>
                <w:lang w:val="sq-AL"/>
              </w:rPr>
              <w:t> </w:t>
            </w:r>
          </w:p>
        </w:tc>
        <w:tc>
          <w:tcPr>
            <w:tcW w:w="0" w:type="auto"/>
            <w:noWrap/>
            <w:hideMark/>
          </w:tcPr>
          <w:p w:rsidR="00AC51E2" w:rsidRPr="005224BF" w:rsidRDefault="00AC51E2" w:rsidP="00043417">
            <w:pPr>
              <w:cnfStyle w:val="000000100000"/>
              <w:rPr>
                <w:rFonts w:ascii="Book Antiqua" w:hAnsi="Book Antiqua" w:cs="Arial"/>
                <w:sz w:val="20"/>
                <w:szCs w:val="20"/>
                <w:lang w:val="sq-AL"/>
              </w:rPr>
            </w:pPr>
            <w:r w:rsidRPr="005224BF">
              <w:rPr>
                <w:rFonts w:ascii="Book Antiqua" w:hAnsi="Book Antiqua" w:cs="Arial"/>
                <w:sz w:val="20"/>
                <w:szCs w:val="20"/>
                <w:lang w:val="sq-AL"/>
              </w:rPr>
              <w:t> </w:t>
            </w:r>
          </w:p>
        </w:tc>
        <w:tc>
          <w:tcPr>
            <w:tcW w:w="0" w:type="auto"/>
            <w:noWrap/>
            <w:hideMark/>
          </w:tcPr>
          <w:p w:rsidR="00AC51E2" w:rsidRPr="005224BF" w:rsidRDefault="00AC51E2" w:rsidP="00043417">
            <w:pPr>
              <w:jc w:val="right"/>
              <w:cnfStyle w:val="000000100000"/>
              <w:rPr>
                <w:rFonts w:ascii="Book Antiqua" w:hAnsi="Book Antiqua" w:cs="Arial"/>
                <w:sz w:val="20"/>
                <w:szCs w:val="20"/>
                <w:lang w:val="sq-AL"/>
              </w:rPr>
            </w:pPr>
            <w:r w:rsidRPr="005224BF">
              <w:rPr>
                <w:rFonts w:ascii="Book Antiqua" w:hAnsi="Book Antiqua" w:cs="Arial"/>
                <w:sz w:val="20"/>
                <w:szCs w:val="20"/>
                <w:lang w:val="sq-AL"/>
              </w:rPr>
              <w:t>1</w:t>
            </w:r>
          </w:p>
        </w:tc>
        <w:tc>
          <w:tcPr>
            <w:tcW w:w="598" w:type="dxa"/>
            <w:noWrap/>
            <w:hideMark/>
          </w:tcPr>
          <w:p w:rsidR="00AC51E2" w:rsidRPr="005224BF" w:rsidRDefault="00AC51E2" w:rsidP="00043417">
            <w:pPr>
              <w:jc w:val="right"/>
              <w:cnfStyle w:val="000000100000"/>
              <w:rPr>
                <w:rFonts w:ascii="Book Antiqua" w:hAnsi="Book Antiqua" w:cs="Arial"/>
                <w:sz w:val="20"/>
                <w:szCs w:val="20"/>
                <w:lang w:val="sq-AL"/>
              </w:rPr>
            </w:pPr>
            <w:r w:rsidRPr="005224BF">
              <w:rPr>
                <w:rFonts w:ascii="Book Antiqua" w:hAnsi="Book Antiqua" w:cs="Arial"/>
                <w:sz w:val="20"/>
                <w:szCs w:val="20"/>
                <w:lang w:val="sq-AL"/>
              </w:rPr>
              <w:t>1</w:t>
            </w:r>
          </w:p>
        </w:tc>
        <w:tc>
          <w:tcPr>
            <w:tcW w:w="342" w:type="dxa"/>
            <w:noWrap/>
            <w:hideMark/>
          </w:tcPr>
          <w:p w:rsidR="00AC51E2" w:rsidRPr="005224BF" w:rsidRDefault="00AC51E2" w:rsidP="00043417">
            <w:pPr>
              <w:jc w:val="right"/>
              <w:cnfStyle w:val="000000100000"/>
              <w:rPr>
                <w:rFonts w:ascii="Book Antiqua" w:hAnsi="Book Antiqua"/>
                <w:color w:val="000000"/>
                <w:sz w:val="20"/>
                <w:szCs w:val="20"/>
                <w:lang w:val="sq-AL"/>
              </w:rPr>
            </w:pPr>
            <w:r w:rsidRPr="005224BF">
              <w:rPr>
                <w:rFonts w:ascii="Book Antiqua" w:hAnsi="Book Antiqua"/>
                <w:color w:val="000000"/>
                <w:sz w:val="20"/>
                <w:szCs w:val="20"/>
                <w:lang w:val="sq-AL"/>
              </w:rPr>
              <w:t>3</w:t>
            </w:r>
          </w:p>
        </w:tc>
        <w:tc>
          <w:tcPr>
            <w:tcW w:w="0" w:type="auto"/>
            <w:noWrap/>
            <w:hideMark/>
          </w:tcPr>
          <w:p w:rsidR="00AC51E2" w:rsidRPr="005224BF" w:rsidRDefault="00AC51E2" w:rsidP="00043417">
            <w:pPr>
              <w:jc w:val="right"/>
              <w:cnfStyle w:val="000000100000"/>
              <w:rPr>
                <w:rFonts w:ascii="Book Antiqua" w:hAnsi="Book Antiqua" w:cs="Arial"/>
                <w:sz w:val="20"/>
                <w:szCs w:val="20"/>
                <w:lang w:val="sq-AL"/>
              </w:rPr>
            </w:pPr>
            <w:r w:rsidRPr="005224BF">
              <w:rPr>
                <w:rFonts w:ascii="Book Antiqua" w:hAnsi="Book Antiqua" w:cs="Arial"/>
                <w:sz w:val="20"/>
                <w:szCs w:val="20"/>
                <w:lang w:val="sq-AL"/>
              </w:rPr>
              <w:t>3</w:t>
            </w:r>
          </w:p>
        </w:tc>
      </w:tr>
      <w:tr w:rsidR="00AC51E2" w:rsidRPr="005224BF" w:rsidTr="006B4371">
        <w:trPr>
          <w:cnfStyle w:val="000000010000"/>
          <w:trHeight w:val="300"/>
          <w:jc w:val="center"/>
        </w:trPr>
        <w:tc>
          <w:tcPr>
            <w:cnfStyle w:val="001000000000"/>
            <w:tcW w:w="0" w:type="auto"/>
            <w:noWrap/>
            <w:hideMark/>
          </w:tcPr>
          <w:p w:rsidR="00AC51E2" w:rsidRPr="005224BF" w:rsidRDefault="0094400C" w:rsidP="00043417">
            <w:pPr>
              <w:rPr>
                <w:rFonts w:ascii="Book Antiqua" w:hAnsi="Book Antiqua"/>
                <w:color w:val="000000"/>
                <w:sz w:val="20"/>
                <w:szCs w:val="20"/>
                <w:lang w:val="sq-AL"/>
              </w:rPr>
            </w:pPr>
            <w:r>
              <w:rPr>
                <w:rFonts w:ascii="Book Antiqua" w:hAnsi="Book Antiqua"/>
                <w:color w:val="000000"/>
                <w:sz w:val="20"/>
                <w:szCs w:val="20"/>
                <w:lang w:val="sq-AL"/>
              </w:rPr>
              <w:t>Peja</w:t>
            </w:r>
          </w:p>
        </w:tc>
        <w:tc>
          <w:tcPr>
            <w:tcW w:w="0" w:type="auto"/>
            <w:noWrap/>
            <w:hideMark/>
          </w:tcPr>
          <w:p w:rsidR="00AC51E2" w:rsidRPr="005224BF" w:rsidRDefault="00AC51E2" w:rsidP="00043417">
            <w:pPr>
              <w:jc w:val="right"/>
              <w:cnfStyle w:val="000000010000"/>
              <w:rPr>
                <w:rFonts w:ascii="Book Antiqua" w:hAnsi="Book Antiqua" w:cs="Arial"/>
                <w:sz w:val="20"/>
                <w:szCs w:val="20"/>
                <w:lang w:val="sq-AL"/>
              </w:rPr>
            </w:pPr>
            <w:r w:rsidRPr="005224BF">
              <w:rPr>
                <w:rFonts w:ascii="Book Antiqua" w:hAnsi="Book Antiqua" w:cs="Arial"/>
                <w:sz w:val="20"/>
                <w:szCs w:val="20"/>
                <w:lang w:val="sq-AL"/>
              </w:rPr>
              <w:t>1</w:t>
            </w:r>
          </w:p>
        </w:tc>
        <w:tc>
          <w:tcPr>
            <w:tcW w:w="0" w:type="auto"/>
            <w:noWrap/>
            <w:hideMark/>
          </w:tcPr>
          <w:p w:rsidR="00AC51E2" w:rsidRPr="005224BF" w:rsidRDefault="00AC51E2" w:rsidP="00043417">
            <w:pPr>
              <w:jc w:val="right"/>
              <w:cnfStyle w:val="000000010000"/>
              <w:rPr>
                <w:rFonts w:ascii="Book Antiqua" w:hAnsi="Book Antiqua" w:cs="Arial"/>
                <w:sz w:val="20"/>
                <w:szCs w:val="20"/>
                <w:lang w:val="sq-AL"/>
              </w:rPr>
            </w:pPr>
            <w:r w:rsidRPr="005224BF">
              <w:rPr>
                <w:rFonts w:ascii="Book Antiqua" w:hAnsi="Book Antiqua" w:cs="Arial"/>
                <w:sz w:val="20"/>
                <w:szCs w:val="20"/>
                <w:lang w:val="sq-AL"/>
              </w:rPr>
              <w:t>1</w:t>
            </w:r>
          </w:p>
        </w:tc>
        <w:tc>
          <w:tcPr>
            <w:tcW w:w="0" w:type="auto"/>
            <w:noWrap/>
            <w:hideMark/>
          </w:tcPr>
          <w:p w:rsidR="00AC51E2" w:rsidRPr="005224BF" w:rsidRDefault="00AC51E2" w:rsidP="00043417">
            <w:pPr>
              <w:cnfStyle w:val="000000010000"/>
              <w:rPr>
                <w:rFonts w:ascii="Book Antiqua" w:hAnsi="Book Antiqua" w:cs="Arial"/>
                <w:sz w:val="20"/>
                <w:szCs w:val="20"/>
                <w:lang w:val="sq-AL"/>
              </w:rPr>
            </w:pPr>
            <w:r w:rsidRPr="005224BF">
              <w:rPr>
                <w:rFonts w:ascii="Book Antiqua" w:hAnsi="Book Antiqua" w:cs="Arial"/>
                <w:sz w:val="20"/>
                <w:szCs w:val="20"/>
                <w:lang w:val="sq-AL"/>
              </w:rPr>
              <w:t> </w:t>
            </w:r>
          </w:p>
        </w:tc>
        <w:tc>
          <w:tcPr>
            <w:tcW w:w="0" w:type="auto"/>
            <w:noWrap/>
            <w:hideMark/>
          </w:tcPr>
          <w:p w:rsidR="00AC51E2" w:rsidRPr="005224BF" w:rsidRDefault="00AC51E2" w:rsidP="00043417">
            <w:pPr>
              <w:cnfStyle w:val="000000010000"/>
              <w:rPr>
                <w:rFonts w:ascii="Book Antiqua" w:hAnsi="Book Antiqua" w:cs="Arial"/>
                <w:sz w:val="20"/>
                <w:szCs w:val="20"/>
                <w:lang w:val="sq-AL"/>
              </w:rPr>
            </w:pPr>
            <w:r w:rsidRPr="005224BF">
              <w:rPr>
                <w:rFonts w:ascii="Book Antiqua" w:hAnsi="Book Antiqua" w:cs="Arial"/>
                <w:sz w:val="20"/>
                <w:szCs w:val="20"/>
                <w:lang w:val="sq-AL"/>
              </w:rPr>
              <w:t> </w:t>
            </w:r>
          </w:p>
        </w:tc>
        <w:tc>
          <w:tcPr>
            <w:tcW w:w="0" w:type="auto"/>
            <w:noWrap/>
            <w:hideMark/>
          </w:tcPr>
          <w:p w:rsidR="00AC51E2" w:rsidRPr="005224BF" w:rsidRDefault="00AC51E2" w:rsidP="00043417">
            <w:pPr>
              <w:jc w:val="right"/>
              <w:cnfStyle w:val="000000010000"/>
              <w:rPr>
                <w:rFonts w:ascii="Book Antiqua" w:hAnsi="Book Antiqua" w:cs="Arial"/>
                <w:sz w:val="20"/>
                <w:szCs w:val="20"/>
                <w:lang w:val="sq-AL"/>
              </w:rPr>
            </w:pPr>
            <w:r w:rsidRPr="005224BF">
              <w:rPr>
                <w:rFonts w:ascii="Book Antiqua" w:hAnsi="Book Antiqua" w:cs="Arial"/>
                <w:sz w:val="20"/>
                <w:szCs w:val="20"/>
                <w:lang w:val="sq-AL"/>
              </w:rPr>
              <w:t>3</w:t>
            </w:r>
          </w:p>
        </w:tc>
        <w:tc>
          <w:tcPr>
            <w:tcW w:w="598" w:type="dxa"/>
            <w:noWrap/>
            <w:hideMark/>
          </w:tcPr>
          <w:p w:rsidR="00AC51E2" w:rsidRPr="005224BF" w:rsidRDefault="00AC51E2" w:rsidP="00043417">
            <w:pPr>
              <w:jc w:val="right"/>
              <w:cnfStyle w:val="000000010000"/>
              <w:rPr>
                <w:rFonts w:ascii="Book Antiqua" w:hAnsi="Book Antiqua" w:cs="Arial"/>
                <w:sz w:val="20"/>
                <w:szCs w:val="20"/>
                <w:lang w:val="sq-AL"/>
              </w:rPr>
            </w:pPr>
            <w:r w:rsidRPr="005224BF">
              <w:rPr>
                <w:rFonts w:ascii="Book Antiqua" w:hAnsi="Book Antiqua" w:cs="Arial"/>
                <w:sz w:val="20"/>
                <w:szCs w:val="20"/>
                <w:lang w:val="sq-AL"/>
              </w:rPr>
              <w:t>5</w:t>
            </w:r>
          </w:p>
        </w:tc>
        <w:tc>
          <w:tcPr>
            <w:tcW w:w="342" w:type="dxa"/>
            <w:noWrap/>
            <w:hideMark/>
          </w:tcPr>
          <w:p w:rsidR="00AC51E2" w:rsidRPr="005224BF" w:rsidRDefault="00AC51E2" w:rsidP="00043417">
            <w:pPr>
              <w:jc w:val="right"/>
              <w:cnfStyle w:val="000000010000"/>
              <w:rPr>
                <w:rFonts w:ascii="Book Antiqua" w:hAnsi="Book Antiqua"/>
                <w:color w:val="000000"/>
                <w:sz w:val="20"/>
                <w:szCs w:val="20"/>
                <w:lang w:val="sq-AL"/>
              </w:rPr>
            </w:pPr>
            <w:r w:rsidRPr="005224BF">
              <w:rPr>
                <w:rFonts w:ascii="Book Antiqua" w:hAnsi="Book Antiqua"/>
                <w:color w:val="000000"/>
                <w:sz w:val="20"/>
                <w:szCs w:val="20"/>
                <w:lang w:val="sq-AL"/>
              </w:rPr>
              <w:t>4</w:t>
            </w:r>
          </w:p>
        </w:tc>
        <w:tc>
          <w:tcPr>
            <w:tcW w:w="0" w:type="auto"/>
            <w:noWrap/>
            <w:hideMark/>
          </w:tcPr>
          <w:p w:rsidR="00AC51E2" w:rsidRPr="005224BF" w:rsidRDefault="00AC51E2" w:rsidP="00043417">
            <w:pPr>
              <w:jc w:val="right"/>
              <w:cnfStyle w:val="000000010000"/>
              <w:rPr>
                <w:rFonts w:ascii="Book Antiqua" w:hAnsi="Book Antiqua" w:cs="Arial"/>
                <w:sz w:val="20"/>
                <w:szCs w:val="20"/>
                <w:lang w:val="sq-AL"/>
              </w:rPr>
            </w:pPr>
            <w:r w:rsidRPr="005224BF">
              <w:rPr>
                <w:rFonts w:ascii="Book Antiqua" w:hAnsi="Book Antiqua" w:cs="Arial"/>
                <w:sz w:val="20"/>
                <w:szCs w:val="20"/>
                <w:lang w:val="sq-AL"/>
              </w:rPr>
              <w:t>6</w:t>
            </w:r>
          </w:p>
        </w:tc>
      </w:tr>
      <w:tr w:rsidR="00AC51E2" w:rsidRPr="005224BF" w:rsidTr="006B4371">
        <w:trPr>
          <w:cnfStyle w:val="000000100000"/>
          <w:trHeight w:val="300"/>
          <w:jc w:val="center"/>
        </w:trPr>
        <w:tc>
          <w:tcPr>
            <w:cnfStyle w:val="001000000000"/>
            <w:tcW w:w="0" w:type="auto"/>
            <w:noWrap/>
            <w:hideMark/>
          </w:tcPr>
          <w:p w:rsidR="00AC51E2" w:rsidRPr="005224BF" w:rsidRDefault="00AC51E2" w:rsidP="00043417">
            <w:pPr>
              <w:rPr>
                <w:rFonts w:ascii="Book Antiqua" w:hAnsi="Book Antiqua"/>
                <w:color w:val="000000"/>
                <w:sz w:val="20"/>
                <w:szCs w:val="20"/>
                <w:lang w:val="sq-AL"/>
              </w:rPr>
            </w:pPr>
            <w:r w:rsidRPr="005224BF">
              <w:rPr>
                <w:rFonts w:ascii="Book Antiqua" w:hAnsi="Book Antiqua"/>
                <w:color w:val="000000"/>
                <w:sz w:val="20"/>
                <w:szCs w:val="20"/>
                <w:lang w:val="sq-AL"/>
              </w:rPr>
              <w:t>Gjilan</w:t>
            </w:r>
          </w:p>
        </w:tc>
        <w:tc>
          <w:tcPr>
            <w:tcW w:w="0" w:type="auto"/>
            <w:noWrap/>
            <w:hideMark/>
          </w:tcPr>
          <w:p w:rsidR="00AC51E2" w:rsidRPr="005224BF" w:rsidRDefault="00AC51E2" w:rsidP="00043417">
            <w:pPr>
              <w:jc w:val="right"/>
              <w:cnfStyle w:val="000000100000"/>
              <w:rPr>
                <w:rFonts w:ascii="Book Antiqua" w:hAnsi="Book Antiqua" w:cs="Arial"/>
                <w:sz w:val="20"/>
                <w:szCs w:val="20"/>
                <w:lang w:val="sq-AL"/>
              </w:rPr>
            </w:pPr>
            <w:r w:rsidRPr="005224BF">
              <w:rPr>
                <w:rFonts w:ascii="Book Antiqua" w:hAnsi="Book Antiqua" w:cs="Arial"/>
                <w:sz w:val="20"/>
                <w:szCs w:val="20"/>
                <w:lang w:val="sq-AL"/>
              </w:rPr>
              <w:t>4</w:t>
            </w:r>
          </w:p>
        </w:tc>
        <w:tc>
          <w:tcPr>
            <w:tcW w:w="0" w:type="auto"/>
            <w:noWrap/>
            <w:hideMark/>
          </w:tcPr>
          <w:p w:rsidR="00AC51E2" w:rsidRPr="005224BF" w:rsidRDefault="00AC51E2" w:rsidP="00043417">
            <w:pPr>
              <w:jc w:val="right"/>
              <w:cnfStyle w:val="000000100000"/>
              <w:rPr>
                <w:rFonts w:ascii="Book Antiqua" w:hAnsi="Book Antiqua" w:cs="Arial"/>
                <w:sz w:val="20"/>
                <w:szCs w:val="20"/>
                <w:lang w:val="sq-AL"/>
              </w:rPr>
            </w:pPr>
            <w:r w:rsidRPr="005224BF">
              <w:rPr>
                <w:rFonts w:ascii="Book Antiqua" w:hAnsi="Book Antiqua" w:cs="Arial"/>
                <w:sz w:val="20"/>
                <w:szCs w:val="20"/>
                <w:lang w:val="sq-AL"/>
              </w:rPr>
              <w:t>4</w:t>
            </w:r>
          </w:p>
        </w:tc>
        <w:tc>
          <w:tcPr>
            <w:tcW w:w="0" w:type="auto"/>
            <w:noWrap/>
            <w:hideMark/>
          </w:tcPr>
          <w:p w:rsidR="00AC51E2" w:rsidRPr="005224BF" w:rsidRDefault="00AC51E2" w:rsidP="00043417">
            <w:pPr>
              <w:cnfStyle w:val="000000100000"/>
              <w:rPr>
                <w:rFonts w:ascii="Book Antiqua" w:hAnsi="Book Antiqua" w:cs="Arial"/>
                <w:sz w:val="20"/>
                <w:szCs w:val="20"/>
                <w:lang w:val="sq-AL"/>
              </w:rPr>
            </w:pPr>
            <w:r w:rsidRPr="005224BF">
              <w:rPr>
                <w:rFonts w:ascii="Book Antiqua" w:hAnsi="Book Antiqua" w:cs="Arial"/>
                <w:sz w:val="20"/>
                <w:szCs w:val="20"/>
                <w:lang w:val="sq-AL"/>
              </w:rPr>
              <w:t> </w:t>
            </w:r>
          </w:p>
        </w:tc>
        <w:tc>
          <w:tcPr>
            <w:tcW w:w="0" w:type="auto"/>
            <w:noWrap/>
            <w:hideMark/>
          </w:tcPr>
          <w:p w:rsidR="00AC51E2" w:rsidRPr="005224BF" w:rsidRDefault="00AC51E2" w:rsidP="00043417">
            <w:pPr>
              <w:cnfStyle w:val="000000100000"/>
              <w:rPr>
                <w:rFonts w:ascii="Book Antiqua" w:hAnsi="Book Antiqua" w:cs="Arial"/>
                <w:sz w:val="20"/>
                <w:szCs w:val="20"/>
                <w:lang w:val="sq-AL"/>
              </w:rPr>
            </w:pPr>
            <w:r w:rsidRPr="005224BF">
              <w:rPr>
                <w:rFonts w:ascii="Book Antiqua" w:hAnsi="Book Antiqua" w:cs="Arial"/>
                <w:sz w:val="20"/>
                <w:szCs w:val="20"/>
                <w:lang w:val="sq-AL"/>
              </w:rPr>
              <w:t> </w:t>
            </w:r>
          </w:p>
        </w:tc>
        <w:tc>
          <w:tcPr>
            <w:tcW w:w="0" w:type="auto"/>
            <w:noWrap/>
            <w:hideMark/>
          </w:tcPr>
          <w:p w:rsidR="00AC51E2" w:rsidRPr="005224BF" w:rsidRDefault="00AC51E2" w:rsidP="00043417">
            <w:pPr>
              <w:jc w:val="right"/>
              <w:cnfStyle w:val="000000100000"/>
              <w:rPr>
                <w:rFonts w:ascii="Book Antiqua" w:hAnsi="Book Antiqua" w:cs="Arial"/>
                <w:sz w:val="20"/>
                <w:szCs w:val="20"/>
                <w:lang w:val="sq-AL"/>
              </w:rPr>
            </w:pPr>
            <w:r w:rsidRPr="005224BF">
              <w:rPr>
                <w:rFonts w:ascii="Book Antiqua" w:hAnsi="Book Antiqua" w:cs="Arial"/>
                <w:sz w:val="20"/>
                <w:szCs w:val="20"/>
                <w:lang w:val="sq-AL"/>
              </w:rPr>
              <w:t>1</w:t>
            </w:r>
          </w:p>
        </w:tc>
        <w:tc>
          <w:tcPr>
            <w:tcW w:w="598" w:type="dxa"/>
            <w:noWrap/>
            <w:hideMark/>
          </w:tcPr>
          <w:p w:rsidR="00AC51E2" w:rsidRPr="005224BF" w:rsidRDefault="00AC51E2" w:rsidP="00043417">
            <w:pPr>
              <w:jc w:val="right"/>
              <w:cnfStyle w:val="000000100000"/>
              <w:rPr>
                <w:rFonts w:ascii="Book Antiqua" w:hAnsi="Book Antiqua" w:cs="Arial"/>
                <w:sz w:val="20"/>
                <w:szCs w:val="20"/>
                <w:lang w:val="sq-AL"/>
              </w:rPr>
            </w:pPr>
            <w:r w:rsidRPr="005224BF">
              <w:rPr>
                <w:rFonts w:ascii="Book Antiqua" w:hAnsi="Book Antiqua" w:cs="Arial"/>
                <w:sz w:val="20"/>
                <w:szCs w:val="20"/>
                <w:lang w:val="sq-AL"/>
              </w:rPr>
              <w:t>1</w:t>
            </w:r>
          </w:p>
        </w:tc>
        <w:tc>
          <w:tcPr>
            <w:tcW w:w="342" w:type="dxa"/>
            <w:noWrap/>
            <w:hideMark/>
          </w:tcPr>
          <w:p w:rsidR="00AC51E2" w:rsidRPr="005224BF" w:rsidRDefault="00AC51E2" w:rsidP="00043417">
            <w:pPr>
              <w:jc w:val="right"/>
              <w:cnfStyle w:val="000000100000"/>
              <w:rPr>
                <w:rFonts w:ascii="Book Antiqua" w:hAnsi="Book Antiqua"/>
                <w:color w:val="000000"/>
                <w:sz w:val="20"/>
                <w:szCs w:val="20"/>
                <w:lang w:val="sq-AL"/>
              </w:rPr>
            </w:pPr>
            <w:r w:rsidRPr="005224BF">
              <w:rPr>
                <w:rFonts w:ascii="Book Antiqua" w:hAnsi="Book Antiqua"/>
                <w:color w:val="000000"/>
                <w:sz w:val="20"/>
                <w:szCs w:val="20"/>
                <w:lang w:val="sq-AL"/>
              </w:rPr>
              <w:t>5</w:t>
            </w:r>
          </w:p>
        </w:tc>
        <w:tc>
          <w:tcPr>
            <w:tcW w:w="0" w:type="auto"/>
            <w:noWrap/>
            <w:hideMark/>
          </w:tcPr>
          <w:p w:rsidR="00AC51E2" w:rsidRPr="005224BF" w:rsidRDefault="00AC51E2" w:rsidP="00043417">
            <w:pPr>
              <w:jc w:val="right"/>
              <w:cnfStyle w:val="000000100000"/>
              <w:rPr>
                <w:rFonts w:ascii="Book Antiqua" w:hAnsi="Book Antiqua" w:cs="Arial"/>
                <w:sz w:val="20"/>
                <w:szCs w:val="20"/>
                <w:lang w:val="sq-AL"/>
              </w:rPr>
            </w:pPr>
            <w:r w:rsidRPr="005224BF">
              <w:rPr>
                <w:rFonts w:ascii="Book Antiqua" w:hAnsi="Book Antiqua" w:cs="Arial"/>
                <w:sz w:val="20"/>
                <w:szCs w:val="20"/>
                <w:lang w:val="sq-AL"/>
              </w:rPr>
              <w:t>5</w:t>
            </w:r>
          </w:p>
        </w:tc>
      </w:tr>
      <w:tr w:rsidR="00AC51E2" w:rsidRPr="005224BF" w:rsidTr="006B4371">
        <w:trPr>
          <w:cnfStyle w:val="000000010000"/>
          <w:trHeight w:val="300"/>
          <w:jc w:val="center"/>
        </w:trPr>
        <w:tc>
          <w:tcPr>
            <w:cnfStyle w:val="001000000000"/>
            <w:tcW w:w="0" w:type="auto"/>
            <w:noWrap/>
            <w:hideMark/>
          </w:tcPr>
          <w:p w:rsidR="00AC51E2" w:rsidRPr="005224BF" w:rsidRDefault="0094400C" w:rsidP="00043417">
            <w:pPr>
              <w:rPr>
                <w:rFonts w:ascii="Book Antiqua" w:hAnsi="Book Antiqua"/>
                <w:color w:val="000000"/>
                <w:sz w:val="20"/>
                <w:szCs w:val="20"/>
                <w:lang w:val="sq-AL"/>
              </w:rPr>
            </w:pPr>
            <w:r>
              <w:rPr>
                <w:rFonts w:ascii="Book Antiqua" w:hAnsi="Book Antiqua"/>
                <w:color w:val="000000"/>
                <w:sz w:val="20"/>
                <w:szCs w:val="20"/>
                <w:lang w:val="sq-AL"/>
              </w:rPr>
              <w:t>Mitrovica</w:t>
            </w:r>
          </w:p>
        </w:tc>
        <w:tc>
          <w:tcPr>
            <w:tcW w:w="0" w:type="auto"/>
            <w:noWrap/>
            <w:hideMark/>
          </w:tcPr>
          <w:p w:rsidR="00AC51E2" w:rsidRPr="005224BF" w:rsidRDefault="00AC51E2" w:rsidP="00043417">
            <w:pPr>
              <w:jc w:val="right"/>
              <w:cnfStyle w:val="000000010000"/>
              <w:rPr>
                <w:rFonts w:ascii="Book Antiqua" w:hAnsi="Book Antiqua" w:cs="Arial"/>
                <w:sz w:val="20"/>
                <w:szCs w:val="20"/>
                <w:lang w:val="sq-AL"/>
              </w:rPr>
            </w:pPr>
            <w:r w:rsidRPr="005224BF">
              <w:rPr>
                <w:rFonts w:ascii="Book Antiqua" w:hAnsi="Book Antiqua" w:cs="Arial"/>
                <w:sz w:val="20"/>
                <w:szCs w:val="20"/>
                <w:lang w:val="sq-AL"/>
              </w:rPr>
              <w:t>2</w:t>
            </w:r>
          </w:p>
        </w:tc>
        <w:tc>
          <w:tcPr>
            <w:tcW w:w="0" w:type="auto"/>
            <w:noWrap/>
            <w:hideMark/>
          </w:tcPr>
          <w:p w:rsidR="00AC51E2" w:rsidRPr="005224BF" w:rsidRDefault="00AC51E2" w:rsidP="00043417">
            <w:pPr>
              <w:jc w:val="right"/>
              <w:cnfStyle w:val="000000010000"/>
              <w:rPr>
                <w:rFonts w:ascii="Book Antiqua" w:hAnsi="Book Antiqua" w:cs="Arial"/>
                <w:sz w:val="20"/>
                <w:szCs w:val="20"/>
                <w:lang w:val="sq-AL"/>
              </w:rPr>
            </w:pPr>
            <w:r w:rsidRPr="005224BF">
              <w:rPr>
                <w:rFonts w:ascii="Book Antiqua" w:hAnsi="Book Antiqua" w:cs="Arial"/>
                <w:sz w:val="20"/>
                <w:szCs w:val="20"/>
                <w:lang w:val="sq-AL"/>
              </w:rPr>
              <w:t>2</w:t>
            </w:r>
          </w:p>
        </w:tc>
        <w:tc>
          <w:tcPr>
            <w:tcW w:w="0" w:type="auto"/>
            <w:noWrap/>
            <w:hideMark/>
          </w:tcPr>
          <w:p w:rsidR="00AC51E2" w:rsidRPr="005224BF" w:rsidRDefault="00AC51E2" w:rsidP="00043417">
            <w:pPr>
              <w:jc w:val="right"/>
              <w:cnfStyle w:val="000000010000"/>
              <w:rPr>
                <w:rFonts w:ascii="Book Antiqua" w:hAnsi="Book Antiqua" w:cs="Arial"/>
                <w:sz w:val="20"/>
                <w:szCs w:val="20"/>
                <w:lang w:val="sq-AL"/>
              </w:rPr>
            </w:pPr>
            <w:r w:rsidRPr="005224BF">
              <w:rPr>
                <w:rFonts w:ascii="Book Antiqua" w:hAnsi="Book Antiqua" w:cs="Arial"/>
                <w:sz w:val="20"/>
                <w:szCs w:val="20"/>
                <w:lang w:val="sq-AL"/>
              </w:rPr>
              <w:t>4</w:t>
            </w:r>
          </w:p>
        </w:tc>
        <w:tc>
          <w:tcPr>
            <w:tcW w:w="0" w:type="auto"/>
            <w:noWrap/>
            <w:hideMark/>
          </w:tcPr>
          <w:p w:rsidR="00AC51E2" w:rsidRPr="005224BF" w:rsidRDefault="00AC51E2" w:rsidP="00043417">
            <w:pPr>
              <w:jc w:val="right"/>
              <w:cnfStyle w:val="000000010000"/>
              <w:rPr>
                <w:rFonts w:ascii="Book Antiqua" w:hAnsi="Book Antiqua" w:cs="Arial"/>
                <w:sz w:val="20"/>
                <w:szCs w:val="20"/>
                <w:lang w:val="sq-AL"/>
              </w:rPr>
            </w:pPr>
            <w:r w:rsidRPr="005224BF">
              <w:rPr>
                <w:rFonts w:ascii="Book Antiqua" w:hAnsi="Book Antiqua" w:cs="Arial"/>
                <w:sz w:val="20"/>
                <w:szCs w:val="20"/>
                <w:lang w:val="sq-AL"/>
              </w:rPr>
              <w:t>4</w:t>
            </w:r>
          </w:p>
        </w:tc>
        <w:tc>
          <w:tcPr>
            <w:tcW w:w="0" w:type="auto"/>
            <w:noWrap/>
            <w:hideMark/>
          </w:tcPr>
          <w:p w:rsidR="00AC51E2" w:rsidRPr="005224BF" w:rsidRDefault="00AC51E2" w:rsidP="00043417">
            <w:pPr>
              <w:jc w:val="right"/>
              <w:cnfStyle w:val="000000010000"/>
              <w:rPr>
                <w:rFonts w:ascii="Book Antiqua" w:hAnsi="Book Antiqua" w:cs="Arial"/>
                <w:sz w:val="20"/>
                <w:szCs w:val="20"/>
                <w:lang w:val="sq-AL"/>
              </w:rPr>
            </w:pPr>
            <w:r w:rsidRPr="005224BF">
              <w:rPr>
                <w:rFonts w:ascii="Book Antiqua" w:hAnsi="Book Antiqua" w:cs="Arial"/>
                <w:sz w:val="20"/>
                <w:szCs w:val="20"/>
                <w:lang w:val="sq-AL"/>
              </w:rPr>
              <w:t>1</w:t>
            </w:r>
          </w:p>
        </w:tc>
        <w:tc>
          <w:tcPr>
            <w:tcW w:w="598" w:type="dxa"/>
            <w:noWrap/>
            <w:hideMark/>
          </w:tcPr>
          <w:p w:rsidR="00AC51E2" w:rsidRPr="005224BF" w:rsidRDefault="00AC51E2" w:rsidP="00043417">
            <w:pPr>
              <w:jc w:val="right"/>
              <w:cnfStyle w:val="000000010000"/>
              <w:rPr>
                <w:rFonts w:ascii="Book Antiqua" w:hAnsi="Book Antiqua" w:cs="Arial"/>
                <w:sz w:val="20"/>
                <w:szCs w:val="20"/>
                <w:lang w:val="sq-AL"/>
              </w:rPr>
            </w:pPr>
            <w:r w:rsidRPr="005224BF">
              <w:rPr>
                <w:rFonts w:ascii="Book Antiqua" w:hAnsi="Book Antiqua" w:cs="Arial"/>
                <w:sz w:val="20"/>
                <w:szCs w:val="20"/>
                <w:lang w:val="sq-AL"/>
              </w:rPr>
              <w:t>1</w:t>
            </w:r>
          </w:p>
        </w:tc>
        <w:tc>
          <w:tcPr>
            <w:tcW w:w="342" w:type="dxa"/>
            <w:noWrap/>
            <w:hideMark/>
          </w:tcPr>
          <w:p w:rsidR="00AC51E2" w:rsidRPr="005224BF" w:rsidRDefault="00AC51E2" w:rsidP="00043417">
            <w:pPr>
              <w:jc w:val="right"/>
              <w:cnfStyle w:val="000000010000"/>
              <w:rPr>
                <w:rFonts w:ascii="Book Antiqua" w:hAnsi="Book Antiqua"/>
                <w:color w:val="000000"/>
                <w:sz w:val="20"/>
                <w:szCs w:val="20"/>
                <w:lang w:val="sq-AL"/>
              </w:rPr>
            </w:pPr>
            <w:r w:rsidRPr="005224BF">
              <w:rPr>
                <w:rFonts w:ascii="Book Antiqua" w:hAnsi="Book Antiqua"/>
                <w:color w:val="000000"/>
                <w:sz w:val="20"/>
                <w:szCs w:val="20"/>
                <w:lang w:val="sq-AL"/>
              </w:rPr>
              <w:t>7</w:t>
            </w:r>
          </w:p>
        </w:tc>
        <w:tc>
          <w:tcPr>
            <w:tcW w:w="0" w:type="auto"/>
            <w:noWrap/>
            <w:hideMark/>
          </w:tcPr>
          <w:p w:rsidR="00AC51E2" w:rsidRPr="005224BF" w:rsidRDefault="00AC51E2" w:rsidP="00043417">
            <w:pPr>
              <w:jc w:val="right"/>
              <w:cnfStyle w:val="000000010000"/>
              <w:rPr>
                <w:rFonts w:ascii="Book Antiqua" w:hAnsi="Book Antiqua" w:cs="Arial"/>
                <w:sz w:val="20"/>
                <w:szCs w:val="20"/>
                <w:lang w:val="sq-AL"/>
              </w:rPr>
            </w:pPr>
            <w:r w:rsidRPr="005224BF">
              <w:rPr>
                <w:rFonts w:ascii="Book Antiqua" w:hAnsi="Book Antiqua" w:cs="Arial"/>
                <w:sz w:val="20"/>
                <w:szCs w:val="20"/>
                <w:lang w:val="sq-AL"/>
              </w:rPr>
              <w:t>7</w:t>
            </w:r>
          </w:p>
        </w:tc>
      </w:tr>
      <w:tr w:rsidR="00AC51E2" w:rsidRPr="005224BF" w:rsidTr="006B4371">
        <w:trPr>
          <w:cnfStyle w:val="000000100000"/>
          <w:trHeight w:val="300"/>
          <w:jc w:val="center"/>
        </w:trPr>
        <w:tc>
          <w:tcPr>
            <w:cnfStyle w:val="001000000000"/>
            <w:tcW w:w="0" w:type="auto"/>
            <w:noWrap/>
            <w:hideMark/>
          </w:tcPr>
          <w:p w:rsidR="00AC51E2" w:rsidRPr="005224BF" w:rsidRDefault="00AC51E2" w:rsidP="00043417">
            <w:pPr>
              <w:rPr>
                <w:rFonts w:ascii="Book Antiqua" w:hAnsi="Book Antiqua"/>
                <w:color w:val="000000"/>
                <w:sz w:val="20"/>
                <w:szCs w:val="20"/>
                <w:lang w:val="sq-AL"/>
              </w:rPr>
            </w:pPr>
            <w:r w:rsidRPr="005224BF">
              <w:rPr>
                <w:rFonts w:ascii="Book Antiqua" w:hAnsi="Book Antiqua"/>
                <w:color w:val="000000"/>
                <w:sz w:val="20"/>
                <w:szCs w:val="20"/>
                <w:lang w:val="sq-AL"/>
              </w:rPr>
              <w:t>Ferizaj</w:t>
            </w:r>
          </w:p>
        </w:tc>
        <w:tc>
          <w:tcPr>
            <w:tcW w:w="0" w:type="auto"/>
            <w:noWrap/>
            <w:hideMark/>
          </w:tcPr>
          <w:p w:rsidR="00AC51E2" w:rsidRPr="005224BF" w:rsidRDefault="00AC51E2" w:rsidP="00043417">
            <w:pPr>
              <w:cnfStyle w:val="000000100000"/>
              <w:rPr>
                <w:rFonts w:ascii="Book Antiqua" w:hAnsi="Book Antiqua" w:cs="Arial"/>
                <w:sz w:val="20"/>
                <w:szCs w:val="20"/>
                <w:lang w:val="sq-AL"/>
              </w:rPr>
            </w:pPr>
            <w:r w:rsidRPr="005224BF">
              <w:rPr>
                <w:rFonts w:ascii="Book Antiqua" w:hAnsi="Book Antiqua" w:cs="Arial"/>
                <w:sz w:val="20"/>
                <w:szCs w:val="20"/>
                <w:lang w:val="sq-AL"/>
              </w:rPr>
              <w:t> </w:t>
            </w:r>
          </w:p>
        </w:tc>
        <w:tc>
          <w:tcPr>
            <w:tcW w:w="0" w:type="auto"/>
            <w:noWrap/>
            <w:hideMark/>
          </w:tcPr>
          <w:p w:rsidR="00AC51E2" w:rsidRPr="005224BF" w:rsidRDefault="00AC51E2" w:rsidP="00043417">
            <w:pPr>
              <w:cnfStyle w:val="000000100000"/>
              <w:rPr>
                <w:rFonts w:ascii="Book Antiqua" w:hAnsi="Book Antiqua" w:cs="Arial"/>
                <w:sz w:val="20"/>
                <w:szCs w:val="20"/>
                <w:lang w:val="sq-AL"/>
              </w:rPr>
            </w:pPr>
            <w:r w:rsidRPr="005224BF">
              <w:rPr>
                <w:rFonts w:ascii="Book Antiqua" w:hAnsi="Book Antiqua" w:cs="Arial"/>
                <w:sz w:val="20"/>
                <w:szCs w:val="20"/>
                <w:lang w:val="sq-AL"/>
              </w:rPr>
              <w:t> </w:t>
            </w:r>
          </w:p>
        </w:tc>
        <w:tc>
          <w:tcPr>
            <w:tcW w:w="0" w:type="auto"/>
            <w:noWrap/>
            <w:hideMark/>
          </w:tcPr>
          <w:p w:rsidR="00AC51E2" w:rsidRPr="005224BF" w:rsidRDefault="00AC51E2" w:rsidP="00043417">
            <w:pPr>
              <w:jc w:val="right"/>
              <w:cnfStyle w:val="000000100000"/>
              <w:rPr>
                <w:rFonts w:ascii="Book Antiqua" w:hAnsi="Book Antiqua" w:cs="Arial"/>
                <w:sz w:val="20"/>
                <w:szCs w:val="20"/>
                <w:lang w:val="sq-AL"/>
              </w:rPr>
            </w:pPr>
            <w:r w:rsidRPr="005224BF">
              <w:rPr>
                <w:rFonts w:ascii="Book Antiqua" w:hAnsi="Book Antiqua" w:cs="Arial"/>
                <w:sz w:val="20"/>
                <w:szCs w:val="20"/>
                <w:lang w:val="sq-AL"/>
              </w:rPr>
              <w:t>1</w:t>
            </w:r>
          </w:p>
        </w:tc>
        <w:tc>
          <w:tcPr>
            <w:tcW w:w="0" w:type="auto"/>
            <w:noWrap/>
            <w:hideMark/>
          </w:tcPr>
          <w:p w:rsidR="00AC51E2" w:rsidRPr="005224BF" w:rsidRDefault="00AC51E2" w:rsidP="00043417">
            <w:pPr>
              <w:jc w:val="right"/>
              <w:cnfStyle w:val="000000100000"/>
              <w:rPr>
                <w:rFonts w:ascii="Book Antiqua" w:hAnsi="Book Antiqua" w:cs="Arial"/>
                <w:sz w:val="20"/>
                <w:szCs w:val="20"/>
                <w:lang w:val="sq-AL"/>
              </w:rPr>
            </w:pPr>
            <w:r w:rsidRPr="005224BF">
              <w:rPr>
                <w:rFonts w:ascii="Book Antiqua" w:hAnsi="Book Antiqua" w:cs="Arial"/>
                <w:sz w:val="20"/>
                <w:szCs w:val="20"/>
                <w:lang w:val="sq-AL"/>
              </w:rPr>
              <w:t>9</w:t>
            </w:r>
          </w:p>
        </w:tc>
        <w:tc>
          <w:tcPr>
            <w:tcW w:w="0" w:type="auto"/>
            <w:noWrap/>
            <w:hideMark/>
          </w:tcPr>
          <w:p w:rsidR="00AC51E2" w:rsidRPr="005224BF" w:rsidRDefault="00AC51E2" w:rsidP="00043417">
            <w:pPr>
              <w:jc w:val="right"/>
              <w:cnfStyle w:val="000000100000"/>
              <w:rPr>
                <w:rFonts w:ascii="Book Antiqua" w:hAnsi="Book Antiqua" w:cs="Arial"/>
                <w:sz w:val="20"/>
                <w:szCs w:val="20"/>
                <w:lang w:val="sq-AL"/>
              </w:rPr>
            </w:pPr>
            <w:r w:rsidRPr="005224BF">
              <w:rPr>
                <w:rFonts w:ascii="Book Antiqua" w:hAnsi="Book Antiqua" w:cs="Arial"/>
                <w:sz w:val="20"/>
                <w:szCs w:val="20"/>
                <w:lang w:val="sq-AL"/>
              </w:rPr>
              <w:t>1</w:t>
            </w:r>
          </w:p>
        </w:tc>
        <w:tc>
          <w:tcPr>
            <w:tcW w:w="598" w:type="dxa"/>
            <w:noWrap/>
            <w:hideMark/>
          </w:tcPr>
          <w:p w:rsidR="00AC51E2" w:rsidRPr="005224BF" w:rsidRDefault="00AC51E2" w:rsidP="00043417">
            <w:pPr>
              <w:jc w:val="right"/>
              <w:cnfStyle w:val="000000100000"/>
              <w:rPr>
                <w:rFonts w:ascii="Book Antiqua" w:hAnsi="Book Antiqua" w:cs="Arial"/>
                <w:sz w:val="20"/>
                <w:szCs w:val="20"/>
                <w:lang w:val="sq-AL"/>
              </w:rPr>
            </w:pPr>
            <w:r w:rsidRPr="005224BF">
              <w:rPr>
                <w:rFonts w:ascii="Book Antiqua" w:hAnsi="Book Antiqua" w:cs="Arial"/>
                <w:sz w:val="20"/>
                <w:szCs w:val="20"/>
                <w:lang w:val="sq-AL"/>
              </w:rPr>
              <w:t>1</w:t>
            </w:r>
          </w:p>
        </w:tc>
        <w:tc>
          <w:tcPr>
            <w:tcW w:w="342" w:type="dxa"/>
            <w:noWrap/>
            <w:hideMark/>
          </w:tcPr>
          <w:p w:rsidR="00AC51E2" w:rsidRPr="005224BF" w:rsidRDefault="00AC51E2" w:rsidP="00043417">
            <w:pPr>
              <w:jc w:val="right"/>
              <w:cnfStyle w:val="000000100000"/>
              <w:rPr>
                <w:rFonts w:ascii="Book Antiqua" w:hAnsi="Book Antiqua"/>
                <w:color w:val="000000"/>
                <w:sz w:val="20"/>
                <w:szCs w:val="20"/>
                <w:lang w:val="sq-AL"/>
              </w:rPr>
            </w:pPr>
            <w:r w:rsidRPr="005224BF">
              <w:rPr>
                <w:rFonts w:ascii="Book Antiqua" w:hAnsi="Book Antiqua"/>
                <w:color w:val="000000"/>
                <w:sz w:val="20"/>
                <w:szCs w:val="20"/>
                <w:lang w:val="sq-AL"/>
              </w:rPr>
              <w:t>2</w:t>
            </w:r>
          </w:p>
        </w:tc>
        <w:tc>
          <w:tcPr>
            <w:tcW w:w="0" w:type="auto"/>
            <w:noWrap/>
            <w:hideMark/>
          </w:tcPr>
          <w:p w:rsidR="00AC51E2" w:rsidRPr="005224BF" w:rsidRDefault="00AC51E2" w:rsidP="00043417">
            <w:pPr>
              <w:jc w:val="right"/>
              <w:cnfStyle w:val="000000100000"/>
              <w:rPr>
                <w:rFonts w:ascii="Book Antiqua" w:hAnsi="Book Antiqua" w:cs="Arial"/>
                <w:sz w:val="20"/>
                <w:szCs w:val="20"/>
                <w:lang w:val="sq-AL"/>
              </w:rPr>
            </w:pPr>
            <w:r w:rsidRPr="005224BF">
              <w:rPr>
                <w:rFonts w:ascii="Book Antiqua" w:hAnsi="Book Antiqua" w:cs="Arial"/>
                <w:sz w:val="20"/>
                <w:szCs w:val="20"/>
                <w:lang w:val="sq-AL"/>
              </w:rPr>
              <w:t>10</w:t>
            </w:r>
          </w:p>
        </w:tc>
      </w:tr>
      <w:tr w:rsidR="00AC51E2" w:rsidRPr="005224BF" w:rsidTr="006B4371">
        <w:trPr>
          <w:cnfStyle w:val="000000010000"/>
          <w:trHeight w:val="300"/>
          <w:jc w:val="center"/>
        </w:trPr>
        <w:tc>
          <w:tcPr>
            <w:cnfStyle w:val="001000000000"/>
            <w:tcW w:w="0" w:type="auto"/>
            <w:noWrap/>
            <w:hideMark/>
          </w:tcPr>
          <w:p w:rsidR="00AC51E2" w:rsidRPr="005224BF" w:rsidRDefault="0094400C" w:rsidP="00043417">
            <w:pPr>
              <w:rPr>
                <w:rFonts w:ascii="Book Antiqua" w:hAnsi="Book Antiqua"/>
                <w:color w:val="000000"/>
                <w:sz w:val="20"/>
                <w:szCs w:val="20"/>
                <w:lang w:val="sq-AL"/>
              </w:rPr>
            </w:pPr>
            <w:r>
              <w:rPr>
                <w:rFonts w:ascii="Book Antiqua" w:hAnsi="Book Antiqua"/>
                <w:color w:val="000000"/>
                <w:sz w:val="20"/>
                <w:szCs w:val="20"/>
                <w:lang w:val="sq-AL"/>
              </w:rPr>
              <w:t>Gjakova</w:t>
            </w:r>
          </w:p>
        </w:tc>
        <w:tc>
          <w:tcPr>
            <w:tcW w:w="0" w:type="auto"/>
            <w:noWrap/>
            <w:hideMark/>
          </w:tcPr>
          <w:p w:rsidR="00AC51E2" w:rsidRPr="005224BF" w:rsidRDefault="00AC51E2" w:rsidP="00043417">
            <w:pPr>
              <w:cnfStyle w:val="000000010000"/>
              <w:rPr>
                <w:rFonts w:ascii="Book Antiqua" w:hAnsi="Book Antiqua" w:cs="Arial"/>
                <w:sz w:val="20"/>
                <w:szCs w:val="20"/>
                <w:lang w:val="sq-AL"/>
              </w:rPr>
            </w:pPr>
            <w:r w:rsidRPr="005224BF">
              <w:rPr>
                <w:rFonts w:ascii="Book Antiqua" w:hAnsi="Book Antiqua" w:cs="Arial"/>
                <w:sz w:val="20"/>
                <w:szCs w:val="20"/>
                <w:lang w:val="sq-AL"/>
              </w:rPr>
              <w:t> </w:t>
            </w:r>
          </w:p>
        </w:tc>
        <w:tc>
          <w:tcPr>
            <w:tcW w:w="0" w:type="auto"/>
            <w:noWrap/>
            <w:hideMark/>
          </w:tcPr>
          <w:p w:rsidR="00AC51E2" w:rsidRPr="005224BF" w:rsidRDefault="00AC51E2" w:rsidP="00043417">
            <w:pPr>
              <w:cnfStyle w:val="000000010000"/>
              <w:rPr>
                <w:rFonts w:ascii="Book Antiqua" w:hAnsi="Book Antiqua" w:cs="Arial"/>
                <w:sz w:val="20"/>
                <w:szCs w:val="20"/>
                <w:lang w:val="sq-AL"/>
              </w:rPr>
            </w:pPr>
            <w:r w:rsidRPr="005224BF">
              <w:rPr>
                <w:rFonts w:ascii="Book Antiqua" w:hAnsi="Book Antiqua" w:cs="Arial"/>
                <w:sz w:val="20"/>
                <w:szCs w:val="20"/>
                <w:lang w:val="sq-AL"/>
              </w:rPr>
              <w:t> </w:t>
            </w:r>
          </w:p>
        </w:tc>
        <w:tc>
          <w:tcPr>
            <w:tcW w:w="0" w:type="auto"/>
            <w:noWrap/>
            <w:hideMark/>
          </w:tcPr>
          <w:p w:rsidR="00AC51E2" w:rsidRPr="005224BF" w:rsidRDefault="00AC51E2" w:rsidP="00043417">
            <w:pPr>
              <w:cnfStyle w:val="000000010000"/>
              <w:rPr>
                <w:rFonts w:ascii="Book Antiqua" w:hAnsi="Book Antiqua" w:cs="Arial"/>
                <w:sz w:val="20"/>
                <w:szCs w:val="20"/>
                <w:lang w:val="sq-AL"/>
              </w:rPr>
            </w:pPr>
            <w:r w:rsidRPr="005224BF">
              <w:rPr>
                <w:rFonts w:ascii="Book Antiqua" w:hAnsi="Book Antiqua" w:cs="Arial"/>
                <w:sz w:val="20"/>
                <w:szCs w:val="20"/>
                <w:lang w:val="sq-AL"/>
              </w:rPr>
              <w:t> </w:t>
            </w:r>
          </w:p>
        </w:tc>
        <w:tc>
          <w:tcPr>
            <w:tcW w:w="0" w:type="auto"/>
            <w:noWrap/>
            <w:hideMark/>
          </w:tcPr>
          <w:p w:rsidR="00AC51E2" w:rsidRPr="005224BF" w:rsidRDefault="00AC51E2" w:rsidP="00043417">
            <w:pPr>
              <w:cnfStyle w:val="000000010000"/>
              <w:rPr>
                <w:rFonts w:ascii="Book Antiqua" w:hAnsi="Book Antiqua" w:cs="Arial"/>
                <w:sz w:val="20"/>
                <w:szCs w:val="20"/>
                <w:lang w:val="sq-AL"/>
              </w:rPr>
            </w:pPr>
            <w:r w:rsidRPr="005224BF">
              <w:rPr>
                <w:rFonts w:ascii="Book Antiqua" w:hAnsi="Book Antiqua" w:cs="Arial"/>
                <w:sz w:val="20"/>
                <w:szCs w:val="20"/>
                <w:lang w:val="sq-AL"/>
              </w:rPr>
              <w:t> </w:t>
            </w:r>
          </w:p>
        </w:tc>
        <w:tc>
          <w:tcPr>
            <w:tcW w:w="0" w:type="auto"/>
            <w:noWrap/>
            <w:hideMark/>
          </w:tcPr>
          <w:p w:rsidR="00AC51E2" w:rsidRPr="005224BF" w:rsidRDefault="00AC51E2" w:rsidP="00043417">
            <w:pPr>
              <w:cnfStyle w:val="000000010000"/>
              <w:rPr>
                <w:rFonts w:ascii="Book Antiqua" w:hAnsi="Book Antiqua" w:cs="Arial"/>
                <w:sz w:val="20"/>
                <w:szCs w:val="20"/>
                <w:lang w:val="sq-AL"/>
              </w:rPr>
            </w:pPr>
            <w:r w:rsidRPr="005224BF">
              <w:rPr>
                <w:rFonts w:ascii="Book Antiqua" w:hAnsi="Book Antiqua" w:cs="Arial"/>
                <w:sz w:val="20"/>
                <w:szCs w:val="20"/>
                <w:lang w:val="sq-AL"/>
              </w:rPr>
              <w:t> </w:t>
            </w:r>
          </w:p>
        </w:tc>
        <w:tc>
          <w:tcPr>
            <w:tcW w:w="598" w:type="dxa"/>
            <w:noWrap/>
            <w:hideMark/>
          </w:tcPr>
          <w:p w:rsidR="00AC51E2" w:rsidRPr="005224BF" w:rsidRDefault="00AC51E2" w:rsidP="00043417">
            <w:pPr>
              <w:cnfStyle w:val="000000010000"/>
              <w:rPr>
                <w:rFonts w:ascii="Book Antiqua" w:hAnsi="Book Antiqua" w:cs="Arial"/>
                <w:sz w:val="20"/>
                <w:szCs w:val="20"/>
                <w:lang w:val="sq-AL"/>
              </w:rPr>
            </w:pPr>
            <w:r w:rsidRPr="005224BF">
              <w:rPr>
                <w:rFonts w:ascii="Book Antiqua" w:hAnsi="Book Antiqua" w:cs="Arial"/>
                <w:sz w:val="20"/>
                <w:szCs w:val="20"/>
                <w:lang w:val="sq-AL"/>
              </w:rPr>
              <w:t> </w:t>
            </w:r>
          </w:p>
        </w:tc>
        <w:tc>
          <w:tcPr>
            <w:tcW w:w="342" w:type="dxa"/>
            <w:noWrap/>
            <w:hideMark/>
          </w:tcPr>
          <w:p w:rsidR="00AC51E2" w:rsidRPr="005224BF" w:rsidRDefault="00AC51E2" w:rsidP="00043417">
            <w:pPr>
              <w:cnfStyle w:val="000000010000"/>
              <w:rPr>
                <w:rFonts w:ascii="Book Antiqua" w:hAnsi="Book Antiqua"/>
                <w:color w:val="000000"/>
                <w:sz w:val="20"/>
                <w:szCs w:val="20"/>
                <w:lang w:val="sq-AL"/>
              </w:rPr>
            </w:pPr>
            <w:r w:rsidRPr="005224BF">
              <w:rPr>
                <w:rFonts w:ascii="Book Antiqua" w:hAnsi="Book Antiqua"/>
                <w:color w:val="000000"/>
                <w:sz w:val="20"/>
                <w:szCs w:val="20"/>
                <w:lang w:val="sq-AL"/>
              </w:rPr>
              <w:t> </w:t>
            </w:r>
          </w:p>
        </w:tc>
        <w:tc>
          <w:tcPr>
            <w:tcW w:w="0" w:type="auto"/>
            <w:noWrap/>
            <w:hideMark/>
          </w:tcPr>
          <w:p w:rsidR="00AC51E2" w:rsidRPr="005224BF" w:rsidRDefault="00AC51E2" w:rsidP="00043417">
            <w:pPr>
              <w:cnfStyle w:val="000000010000"/>
              <w:rPr>
                <w:rFonts w:ascii="Book Antiqua" w:hAnsi="Book Antiqua" w:cs="Arial"/>
                <w:sz w:val="20"/>
                <w:szCs w:val="20"/>
                <w:lang w:val="sq-AL"/>
              </w:rPr>
            </w:pPr>
            <w:r w:rsidRPr="005224BF">
              <w:rPr>
                <w:rFonts w:ascii="Book Antiqua" w:hAnsi="Book Antiqua" w:cs="Arial"/>
                <w:sz w:val="20"/>
                <w:szCs w:val="20"/>
                <w:lang w:val="sq-AL"/>
              </w:rPr>
              <w:t> </w:t>
            </w:r>
          </w:p>
        </w:tc>
      </w:tr>
      <w:tr w:rsidR="00AC51E2" w:rsidRPr="005224BF" w:rsidTr="006B4371">
        <w:trPr>
          <w:cnfStyle w:val="000000100000"/>
          <w:trHeight w:val="300"/>
          <w:jc w:val="center"/>
        </w:trPr>
        <w:tc>
          <w:tcPr>
            <w:cnfStyle w:val="001000000000"/>
            <w:tcW w:w="0" w:type="auto"/>
            <w:noWrap/>
            <w:hideMark/>
          </w:tcPr>
          <w:p w:rsidR="00AC51E2" w:rsidRPr="005224BF" w:rsidRDefault="00AC51E2" w:rsidP="00043417">
            <w:pPr>
              <w:rPr>
                <w:rFonts w:ascii="Book Antiqua" w:hAnsi="Book Antiqua"/>
                <w:color w:val="000000"/>
                <w:sz w:val="20"/>
                <w:szCs w:val="20"/>
                <w:lang w:val="sq-AL"/>
              </w:rPr>
            </w:pPr>
            <w:r w:rsidRPr="005224BF">
              <w:rPr>
                <w:rFonts w:ascii="Book Antiqua" w:hAnsi="Book Antiqua"/>
                <w:color w:val="000000"/>
                <w:sz w:val="20"/>
                <w:szCs w:val="20"/>
                <w:lang w:val="sq-AL"/>
              </w:rPr>
              <w:t>Total:</w:t>
            </w:r>
          </w:p>
        </w:tc>
        <w:tc>
          <w:tcPr>
            <w:tcW w:w="0" w:type="auto"/>
            <w:noWrap/>
            <w:hideMark/>
          </w:tcPr>
          <w:p w:rsidR="00AC51E2" w:rsidRPr="005224BF" w:rsidRDefault="00AC51E2" w:rsidP="00043417">
            <w:pPr>
              <w:jc w:val="right"/>
              <w:cnfStyle w:val="000000100000"/>
              <w:rPr>
                <w:rFonts w:ascii="Book Antiqua" w:hAnsi="Book Antiqua" w:cs="Arial"/>
                <w:sz w:val="20"/>
                <w:szCs w:val="20"/>
                <w:lang w:val="sq-AL"/>
              </w:rPr>
            </w:pPr>
            <w:r w:rsidRPr="005224BF">
              <w:rPr>
                <w:rFonts w:ascii="Book Antiqua" w:hAnsi="Book Antiqua" w:cs="Arial"/>
                <w:sz w:val="20"/>
                <w:szCs w:val="20"/>
                <w:lang w:val="sq-AL"/>
              </w:rPr>
              <w:t>13</w:t>
            </w:r>
          </w:p>
        </w:tc>
        <w:tc>
          <w:tcPr>
            <w:tcW w:w="0" w:type="auto"/>
            <w:noWrap/>
            <w:hideMark/>
          </w:tcPr>
          <w:p w:rsidR="00AC51E2" w:rsidRPr="005224BF" w:rsidRDefault="00AC51E2" w:rsidP="00043417">
            <w:pPr>
              <w:jc w:val="right"/>
              <w:cnfStyle w:val="000000100000"/>
              <w:rPr>
                <w:rFonts w:ascii="Book Antiqua" w:hAnsi="Book Antiqua" w:cs="Arial"/>
                <w:sz w:val="20"/>
                <w:szCs w:val="20"/>
                <w:lang w:val="sq-AL"/>
              </w:rPr>
            </w:pPr>
            <w:r w:rsidRPr="005224BF">
              <w:rPr>
                <w:rFonts w:ascii="Book Antiqua" w:hAnsi="Book Antiqua" w:cs="Arial"/>
                <w:sz w:val="20"/>
                <w:szCs w:val="20"/>
                <w:lang w:val="sq-AL"/>
              </w:rPr>
              <w:t>15</w:t>
            </w:r>
          </w:p>
        </w:tc>
        <w:tc>
          <w:tcPr>
            <w:tcW w:w="0" w:type="auto"/>
            <w:noWrap/>
            <w:hideMark/>
          </w:tcPr>
          <w:p w:rsidR="00AC51E2" w:rsidRPr="005224BF" w:rsidRDefault="00AC51E2" w:rsidP="00043417">
            <w:pPr>
              <w:jc w:val="right"/>
              <w:cnfStyle w:val="000000100000"/>
              <w:rPr>
                <w:rFonts w:ascii="Book Antiqua" w:hAnsi="Book Antiqua" w:cs="Arial"/>
                <w:sz w:val="20"/>
                <w:szCs w:val="20"/>
                <w:lang w:val="sq-AL"/>
              </w:rPr>
            </w:pPr>
            <w:r w:rsidRPr="005224BF">
              <w:rPr>
                <w:rFonts w:ascii="Book Antiqua" w:hAnsi="Book Antiqua" w:cs="Arial"/>
                <w:sz w:val="20"/>
                <w:szCs w:val="20"/>
                <w:lang w:val="sq-AL"/>
              </w:rPr>
              <w:t>6</w:t>
            </w:r>
          </w:p>
        </w:tc>
        <w:tc>
          <w:tcPr>
            <w:tcW w:w="0" w:type="auto"/>
            <w:noWrap/>
            <w:hideMark/>
          </w:tcPr>
          <w:p w:rsidR="00AC51E2" w:rsidRPr="005224BF" w:rsidRDefault="00AC51E2" w:rsidP="00043417">
            <w:pPr>
              <w:jc w:val="right"/>
              <w:cnfStyle w:val="000000100000"/>
              <w:rPr>
                <w:rFonts w:ascii="Book Antiqua" w:hAnsi="Book Antiqua" w:cs="Arial"/>
                <w:sz w:val="20"/>
                <w:szCs w:val="20"/>
                <w:lang w:val="sq-AL"/>
              </w:rPr>
            </w:pPr>
            <w:r w:rsidRPr="005224BF">
              <w:rPr>
                <w:rFonts w:ascii="Book Antiqua" w:hAnsi="Book Antiqua" w:cs="Arial"/>
                <w:sz w:val="20"/>
                <w:szCs w:val="20"/>
                <w:lang w:val="sq-AL"/>
              </w:rPr>
              <w:t>17</w:t>
            </w:r>
          </w:p>
        </w:tc>
        <w:tc>
          <w:tcPr>
            <w:tcW w:w="0" w:type="auto"/>
            <w:noWrap/>
            <w:hideMark/>
          </w:tcPr>
          <w:p w:rsidR="00AC51E2" w:rsidRPr="005224BF" w:rsidRDefault="00AC51E2" w:rsidP="00043417">
            <w:pPr>
              <w:jc w:val="right"/>
              <w:cnfStyle w:val="000000100000"/>
              <w:rPr>
                <w:rFonts w:ascii="Book Antiqua" w:hAnsi="Book Antiqua" w:cs="Arial"/>
                <w:sz w:val="20"/>
                <w:szCs w:val="20"/>
                <w:lang w:val="sq-AL"/>
              </w:rPr>
            </w:pPr>
            <w:r w:rsidRPr="005224BF">
              <w:rPr>
                <w:rFonts w:ascii="Book Antiqua" w:hAnsi="Book Antiqua" w:cs="Arial"/>
                <w:sz w:val="20"/>
                <w:szCs w:val="20"/>
                <w:lang w:val="sq-AL"/>
              </w:rPr>
              <w:t>12</w:t>
            </w:r>
          </w:p>
        </w:tc>
        <w:tc>
          <w:tcPr>
            <w:tcW w:w="598" w:type="dxa"/>
            <w:noWrap/>
            <w:hideMark/>
          </w:tcPr>
          <w:p w:rsidR="00AC51E2" w:rsidRPr="005224BF" w:rsidRDefault="00AC51E2" w:rsidP="00043417">
            <w:pPr>
              <w:jc w:val="right"/>
              <w:cnfStyle w:val="000000100000"/>
              <w:rPr>
                <w:rFonts w:ascii="Book Antiqua" w:hAnsi="Book Antiqua" w:cs="Arial"/>
                <w:sz w:val="20"/>
                <w:szCs w:val="20"/>
                <w:lang w:val="sq-AL"/>
              </w:rPr>
            </w:pPr>
            <w:r w:rsidRPr="005224BF">
              <w:rPr>
                <w:rFonts w:ascii="Book Antiqua" w:hAnsi="Book Antiqua" w:cs="Arial"/>
                <w:sz w:val="20"/>
                <w:szCs w:val="20"/>
                <w:lang w:val="sq-AL"/>
              </w:rPr>
              <w:t>46</w:t>
            </w:r>
          </w:p>
        </w:tc>
        <w:tc>
          <w:tcPr>
            <w:tcW w:w="342" w:type="dxa"/>
            <w:noWrap/>
            <w:hideMark/>
          </w:tcPr>
          <w:p w:rsidR="00AC51E2" w:rsidRPr="005224BF" w:rsidRDefault="00AC51E2" w:rsidP="00043417">
            <w:pPr>
              <w:jc w:val="right"/>
              <w:cnfStyle w:val="000000100000"/>
              <w:rPr>
                <w:rFonts w:ascii="Book Antiqua" w:hAnsi="Book Antiqua"/>
                <w:color w:val="000000"/>
                <w:sz w:val="20"/>
                <w:szCs w:val="20"/>
                <w:lang w:val="sq-AL"/>
              </w:rPr>
            </w:pPr>
            <w:r w:rsidRPr="005224BF">
              <w:rPr>
                <w:rFonts w:ascii="Book Antiqua" w:hAnsi="Book Antiqua"/>
                <w:color w:val="000000"/>
                <w:sz w:val="20"/>
                <w:szCs w:val="20"/>
                <w:lang w:val="sq-AL"/>
              </w:rPr>
              <w:t>31</w:t>
            </w:r>
          </w:p>
        </w:tc>
        <w:tc>
          <w:tcPr>
            <w:tcW w:w="0" w:type="auto"/>
            <w:noWrap/>
            <w:hideMark/>
          </w:tcPr>
          <w:p w:rsidR="00AC51E2" w:rsidRPr="005224BF" w:rsidRDefault="00AC51E2" w:rsidP="00043417">
            <w:pPr>
              <w:jc w:val="right"/>
              <w:cnfStyle w:val="000000100000"/>
              <w:rPr>
                <w:rFonts w:ascii="Book Antiqua" w:hAnsi="Book Antiqua" w:cs="Arial"/>
                <w:sz w:val="20"/>
                <w:szCs w:val="20"/>
                <w:lang w:val="sq-AL"/>
              </w:rPr>
            </w:pPr>
            <w:r w:rsidRPr="005224BF">
              <w:rPr>
                <w:rFonts w:ascii="Book Antiqua" w:hAnsi="Book Antiqua" w:cs="Arial"/>
                <w:sz w:val="20"/>
                <w:szCs w:val="20"/>
                <w:lang w:val="sq-AL"/>
              </w:rPr>
              <w:t>78</w:t>
            </w:r>
          </w:p>
        </w:tc>
      </w:tr>
    </w:tbl>
    <w:p w:rsidR="009F2740" w:rsidRPr="005224BF" w:rsidRDefault="00AC51E2" w:rsidP="00043417">
      <w:pPr>
        <w:jc w:val="center"/>
        <w:rPr>
          <w:rFonts w:ascii="Book Antiqua" w:hAnsi="Book Antiqua"/>
          <w:b/>
          <w:sz w:val="20"/>
          <w:szCs w:val="20"/>
          <w:lang w:val="sq-AL"/>
        </w:rPr>
      </w:pPr>
      <w:r w:rsidRPr="005224BF">
        <w:rPr>
          <w:rFonts w:ascii="Book Antiqua" w:hAnsi="Book Antiqua"/>
          <w:b/>
          <w:sz w:val="24"/>
          <w:szCs w:val="24"/>
          <w:lang w:val="sq-AL"/>
        </w:rPr>
        <w:t xml:space="preserve"> </w:t>
      </w:r>
      <w:r w:rsidR="00F85488" w:rsidRPr="005224BF">
        <w:rPr>
          <w:rFonts w:ascii="Book Antiqua" w:hAnsi="Book Antiqua"/>
          <w:b/>
          <w:sz w:val="20"/>
          <w:szCs w:val="20"/>
          <w:lang w:val="sq-AL"/>
        </w:rPr>
        <w:t>Tab</w:t>
      </w:r>
      <w:r w:rsidR="0094400C">
        <w:rPr>
          <w:rFonts w:ascii="Book Antiqua" w:hAnsi="Book Antiqua"/>
          <w:b/>
          <w:sz w:val="20"/>
          <w:szCs w:val="20"/>
          <w:lang w:val="sq-AL"/>
        </w:rPr>
        <w:t>le</w:t>
      </w:r>
      <w:r w:rsidR="00F85488" w:rsidRPr="005224BF">
        <w:rPr>
          <w:rFonts w:ascii="Book Antiqua" w:hAnsi="Book Antiqua"/>
          <w:b/>
          <w:sz w:val="20"/>
          <w:szCs w:val="20"/>
          <w:lang w:val="sq-AL"/>
        </w:rPr>
        <w:t xml:space="preserve"> 2</w:t>
      </w:r>
      <w:r w:rsidR="00B621BF" w:rsidRPr="005224BF">
        <w:rPr>
          <w:rFonts w:ascii="Book Antiqua" w:hAnsi="Book Antiqua"/>
          <w:b/>
          <w:sz w:val="20"/>
          <w:szCs w:val="20"/>
          <w:lang w:val="sq-AL"/>
        </w:rPr>
        <w:t>3</w:t>
      </w:r>
      <w:r w:rsidR="00F85488" w:rsidRPr="005224BF">
        <w:rPr>
          <w:rFonts w:ascii="Book Antiqua" w:hAnsi="Book Antiqua"/>
          <w:b/>
          <w:sz w:val="20"/>
          <w:szCs w:val="20"/>
          <w:lang w:val="sq-AL"/>
        </w:rPr>
        <w:t xml:space="preserve"> – </w:t>
      </w:r>
      <w:r w:rsidR="0094400C">
        <w:rPr>
          <w:rFonts w:ascii="Book Antiqua" w:hAnsi="Book Antiqua"/>
          <w:b/>
          <w:sz w:val="20"/>
          <w:szCs w:val="20"/>
          <w:lang w:val="sq-AL"/>
        </w:rPr>
        <w:t>The trend of received cases</w:t>
      </w:r>
      <w:r w:rsidR="00F85488" w:rsidRPr="005224BF">
        <w:rPr>
          <w:rFonts w:ascii="Book Antiqua" w:hAnsi="Book Antiqua"/>
          <w:b/>
          <w:sz w:val="20"/>
          <w:szCs w:val="20"/>
          <w:lang w:val="sq-AL"/>
        </w:rPr>
        <w:t xml:space="preserve"> </w:t>
      </w:r>
      <w:r w:rsidR="0094400C">
        <w:rPr>
          <w:rFonts w:ascii="Book Antiqua" w:hAnsi="Book Antiqua"/>
          <w:b/>
          <w:sz w:val="20"/>
          <w:szCs w:val="20"/>
          <w:lang w:val="sq-AL"/>
        </w:rPr>
        <w:t>in each prosecution for the period of three months</w:t>
      </w:r>
      <w:r w:rsidR="00F85488" w:rsidRPr="005224BF">
        <w:rPr>
          <w:rFonts w:ascii="Book Antiqua" w:hAnsi="Book Antiqua"/>
          <w:b/>
          <w:sz w:val="20"/>
          <w:szCs w:val="20"/>
          <w:lang w:val="sq-AL"/>
        </w:rPr>
        <w:t xml:space="preserve"> (</w:t>
      </w:r>
      <w:r w:rsidR="0094400C">
        <w:rPr>
          <w:rFonts w:ascii="Book Antiqua" w:hAnsi="Book Antiqua"/>
          <w:b/>
          <w:sz w:val="20"/>
          <w:szCs w:val="20"/>
          <w:lang w:val="sq-AL"/>
        </w:rPr>
        <w:t>July-September</w:t>
      </w:r>
      <w:r w:rsidR="00F85488" w:rsidRPr="005224BF">
        <w:rPr>
          <w:rFonts w:ascii="Book Antiqua" w:hAnsi="Book Antiqua"/>
          <w:b/>
          <w:sz w:val="20"/>
          <w:szCs w:val="20"/>
          <w:lang w:val="sq-AL"/>
        </w:rPr>
        <w:t xml:space="preserve"> 2014)</w:t>
      </w:r>
    </w:p>
    <w:p w:rsidR="00B62C3A" w:rsidRPr="004813EA" w:rsidRDefault="007E7CB5" w:rsidP="004813EA">
      <w:pPr>
        <w:jc w:val="both"/>
        <w:rPr>
          <w:rFonts w:ascii="Book Antiqua" w:hAnsi="Book Antiqua"/>
          <w:sz w:val="24"/>
          <w:szCs w:val="24"/>
        </w:rPr>
      </w:pPr>
      <w:r>
        <w:rPr>
          <w:rFonts w:ascii="Book Antiqua" w:hAnsi="Book Antiqua"/>
          <w:sz w:val="24"/>
          <w:szCs w:val="24"/>
        </w:rPr>
        <w:lastRenderedPageBreak/>
        <w:t>Table 24 presents</w:t>
      </w:r>
      <w:r w:rsidR="004813EA" w:rsidRPr="004813EA">
        <w:rPr>
          <w:rFonts w:ascii="Book Antiqua" w:hAnsi="Book Antiqua"/>
          <w:sz w:val="24"/>
          <w:szCs w:val="24"/>
        </w:rPr>
        <w:t xml:space="preserve"> corruption cases of PPN category for each applicant of cases. Kosovo Police appears to be the initiator with the largest number of cases, with </w:t>
      </w:r>
      <w:r>
        <w:rPr>
          <w:rFonts w:ascii="Book Antiqua" w:hAnsi="Book Antiqua"/>
          <w:sz w:val="24"/>
          <w:szCs w:val="24"/>
        </w:rPr>
        <w:t xml:space="preserve">a </w:t>
      </w:r>
      <w:r w:rsidR="004813EA" w:rsidRPr="004813EA">
        <w:rPr>
          <w:rFonts w:ascii="Book Antiqua" w:hAnsi="Book Antiqua"/>
          <w:sz w:val="24"/>
          <w:szCs w:val="24"/>
        </w:rPr>
        <w:t>total of 12 case</w:t>
      </w:r>
      <w:r>
        <w:rPr>
          <w:rFonts w:ascii="Book Antiqua" w:hAnsi="Book Antiqua"/>
          <w:sz w:val="24"/>
          <w:szCs w:val="24"/>
        </w:rPr>
        <w:t xml:space="preserve">s with 26 persons. Than are </w:t>
      </w:r>
      <w:r w:rsidR="004813EA" w:rsidRPr="004813EA">
        <w:rPr>
          <w:rFonts w:ascii="Book Antiqua" w:hAnsi="Book Antiqua"/>
          <w:sz w:val="24"/>
          <w:szCs w:val="24"/>
        </w:rPr>
        <w:t xml:space="preserve">cases of citizens who have initiated the largest number of persons, with </w:t>
      </w:r>
      <w:r>
        <w:rPr>
          <w:rFonts w:ascii="Book Antiqua" w:hAnsi="Book Antiqua"/>
          <w:sz w:val="24"/>
          <w:szCs w:val="24"/>
        </w:rPr>
        <w:t xml:space="preserve">a </w:t>
      </w:r>
      <w:r w:rsidR="004813EA" w:rsidRPr="004813EA">
        <w:rPr>
          <w:rFonts w:ascii="Book Antiqua" w:hAnsi="Book Antiqua"/>
          <w:sz w:val="24"/>
          <w:szCs w:val="24"/>
        </w:rPr>
        <w:t>total of 39 of them, then the injured parties have initiated cases against 6 persons, KPI has initiated cases against 5 persons, Municipal Administration has initiated one case against one person and prosecutor with self-initiative has initiated a case against one person. For more you may see below the trend of received corruption cases from PPN category during this reporting period by each applicant.</w:t>
      </w:r>
    </w:p>
    <w:tbl>
      <w:tblPr>
        <w:tblStyle w:val="LightGrid-Accent11"/>
        <w:tblW w:w="6624" w:type="dxa"/>
        <w:jc w:val="center"/>
        <w:tblLook w:val="04A0"/>
      </w:tblPr>
      <w:tblGrid>
        <w:gridCol w:w="2640"/>
        <w:gridCol w:w="498"/>
        <w:gridCol w:w="498"/>
        <w:gridCol w:w="498"/>
        <w:gridCol w:w="498"/>
        <w:gridCol w:w="498"/>
        <w:gridCol w:w="498"/>
        <w:gridCol w:w="498"/>
        <w:gridCol w:w="498"/>
      </w:tblGrid>
      <w:tr w:rsidR="004813EA" w:rsidRPr="005224BF" w:rsidTr="00D33172">
        <w:trPr>
          <w:cnfStyle w:val="100000000000"/>
          <w:trHeight w:val="2040"/>
          <w:jc w:val="center"/>
        </w:trPr>
        <w:tc>
          <w:tcPr>
            <w:cnfStyle w:val="001000000000"/>
            <w:tcW w:w="2640" w:type="dxa"/>
            <w:hideMark/>
          </w:tcPr>
          <w:p w:rsidR="004813EA" w:rsidRPr="005224BF" w:rsidRDefault="004813EA" w:rsidP="00043417">
            <w:pPr>
              <w:rPr>
                <w:rFonts w:ascii="Book Antiqua" w:eastAsia="Times New Roman" w:hAnsi="Book Antiqua" w:cs="Times New Roman"/>
                <w:color w:val="000000"/>
                <w:sz w:val="20"/>
                <w:szCs w:val="20"/>
                <w:lang w:val="sq-AL"/>
              </w:rPr>
            </w:pPr>
          </w:p>
          <w:p w:rsidR="004813EA" w:rsidRPr="005224BF" w:rsidRDefault="004813EA" w:rsidP="00043417">
            <w:pPr>
              <w:rPr>
                <w:rFonts w:ascii="Book Antiqua" w:eastAsia="Times New Roman" w:hAnsi="Book Antiqua" w:cs="Times New Roman"/>
                <w:color w:val="000000"/>
                <w:sz w:val="20"/>
                <w:szCs w:val="20"/>
                <w:lang w:val="sq-AL"/>
              </w:rPr>
            </w:pPr>
          </w:p>
          <w:p w:rsidR="004813EA" w:rsidRPr="005224BF" w:rsidRDefault="004813EA" w:rsidP="00043417">
            <w:pPr>
              <w:rPr>
                <w:rFonts w:ascii="Book Antiqua" w:eastAsia="Times New Roman" w:hAnsi="Book Antiqua" w:cs="Times New Roman"/>
                <w:color w:val="000000"/>
                <w:sz w:val="20"/>
                <w:szCs w:val="20"/>
                <w:lang w:val="sq-AL"/>
              </w:rPr>
            </w:pPr>
          </w:p>
          <w:p w:rsidR="004813EA" w:rsidRPr="005224BF" w:rsidRDefault="004813EA" w:rsidP="004813EA">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xml:space="preserve">PPN </w:t>
            </w:r>
            <w:r>
              <w:rPr>
                <w:rFonts w:ascii="Book Antiqua" w:eastAsia="Times New Roman" w:hAnsi="Book Antiqua" w:cs="Times New Roman"/>
                <w:color w:val="000000"/>
                <w:sz w:val="20"/>
                <w:szCs w:val="20"/>
                <w:lang w:val="sq-AL"/>
              </w:rPr>
              <w:t>–</w:t>
            </w:r>
            <w:r w:rsidRPr="005224BF">
              <w:rPr>
                <w:rFonts w:ascii="Book Antiqua" w:eastAsia="Times New Roman" w:hAnsi="Book Antiqua" w:cs="Times New Roman"/>
                <w:color w:val="000000"/>
                <w:sz w:val="20"/>
                <w:szCs w:val="20"/>
                <w:lang w:val="sq-AL"/>
              </w:rPr>
              <w:t xml:space="preserve"> </w:t>
            </w:r>
            <w:r>
              <w:rPr>
                <w:rFonts w:ascii="Book Antiqua" w:eastAsia="Times New Roman" w:hAnsi="Book Antiqua" w:cs="Times New Roman"/>
                <w:color w:val="000000"/>
                <w:sz w:val="20"/>
                <w:szCs w:val="20"/>
                <w:lang w:val="sq-AL"/>
              </w:rPr>
              <w:t>Received cases according applicants</w:t>
            </w:r>
            <w:r w:rsidR="007E7CB5">
              <w:rPr>
                <w:rFonts w:ascii="Book Antiqua" w:eastAsia="Times New Roman" w:hAnsi="Book Antiqua" w:cs="Times New Roman"/>
                <w:color w:val="000000"/>
                <w:sz w:val="20"/>
                <w:szCs w:val="20"/>
                <w:lang w:val="sq-AL"/>
              </w:rPr>
              <w:t xml:space="preserve"> </w:t>
            </w:r>
            <w:r w:rsidR="007E7CB5">
              <w:rPr>
                <w:rFonts w:ascii="Book Antiqua" w:eastAsia="Times New Roman" w:hAnsi="Book Antiqua" w:cs="Times New Roman"/>
                <w:color w:val="000000"/>
                <w:sz w:val="20"/>
                <w:szCs w:val="20"/>
                <w:lang w:val="sq-AL"/>
              </w:rPr>
              <w:br/>
              <w:t>(</w:t>
            </w:r>
            <w:r>
              <w:rPr>
                <w:rFonts w:ascii="Book Antiqua" w:eastAsia="Times New Roman" w:hAnsi="Book Antiqua" w:cs="Times New Roman"/>
                <w:color w:val="000000"/>
                <w:sz w:val="20"/>
                <w:szCs w:val="20"/>
                <w:lang w:val="sq-AL"/>
              </w:rPr>
              <w:t>July -  September</w:t>
            </w:r>
            <w:r w:rsidRPr="005224BF">
              <w:rPr>
                <w:rFonts w:ascii="Book Antiqua" w:eastAsia="Times New Roman" w:hAnsi="Book Antiqua" w:cs="Times New Roman"/>
                <w:color w:val="000000"/>
                <w:sz w:val="20"/>
                <w:szCs w:val="20"/>
                <w:lang w:val="sq-AL"/>
              </w:rPr>
              <w:t xml:space="preserve"> 2014)</w:t>
            </w:r>
          </w:p>
        </w:tc>
        <w:tc>
          <w:tcPr>
            <w:tcW w:w="498" w:type="dxa"/>
            <w:textDirection w:val="btLr"/>
            <w:hideMark/>
          </w:tcPr>
          <w:p w:rsidR="004813EA" w:rsidRPr="005224BF" w:rsidRDefault="004813EA" w:rsidP="008877E6">
            <w:pPr>
              <w:cnfStyle w:val="100000000000"/>
              <w:rPr>
                <w:rFonts w:ascii="Book Antiqua" w:hAnsi="Book Antiqua"/>
                <w:color w:val="000000"/>
                <w:sz w:val="20"/>
                <w:szCs w:val="20"/>
                <w:lang w:val="sq-AL"/>
              </w:rPr>
            </w:pPr>
            <w:r>
              <w:rPr>
                <w:rFonts w:ascii="Book Antiqua" w:hAnsi="Book Antiqua"/>
                <w:color w:val="000000"/>
                <w:sz w:val="20"/>
                <w:szCs w:val="20"/>
                <w:lang w:val="sq-AL"/>
              </w:rPr>
              <w:t>Cases in July</w:t>
            </w:r>
          </w:p>
        </w:tc>
        <w:tc>
          <w:tcPr>
            <w:tcW w:w="498" w:type="dxa"/>
            <w:textDirection w:val="btLr"/>
            <w:hideMark/>
          </w:tcPr>
          <w:p w:rsidR="004813EA" w:rsidRPr="005224BF" w:rsidRDefault="004813EA" w:rsidP="008877E6">
            <w:pPr>
              <w:cnfStyle w:val="100000000000"/>
              <w:rPr>
                <w:rFonts w:ascii="Book Antiqua" w:hAnsi="Book Antiqua"/>
                <w:color w:val="000000"/>
                <w:sz w:val="20"/>
                <w:szCs w:val="20"/>
                <w:lang w:val="sq-AL"/>
              </w:rPr>
            </w:pPr>
            <w:r w:rsidRPr="005224BF">
              <w:rPr>
                <w:rFonts w:ascii="Book Antiqua" w:hAnsi="Book Antiqua"/>
                <w:color w:val="000000"/>
                <w:sz w:val="20"/>
                <w:szCs w:val="20"/>
                <w:lang w:val="sq-AL"/>
              </w:rPr>
              <w:t>Persona</w:t>
            </w:r>
            <w:r>
              <w:rPr>
                <w:rFonts w:ascii="Book Antiqua" w:hAnsi="Book Antiqua"/>
                <w:color w:val="000000"/>
                <w:sz w:val="20"/>
                <w:szCs w:val="20"/>
                <w:lang w:val="sq-AL"/>
              </w:rPr>
              <w:t>s in July</w:t>
            </w:r>
          </w:p>
        </w:tc>
        <w:tc>
          <w:tcPr>
            <w:tcW w:w="498" w:type="dxa"/>
            <w:textDirection w:val="btLr"/>
            <w:hideMark/>
          </w:tcPr>
          <w:p w:rsidR="004813EA" w:rsidRPr="005224BF" w:rsidRDefault="004813EA" w:rsidP="008877E6">
            <w:pPr>
              <w:cnfStyle w:val="100000000000"/>
              <w:rPr>
                <w:rFonts w:ascii="Book Antiqua" w:hAnsi="Book Antiqua"/>
                <w:color w:val="000000"/>
                <w:sz w:val="20"/>
                <w:szCs w:val="20"/>
                <w:lang w:val="sq-AL"/>
              </w:rPr>
            </w:pPr>
            <w:r>
              <w:rPr>
                <w:rFonts w:ascii="Book Antiqua" w:hAnsi="Book Antiqua"/>
                <w:color w:val="000000"/>
                <w:sz w:val="20"/>
                <w:szCs w:val="20"/>
                <w:lang w:val="sq-AL"/>
              </w:rPr>
              <w:t>Cases in August</w:t>
            </w:r>
          </w:p>
        </w:tc>
        <w:tc>
          <w:tcPr>
            <w:tcW w:w="498" w:type="dxa"/>
            <w:textDirection w:val="btLr"/>
            <w:hideMark/>
          </w:tcPr>
          <w:p w:rsidR="004813EA" w:rsidRPr="005224BF" w:rsidRDefault="004813EA" w:rsidP="008877E6">
            <w:pPr>
              <w:cnfStyle w:val="100000000000"/>
              <w:rPr>
                <w:rFonts w:ascii="Book Antiqua" w:hAnsi="Book Antiqua"/>
                <w:color w:val="000000"/>
                <w:sz w:val="20"/>
                <w:szCs w:val="20"/>
                <w:lang w:val="sq-AL"/>
              </w:rPr>
            </w:pPr>
            <w:r w:rsidRPr="005224BF">
              <w:rPr>
                <w:rFonts w:ascii="Book Antiqua" w:hAnsi="Book Antiqua"/>
                <w:color w:val="000000"/>
                <w:sz w:val="20"/>
                <w:szCs w:val="20"/>
                <w:lang w:val="sq-AL"/>
              </w:rPr>
              <w:t>Person</w:t>
            </w:r>
            <w:r>
              <w:rPr>
                <w:rFonts w:ascii="Book Antiqua" w:hAnsi="Book Antiqua"/>
                <w:color w:val="000000"/>
                <w:sz w:val="20"/>
                <w:szCs w:val="20"/>
                <w:lang w:val="sq-AL"/>
              </w:rPr>
              <w:t>s in August</w:t>
            </w:r>
          </w:p>
        </w:tc>
        <w:tc>
          <w:tcPr>
            <w:tcW w:w="498" w:type="dxa"/>
            <w:textDirection w:val="btLr"/>
            <w:hideMark/>
          </w:tcPr>
          <w:p w:rsidR="004813EA" w:rsidRPr="005224BF" w:rsidRDefault="004813EA" w:rsidP="008877E6">
            <w:pPr>
              <w:cnfStyle w:val="100000000000"/>
              <w:rPr>
                <w:rFonts w:ascii="Book Antiqua" w:hAnsi="Book Antiqua"/>
                <w:color w:val="000000"/>
                <w:sz w:val="20"/>
                <w:szCs w:val="20"/>
                <w:lang w:val="sq-AL"/>
              </w:rPr>
            </w:pPr>
            <w:r>
              <w:rPr>
                <w:rFonts w:ascii="Book Antiqua" w:hAnsi="Book Antiqua"/>
                <w:color w:val="000000"/>
                <w:sz w:val="20"/>
                <w:szCs w:val="20"/>
                <w:lang w:val="sq-AL"/>
              </w:rPr>
              <w:t>Cases in September</w:t>
            </w:r>
          </w:p>
        </w:tc>
        <w:tc>
          <w:tcPr>
            <w:tcW w:w="498" w:type="dxa"/>
            <w:textDirection w:val="btLr"/>
            <w:hideMark/>
          </w:tcPr>
          <w:p w:rsidR="004813EA" w:rsidRPr="005224BF" w:rsidRDefault="004813EA" w:rsidP="008877E6">
            <w:pPr>
              <w:cnfStyle w:val="100000000000"/>
              <w:rPr>
                <w:rFonts w:ascii="Book Antiqua" w:hAnsi="Book Antiqua"/>
                <w:color w:val="000000"/>
                <w:sz w:val="20"/>
                <w:szCs w:val="20"/>
                <w:lang w:val="sq-AL"/>
              </w:rPr>
            </w:pPr>
            <w:r>
              <w:rPr>
                <w:rFonts w:ascii="Book Antiqua" w:hAnsi="Book Antiqua"/>
                <w:color w:val="000000"/>
                <w:sz w:val="20"/>
                <w:szCs w:val="20"/>
                <w:lang w:val="sq-AL"/>
              </w:rPr>
              <w:t>Persons in September</w:t>
            </w:r>
          </w:p>
        </w:tc>
        <w:tc>
          <w:tcPr>
            <w:tcW w:w="498" w:type="dxa"/>
            <w:textDirection w:val="btLr"/>
            <w:hideMark/>
          </w:tcPr>
          <w:p w:rsidR="004813EA" w:rsidRPr="005224BF" w:rsidRDefault="004813EA" w:rsidP="008877E6">
            <w:pPr>
              <w:cnfStyle w:val="100000000000"/>
              <w:rPr>
                <w:rFonts w:ascii="Book Antiqua" w:hAnsi="Book Antiqua"/>
                <w:color w:val="000000"/>
                <w:sz w:val="20"/>
                <w:szCs w:val="20"/>
                <w:lang w:val="sq-AL"/>
              </w:rPr>
            </w:pPr>
            <w:r>
              <w:rPr>
                <w:rFonts w:ascii="Book Antiqua" w:hAnsi="Book Antiqua"/>
                <w:color w:val="000000"/>
                <w:sz w:val="20"/>
                <w:szCs w:val="20"/>
                <w:lang w:val="sq-AL"/>
              </w:rPr>
              <w:t>Cases in total</w:t>
            </w:r>
          </w:p>
        </w:tc>
        <w:tc>
          <w:tcPr>
            <w:tcW w:w="498" w:type="dxa"/>
            <w:textDirection w:val="btLr"/>
            <w:hideMark/>
          </w:tcPr>
          <w:p w:rsidR="004813EA" w:rsidRPr="005224BF" w:rsidRDefault="004813EA" w:rsidP="008877E6">
            <w:pPr>
              <w:cnfStyle w:val="100000000000"/>
              <w:rPr>
                <w:rFonts w:ascii="Book Antiqua" w:hAnsi="Book Antiqua"/>
                <w:color w:val="000000"/>
                <w:sz w:val="20"/>
                <w:szCs w:val="20"/>
                <w:lang w:val="sq-AL"/>
              </w:rPr>
            </w:pPr>
            <w:r>
              <w:rPr>
                <w:rFonts w:ascii="Book Antiqua" w:hAnsi="Book Antiqua"/>
                <w:color w:val="000000"/>
                <w:sz w:val="20"/>
                <w:szCs w:val="20"/>
                <w:lang w:val="sq-AL"/>
              </w:rPr>
              <w:t>Persons in total</w:t>
            </w:r>
          </w:p>
        </w:tc>
      </w:tr>
      <w:tr w:rsidR="00F85488" w:rsidRPr="005224BF" w:rsidTr="00D33172">
        <w:trPr>
          <w:cnfStyle w:val="000000100000"/>
          <w:trHeight w:val="300"/>
          <w:jc w:val="center"/>
        </w:trPr>
        <w:tc>
          <w:tcPr>
            <w:cnfStyle w:val="001000000000"/>
            <w:tcW w:w="2640" w:type="dxa"/>
            <w:noWrap/>
            <w:hideMark/>
          </w:tcPr>
          <w:p w:rsidR="00F85488" w:rsidRPr="005224BF" w:rsidRDefault="004813EA"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KP</w:t>
            </w:r>
          </w:p>
        </w:tc>
        <w:tc>
          <w:tcPr>
            <w:tcW w:w="498" w:type="dxa"/>
            <w:noWrap/>
            <w:hideMark/>
          </w:tcPr>
          <w:p w:rsidR="00F85488" w:rsidRPr="005224BF" w:rsidRDefault="00F85488"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w:t>
            </w:r>
          </w:p>
        </w:tc>
        <w:tc>
          <w:tcPr>
            <w:tcW w:w="498" w:type="dxa"/>
            <w:noWrap/>
            <w:hideMark/>
          </w:tcPr>
          <w:p w:rsidR="00F85488" w:rsidRPr="005224BF" w:rsidRDefault="00F85488"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8</w:t>
            </w:r>
          </w:p>
        </w:tc>
        <w:tc>
          <w:tcPr>
            <w:tcW w:w="498" w:type="dxa"/>
            <w:noWrap/>
            <w:hideMark/>
          </w:tcPr>
          <w:p w:rsidR="00F85488" w:rsidRPr="005224BF" w:rsidRDefault="00F85488"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98" w:type="dxa"/>
            <w:noWrap/>
            <w:hideMark/>
          </w:tcPr>
          <w:p w:rsidR="00F85488" w:rsidRPr="005224BF" w:rsidRDefault="00F85488"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9</w:t>
            </w:r>
          </w:p>
        </w:tc>
        <w:tc>
          <w:tcPr>
            <w:tcW w:w="498" w:type="dxa"/>
            <w:noWrap/>
            <w:hideMark/>
          </w:tcPr>
          <w:p w:rsidR="00F85488" w:rsidRPr="005224BF" w:rsidRDefault="00F85488"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c>
          <w:tcPr>
            <w:tcW w:w="498" w:type="dxa"/>
            <w:noWrap/>
            <w:hideMark/>
          </w:tcPr>
          <w:p w:rsidR="00F85488" w:rsidRPr="005224BF" w:rsidRDefault="00F85488"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9</w:t>
            </w:r>
          </w:p>
        </w:tc>
        <w:tc>
          <w:tcPr>
            <w:tcW w:w="498" w:type="dxa"/>
            <w:noWrap/>
            <w:hideMark/>
          </w:tcPr>
          <w:p w:rsidR="00F85488" w:rsidRPr="005224BF" w:rsidRDefault="00F85488"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12</w:t>
            </w:r>
          </w:p>
        </w:tc>
        <w:tc>
          <w:tcPr>
            <w:tcW w:w="498" w:type="dxa"/>
            <w:noWrap/>
            <w:hideMark/>
          </w:tcPr>
          <w:p w:rsidR="00F85488" w:rsidRPr="005224BF" w:rsidRDefault="00F85488"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26</w:t>
            </w:r>
          </w:p>
        </w:tc>
      </w:tr>
      <w:tr w:rsidR="00F85488" w:rsidRPr="005224BF" w:rsidTr="00D33172">
        <w:trPr>
          <w:cnfStyle w:val="000000010000"/>
          <w:trHeight w:val="300"/>
          <w:jc w:val="center"/>
        </w:trPr>
        <w:tc>
          <w:tcPr>
            <w:cnfStyle w:val="001000000000"/>
            <w:tcW w:w="2640" w:type="dxa"/>
            <w:noWrap/>
            <w:hideMark/>
          </w:tcPr>
          <w:p w:rsidR="00F85488" w:rsidRPr="005224BF" w:rsidRDefault="004813EA"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KPI</w:t>
            </w:r>
          </w:p>
        </w:tc>
        <w:tc>
          <w:tcPr>
            <w:tcW w:w="498" w:type="dxa"/>
            <w:noWrap/>
            <w:hideMark/>
          </w:tcPr>
          <w:p w:rsidR="00F85488" w:rsidRPr="005224BF" w:rsidRDefault="00F85488"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98" w:type="dxa"/>
            <w:noWrap/>
            <w:hideMark/>
          </w:tcPr>
          <w:p w:rsidR="00F85488" w:rsidRPr="005224BF" w:rsidRDefault="00F85488"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98" w:type="dxa"/>
            <w:noWrap/>
            <w:hideMark/>
          </w:tcPr>
          <w:p w:rsidR="00F85488" w:rsidRPr="005224BF" w:rsidRDefault="00F85488"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498" w:type="dxa"/>
            <w:noWrap/>
            <w:hideMark/>
          </w:tcPr>
          <w:p w:rsidR="00F85488" w:rsidRPr="005224BF" w:rsidRDefault="00F85488"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498" w:type="dxa"/>
            <w:noWrap/>
            <w:hideMark/>
          </w:tcPr>
          <w:p w:rsidR="00F85488" w:rsidRPr="005224BF" w:rsidRDefault="00F85488"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F85488" w:rsidRPr="005224BF" w:rsidRDefault="00F85488"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F85488" w:rsidRPr="005224BF" w:rsidRDefault="00F85488"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c>
          <w:tcPr>
            <w:tcW w:w="498" w:type="dxa"/>
            <w:noWrap/>
            <w:hideMark/>
          </w:tcPr>
          <w:p w:rsidR="00F85488" w:rsidRPr="005224BF" w:rsidRDefault="00F85488"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r>
      <w:tr w:rsidR="00F85488" w:rsidRPr="005224BF" w:rsidTr="00D33172">
        <w:trPr>
          <w:cnfStyle w:val="000000100000"/>
          <w:trHeight w:val="300"/>
          <w:jc w:val="center"/>
        </w:trPr>
        <w:tc>
          <w:tcPr>
            <w:cnfStyle w:val="001000000000"/>
            <w:tcW w:w="2640" w:type="dxa"/>
            <w:noWrap/>
            <w:hideMark/>
          </w:tcPr>
          <w:p w:rsidR="00F85488" w:rsidRPr="005224BF" w:rsidRDefault="004813EA"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The injured party</w:t>
            </w:r>
            <w:r w:rsidR="00F85488" w:rsidRPr="005224BF">
              <w:rPr>
                <w:rFonts w:ascii="Book Antiqua" w:eastAsia="Times New Roman" w:hAnsi="Book Antiqua" w:cs="Times New Roman"/>
                <w:color w:val="000000"/>
                <w:sz w:val="20"/>
                <w:szCs w:val="20"/>
                <w:lang w:val="sq-AL"/>
              </w:rPr>
              <w:t xml:space="preserve"> </w:t>
            </w:r>
          </w:p>
        </w:tc>
        <w:tc>
          <w:tcPr>
            <w:tcW w:w="498" w:type="dxa"/>
            <w:noWrap/>
            <w:hideMark/>
          </w:tcPr>
          <w:p w:rsidR="00F85488" w:rsidRPr="005224BF" w:rsidRDefault="00F85488"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498" w:type="dxa"/>
            <w:noWrap/>
            <w:hideMark/>
          </w:tcPr>
          <w:p w:rsidR="00F85488" w:rsidRPr="005224BF" w:rsidRDefault="00F85488"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498" w:type="dxa"/>
            <w:noWrap/>
            <w:hideMark/>
          </w:tcPr>
          <w:p w:rsidR="00F85488" w:rsidRPr="005224BF" w:rsidRDefault="00F85488"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F85488" w:rsidRPr="005224BF" w:rsidRDefault="00F85488"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F85488" w:rsidRPr="005224BF" w:rsidRDefault="00F85488"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498" w:type="dxa"/>
            <w:noWrap/>
            <w:hideMark/>
          </w:tcPr>
          <w:p w:rsidR="00F85488" w:rsidRPr="005224BF" w:rsidRDefault="00F85488"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498" w:type="dxa"/>
            <w:noWrap/>
            <w:hideMark/>
          </w:tcPr>
          <w:p w:rsidR="00F85488" w:rsidRPr="005224BF" w:rsidRDefault="00F85488"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w:t>
            </w:r>
          </w:p>
        </w:tc>
        <w:tc>
          <w:tcPr>
            <w:tcW w:w="498" w:type="dxa"/>
            <w:noWrap/>
            <w:hideMark/>
          </w:tcPr>
          <w:p w:rsidR="00F85488" w:rsidRPr="005224BF" w:rsidRDefault="00F85488"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w:t>
            </w:r>
          </w:p>
        </w:tc>
      </w:tr>
      <w:tr w:rsidR="00F85488" w:rsidRPr="005224BF" w:rsidTr="00D33172">
        <w:trPr>
          <w:cnfStyle w:val="000000010000"/>
          <w:trHeight w:val="300"/>
          <w:jc w:val="center"/>
        </w:trPr>
        <w:tc>
          <w:tcPr>
            <w:cnfStyle w:val="001000000000"/>
            <w:tcW w:w="2640" w:type="dxa"/>
            <w:noWrap/>
            <w:hideMark/>
          </w:tcPr>
          <w:p w:rsidR="00F85488" w:rsidRPr="005224BF" w:rsidRDefault="0025726C"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The C</w:t>
            </w:r>
            <w:r w:rsidR="004813EA">
              <w:rPr>
                <w:rFonts w:ascii="Book Antiqua" w:eastAsia="Times New Roman" w:hAnsi="Book Antiqua" w:cs="Times New Roman"/>
                <w:color w:val="000000"/>
                <w:sz w:val="20"/>
                <w:szCs w:val="20"/>
                <w:lang w:val="sq-AL"/>
              </w:rPr>
              <w:t>itizen</w:t>
            </w:r>
          </w:p>
        </w:tc>
        <w:tc>
          <w:tcPr>
            <w:tcW w:w="498" w:type="dxa"/>
            <w:noWrap/>
            <w:hideMark/>
          </w:tcPr>
          <w:p w:rsidR="00F85488" w:rsidRPr="005224BF" w:rsidRDefault="00F85488"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98" w:type="dxa"/>
            <w:noWrap/>
            <w:hideMark/>
          </w:tcPr>
          <w:p w:rsidR="00F85488" w:rsidRPr="005224BF" w:rsidRDefault="00F85488"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98" w:type="dxa"/>
            <w:noWrap/>
            <w:hideMark/>
          </w:tcPr>
          <w:p w:rsidR="00F85488" w:rsidRPr="005224BF" w:rsidRDefault="00F85488"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98" w:type="dxa"/>
            <w:noWrap/>
            <w:hideMark/>
          </w:tcPr>
          <w:p w:rsidR="00F85488" w:rsidRPr="005224BF" w:rsidRDefault="00F85488"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498" w:type="dxa"/>
            <w:noWrap/>
            <w:hideMark/>
          </w:tcPr>
          <w:p w:rsidR="00F85488" w:rsidRPr="005224BF" w:rsidRDefault="00F85488"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498" w:type="dxa"/>
            <w:noWrap/>
            <w:hideMark/>
          </w:tcPr>
          <w:p w:rsidR="00F85488" w:rsidRPr="005224BF" w:rsidRDefault="00F85488"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34</w:t>
            </w:r>
          </w:p>
        </w:tc>
        <w:tc>
          <w:tcPr>
            <w:tcW w:w="498" w:type="dxa"/>
            <w:noWrap/>
            <w:hideMark/>
          </w:tcPr>
          <w:p w:rsidR="00F85488" w:rsidRPr="005224BF" w:rsidRDefault="00F85488"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w:t>
            </w:r>
          </w:p>
        </w:tc>
        <w:tc>
          <w:tcPr>
            <w:tcW w:w="498" w:type="dxa"/>
            <w:noWrap/>
            <w:hideMark/>
          </w:tcPr>
          <w:p w:rsidR="00F85488" w:rsidRPr="005224BF" w:rsidRDefault="00F85488"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39</w:t>
            </w:r>
          </w:p>
        </w:tc>
      </w:tr>
      <w:tr w:rsidR="00F85488" w:rsidRPr="005224BF" w:rsidTr="00D33172">
        <w:trPr>
          <w:cnfStyle w:val="000000100000"/>
          <w:trHeight w:val="300"/>
          <w:jc w:val="center"/>
        </w:trPr>
        <w:tc>
          <w:tcPr>
            <w:cnfStyle w:val="001000000000"/>
            <w:tcW w:w="2640" w:type="dxa"/>
            <w:noWrap/>
            <w:hideMark/>
          </w:tcPr>
          <w:p w:rsidR="00F85488" w:rsidRPr="005224BF" w:rsidRDefault="004813EA"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Municipal Administration</w:t>
            </w:r>
          </w:p>
        </w:tc>
        <w:tc>
          <w:tcPr>
            <w:tcW w:w="498" w:type="dxa"/>
            <w:noWrap/>
            <w:hideMark/>
          </w:tcPr>
          <w:p w:rsidR="00F85488" w:rsidRPr="005224BF" w:rsidRDefault="00F85488"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F85488" w:rsidRPr="005224BF" w:rsidRDefault="00F85488"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F85488" w:rsidRPr="005224BF" w:rsidRDefault="00F85488"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F85488" w:rsidRPr="005224BF" w:rsidRDefault="00F85488" w:rsidP="00043417">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F85488" w:rsidRPr="005224BF" w:rsidRDefault="00F85488"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98" w:type="dxa"/>
            <w:noWrap/>
            <w:hideMark/>
          </w:tcPr>
          <w:p w:rsidR="00F85488" w:rsidRPr="005224BF" w:rsidRDefault="00F85488"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98" w:type="dxa"/>
            <w:noWrap/>
            <w:hideMark/>
          </w:tcPr>
          <w:p w:rsidR="00F85488" w:rsidRPr="005224BF" w:rsidRDefault="00F85488"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98" w:type="dxa"/>
            <w:noWrap/>
            <w:hideMark/>
          </w:tcPr>
          <w:p w:rsidR="00F85488" w:rsidRPr="005224BF" w:rsidRDefault="00F85488"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r>
      <w:tr w:rsidR="00F85488" w:rsidRPr="005224BF" w:rsidTr="00D33172">
        <w:trPr>
          <w:cnfStyle w:val="000000010000"/>
          <w:trHeight w:val="300"/>
          <w:jc w:val="center"/>
        </w:trPr>
        <w:tc>
          <w:tcPr>
            <w:cnfStyle w:val="001000000000"/>
            <w:tcW w:w="2640" w:type="dxa"/>
            <w:noWrap/>
            <w:hideMark/>
          </w:tcPr>
          <w:p w:rsidR="00F85488" w:rsidRPr="005224BF" w:rsidRDefault="004813EA" w:rsidP="00821C1B">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Prosecutor with self-initiative</w:t>
            </w:r>
          </w:p>
        </w:tc>
        <w:tc>
          <w:tcPr>
            <w:tcW w:w="498" w:type="dxa"/>
            <w:noWrap/>
            <w:hideMark/>
          </w:tcPr>
          <w:p w:rsidR="00F85488" w:rsidRPr="005224BF" w:rsidRDefault="00F85488"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98" w:type="dxa"/>
            <w:noWrap/>
            <w:hideMark/>
          </w:tcPr>
          <w:p w:rsidR="00F85488" w:rsidRPr="005224BF" w:rsidRDefault="00F85488"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98" w:type="dxa"/>
            <w:noWrap/>
            <w:hideMark/>
          </w:tcPr>
          <w:p w:rsidR="00F85488" w:rsidRPr="005224BF" w:rsidRDefault="00F85488"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F85488" w:rsidRPr="005224BF" w:rsidRDefault="00F85488"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F85488" w:rsidRPr="005224BF" w:rsidRDefault="00F85488"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F85488" w:rsidRPr="005224BF" w:rsidRDefault="00F85488" w:rsidP="00043417">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98" w:type="dxa"/>
            <w:noWrap/>
            <w:hideMark/>
          </w:tcPr>
          <w:p w:rsidR="00F85488" w:rsidRPr="005224BF" w:rsidRDefault="00F85488"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98" w:type="dxa"/>
            <w:noWrap/>
            <w:hideMark/>
          </w:tcPr>
          <w:p w:rsidR="00F85488" w:rsidRPr="005224BF" w:rsidRDefault="00F85488"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r>
      <w:tr w:rsidR="00F85488" w:rsidRPr="005224BF" w:rsidTr="00D33172">
        <w:trPr>
          <w:cnfStyle w:val="000000100000"/>
          <w:trHeight w:val="300"/>
          <w:jc w:val="center"/>
        </w:trPr>
        <w:tc>
          <w:tcPr>
            <w:cnfStyle w:val="001000000000"/>
            <w:tcW w:w="2640" w:type="dxa"/>
            <w:noWrap/>
            <w:hideMark/>
          </w:tcPr>
          <w:p w:rsidR="00F85488" w:rsidRPr="005224BF" w:rsidRDefault="00F85488" w:rsidP="00043417">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Total:</w:t>
            </w:r>
          </w:p>
        </w:tc>
        <w:tc>
          <w:tcPr>
            <w:tcW w:w="498" w:type="dxa"/>
            <w:noWrap/>
            <w:hideMark/>
          </w:tcPr>
          <w:p w:rsidR="00F85488" w:rsidRPr="005224BF" w:rsidRDefault="00F85488"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13</w:t>
            </w:r>
          </w:p>
        </w:tc>
        <w:tc>
          <w:tcPr>
            <w:tcW w:w="498" w:type="dxa"/>
            <w:noWrap/>
            <w:hideMark/>
          </w:tcPr>
          <w:p w:rsidR="00F85488" w:rsidRPr="005224BF" w:rsidRDefault="00F85488"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15</w:t>
            </w:r>
          </w:p>
        </w:tc>
        <w:tc>
          <w:tcPr>
            <w:tcW w:w="498" w:type="dxa"/>
            <w:noWrap/>
            <w:hideMark/>
          </w:tcPr>
          <w:p w:rsidR="00F85488" w:rsidRPr="005224BF" w:rsidRDefault="00F85488"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w:t>
            </w:r>
          </w:p>
        </w:tc>
        <w:tc>
          <w:tcPr>
            <w:tcW w:w="498" w:type="dxa"/>
            <w:noWrap/>
            <w:hideMark/>
          </w:tcPr>
          <w:p w:rsidR="00F85488" w:rsidRPr="005224BF" w:rsidRDefault="00F85488"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17</w:t>
            </w:r>
          </w:p>
        </w:tc>
        <w:tc>
          <w:tcPr>
            <w:tcW w:w="498" w:type="dxa"/>
            <w:noWrap/>
            <w:hideMark/>
          </w:tcPr>
          <w:p w:rsidR="00F85488" w:rsidRPr="005224BF" w:rsidRDefault="00F85488"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12</w:t>
            </w:r>
          </w:p>
        </w:tc>
        <w:tc>
          <w:tcPr>
            <w:tcW w:w="498" w:type="dxa"/>
            <w:noWrap/>
            <w:hideMark/>
          </w:tcPr>
          <w:p w:rsidR="00F85488" w:rsidRPr="005224BF" w:rsidRDefault="00F85488"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46</w:t>
            </w:r>
          </w:p>
        </w:tc>
        <w:tc>
          <w:tcPr>
            <w:tcW w:w="498" w:type="dxa"/>
            <w:noWrap/>
            <w:hideMark/>
          </w:tcPr>
          <w:p w:rsidR="00F85488" w:rsidRPr="005224BF" w:rsidRDefault="00F85488"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31</w:t>
            </w:r>
          </w:p>
        </w:tc>
        <w:tc>
          <w:tcPr>
            <w:tcW w:w="498" w:type="dxa"/>
            <w:noWrap/>
            <w:hideMark/>
          </w:tcPr>
          <w:p w:rsidR="00F85488" w:rsidRPr="005224BF" w:rsidRDefault="00F85488" w:rsidP="00A813FD">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78</w:t>
            </w:r>
          </w:p>
        </w:tc>
      </w:tr>
    </w:tbl>
    <w:p w:rsidR="00907B91" w:rsidRPr="005224BF" w:rsidRDefault="004813EA" w:rsidP="00821C1B">
      <w:pPr>
        <w:jc w:val="center"/>
        <w:rPr>
          <w:rFonts w:ascii="Book Antiqua" w:hAnsi="Book Antiqua"/>
          <w:b/>
          <w:sz w:val="20"/>
          <w:szCs w:val="20"/>
          <w:lang w:val="sq-AL"/>
        </w:rPr>
      </w:pPr>
      <w:r>
        <w:rPr>
          <w:rFonts w:ascii="Book Antiqua" w:hAnsi="Book Antiqua"/>
          <w:b/>
          <w:sz w:val="20"/>
          <w:szCs w:val="20"/>
          <w:lang w:val="sq-AL"/>
        </w:rPr>
        <w:t>Table</w:t>
      </w:r>
      <w:r w:rsidR="00E02AE6" w:rsidRPr="005224BF">
        <w:rPr>
          <w:rFonts w:ascii="Book Antiqua" w:hAnsi="Book Antiqua"/>
          <w:b/>
          <w:sz w:val="20"/>
          <w:szCs w:val="20"/>
          <w:lang w:val="sq-AL"/>
        </w:rPr>
        <w:t xml:space="preserve"> 2</w:t>
      </w:r>
      <w:r w:rsidR="00B621BF" w:rsidRPr="005224BF">
        <w:rPr>
          <w:rFonts w:ascii="Book Antiqua" w:hAnsi="Book Antiqua"/>
          <w:b/>
          <w:sz w:val="20"/>
          <w:szCs w:val="20"/>
          <w:lang w:val="sq-AL"/>
        </w:rPr>
        <w:t>4</w:t>
      </w:r>
      <w:r w:rsidR="00E02AE6" w:rsidRPr="005224BF">
        <w:rPr>
          <w:rFonts w:ascii="Book Antiqua" w:hAnsi="Book Antiqua"/>
          <w:b/>
          <w:sz w:val="20"/>
          <w:szCs w:val="20"/>
          <w:lang w:val="sq-AL"/>
        </w:rPr>
        <w:t xml:space="preserve"> – </w:t>
      </w:r>
      <w:r>
        <w:rPr>
          <w:rFonts w:ascii="Book Antiqua" w:hAnsi="Book Antiqua"/>
          <w:b/>
          <w:sz w:val="20"/>
          <w:szCs w:val="20"/>
          <w:lang w:val="sq-AL"/>
        </w:rPr>
        <w:t xml:space="preserve">Received cases for each applicants </w:t>
      </w:r>
      <w:r w:rsidR="007E7CB5">
        <w:rPr>
          <w:rFonts w:ascii="Book Antiqua" w:hAnsi="Book Antiqua"/>
          <w:b/>
          <w:sz w:val="20"/>
          <w:szCs w:val="20"/>
          <w:lang w:val="sq-AL"/>
        </w:rPr>
        <w:t>during</w:t>
      </w:r>
      <w:r>
        <w:rPr>
          <w:rFonts w:ascii="Book Antiqua" w:hAnsi="Book Antiqua"/>
          <w:b/>
          <w:sz w:val="20"/>
          <w:szCs w:val="20"/>
          <w:lang w:val="sq-AL"/>
        </w:rPr>
        <w:t xml:space="preserve"> each month</w:t>
      </w:r>
    </w:p>
    <w:p w:rsidR="00445829" w:rsidRPr="00445829" w:rsidRDefault="00445829" w:rsidP="00445829">
      <w:pPr>
        <w:jc w:val="both"/>
        <w:rPr>
          <w:rFonts w:ascii="Book Antiqua" w:hAnsi="Book Antiqua"/>
          <w:sz w:val="24"/>
          <w:szCs w:val="24"/>
        </w:rPr>
      </w:pPr>
      <w:r w:rsidRPr="00445829">
        <w:rPr>
          <w:rFonts w:ascii="Book Antiqua" w:hAnsi="Book Antiqua"/>
          <w:sz w:val="24"/>
          <w:szCs w:val="24"/>
        </w:rPr>
        <w:t>From a total of 78 received persons in corruption cases from PPN category during the period (July, August, September, 2014), against 70 persons were initiated cases for the criminal offense "Abusing Official Position or Authority" against 2 persons for the criminal offense "Accepting bribes",  2 persons for the criminal offense "Money laundering", 1 person for the criminal offense "Falsifying Official Documents ", 1 person for the offense "Issuing Unlawful Judicial Decisions", 1 person for the criminal offense "Misusing Official Information" and 1 person for the criminal offense "Conflict of Interest ".</w:t>
      </w:r>
    </w:p>
    <w:p w:rsidR="000118E2" w:rsidRPr="005224BF" w:rsidRDefault="00445829" w:rsidP="007A54DE">
      <w:pPr>
        <w:pStyle w:val="Heading2"/>
        <w:numPr>
          <w:ilvl w:val="0"/>
          <w:numId w:val="33"/>
        </w:numPr>
        <w:rPr>
          <w:rFonts w:ascii="Book Antiqua" w:hAnsi="Book Antiqua"/>
          <w:sz w:val="24"/>
          <w:szCs w:val="24"/>
          <w:lang w:val="sq-AL"/>
        </w:rPr>
      </w:pPr>
      <w:bookmarkStart w:id="21" w:name="_Toc409552254"/>
      <w:r>
        <w:rPr>
          <w:rFonts w:ascii="Book Antiqua" w:hAnsi="Book Antiqua"/>
          <w:sz w:val="24"/>
          <w:szCs w:val="24"/>
          <w:lang w:val="sq-AL"/>
        </w:rPr>
        <w:lastRenderedPageBreak/>
        <w:t>SOLVED CASES AND THE METHOD OF SOLVING THEM</w:t>
      </w:r>
      <w:bookmarkEnd w:id="21"/>
    </w:p>
    <w:p w:rsidR="000118E2" w:rsidRPr="00F04E3B" w:rsidRDefault="00F04E3B" w:rsidP="00043417">
      <w:pPr>
        <w:jc w:val="both"/>
        <w:rPr>
          <w:rFonts w:ascii="Book Antiqua" w:hAnsi="Book Antiqua"/>
          <w:sz w:val="24"/>
          <w:szCs w:val="24"/>
        </w:rPr>
      </w:pPr>
      <w:r w:rsidRPr="00F04E3B">
        <w:rPr>
          <w:rFonts w:ascii="Book Antiqua" w:hAnsi="Book Antiqua"/>
          <w:sz w:val="24"/>
          <w:szCs w:val="24"/>
        </w:rPr>
        <w:t xml:space="preserve">Seven Prosecutions and SPRK have solved corruption cases against 90 persons of PPN category. One of the characteristics of solving these cases is that 100% of them were dismissed or terminated. KLI considers </w:t>
      </w:r>
      <w:r w:rsidR="007E7CB5">
        <w:rPr>
          <w:rFonts w:ascii="Book Antiqua" w:hAnsi="Book Antiqua"/>
          <w:sz w:val="24"/>
          <w:szCs w:val="24"/>
        </w:rPr>
        <w:t xml:space="preserve">as </w:t>
      </w:r>
      <w:r w:rsidRPr="00F04E3B">
        <w:rPr>
          <w:rFonts w:ascii="Book Antiqua" w:hAnsi="Book Antiqua"/>
          <w:sz w:val="24"/>
          <w:szCs w:val="24"/>
        </w:rPr>
        <w:t>concerning the fact that these cases do not get any adequate response for years from the justice system. It is unconscionable that criminal records provide 90 pe</w:t>
      </w:r>
      <w:r w:rsidR="007E7CB5">
        <w:rPr>
          <w:rFonts w:ascii="Book Antiqua" w:hAnsi="Book Antiqua"/>
          <w:sz w:val="24"/>
          <w:szCs w:val="24"/>
        </w:rPr>
        <w:t>rsons as suspicions for</w:t>
      </w:r>
      <w:r w:rsidRPr="00F04E3B">
        <w:rPr>
          <w:rFonts w:ascii="Book Antiqua" w:hAnsi="Book Antiqua"/>
          <w:sz w:val="24"/>
          <w:szCs w:val="24"/>
        </w:rPr>
        <w:t xml:space="preserve"> corruption without any basis, by being always based on decisions to dismiss cases, and the same persons </w:t>
      </w:r>
      <w:r w:rsidRPr="007E7CB5">
        <w:rPr>
          <w:rFonts w:ascii="Book Antiqua" w:hAnsi="Book Antiqua"/>
          <w:sz w:val="24"/>
          <w:szCs w:val="24"/>
        </w:rPr>
        <w:t>were held hostage</w:t>
      </w:r>
      <w:r w:rsidRPr="00F04E3B">
        <w:rPr>
          <w:rFonts w:ascii="Book Antiqua" w:hAnsi="Book Antiqua"/>
          <w:sz w:val="24"/>
          <w:szCs w:val="24"/>
        </w:rPr>
        <w:t>. In table 25, you may see the solving of these corruption cases and the method of solving them, for each prosecution for the reporting period (July, August, September, 2014).</w:t>
      </w:r>
    </w:p>
    <w:tbl>
      <w:tblPr>
        <w:tblStyle w:val="LightGrid-Accent11"/>
        <w:tblW w:w="3300" w:type="dxa"/>
        <w:jc w:val="center"/>
        <w:tblLook w:val="04A0"/>
      </w:tblPr>
      <w:tblGrid>
        <w:gridCol w:w="1120"/>
        <w:gridCol w:w="872"/>
        <w:gridCol w:w="1361"/>
        <w:gridCol w:w="694"/>
      </w:tblGrid>
      <w:tr w:rsidR="00FC2A8E" w:rsidRPr="005224BF" w:rsidTr="00D33172">
        <w:trPr>
          <w:cnfStyle w:val="100000000000"/>
          <w:trHeight w:val="930"/>
          <w:jc w:val="center"/>
        </w:trPr>
        <w:tc>
          <w:tcPr>
            <w:cnfStyle w:val="001000000000"/>
            <w:tcW w:w="1120" w:type="dxa"/>
            <w:hideMark/>
          </w:tcPr>
          <w:p w:rsidR="00FC2A8E" w:rsidRPr="005224BF" w:rsidRDefault="00F04E3B" w:rsidP="00043417">
            <w:pPr>
              <w:jc w:val="cente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The method of solving cases</w:t>
            </w:r>
          </w:p>
        </w:tc>
        <w:tc>
          <w:tcPr>
            <w:tcW w:w="760" w:type="dxa"/>
            <w:noWrap/>
            <w:hideMark/>
          </w:tcPr>
          <w:p w:rsidR="00D33172" w:rsidRPr="005224BF" w:rsidRDefault="00D33172" w:rsidP="00043417">
            <w:pPr>
              <w:cnfStyle w:val="100000000000"/>
              <w:rPr>
                <w:rFonts w:ascii="Book Antiqua" w:eastAsia="Times New Roman" w:hAnsi="Book Antiqua" w:cs="Times New Roman"/>
                <w:color w:val="000000"/>
                <w:sz w:val="20"/>
                <w:szCs w:val="20"/>
                <w:lang w:val="sq-AL"/>
              </w:rPr>
            </w:pPr>
          </w:p>
          <w:p w:rsidR="00FC2A8E" w:rsidRPr="005224BF" w:rsidRDefault="00F04E3B" w:rsidP="00043417">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Dimiss</w:t>
            </w:r>
            <w:r w:rsidR="00FC2A8E" w:rsidRPr="005224BF">
              <w:rPr>
                <w:rFonts w:ascii="Book Antiqua" w:eastAsia="Times New Roman" w:hAnsi="Book Antiqua" w:cs="Times New Roman"/>
                <w:color w:val="000000"/>
                <w:sz w:val="20"/>
                <w:szCs w:val="20"/>
                <w:lang w:val="sq-AL"/>
              </w:rPr>
              <w:t xml:space="preserve"> </w:t>
            </w:r>
          </w:p>
        </w:tc>
        <w:tc>
          <w:tcPr>
            <w:tcW w:w="780" w:type="dxa"/>
            <w:noWrap/>
            <w:hideMark/>
          </w:tcPr>
          <w:p w:rsidR="00D33172" w:rsidRPr="005224BF" w:rsidRDefault="00D33172" w:rsidP="00043417">
            <w:pPr>
              <w:cnfStyle w:val="100000000000"/>
              <w:rPr>
                <w:rFonts w:ascii="Book Antiqua" w:eastAsia="Times New Roman" w:hAnsi="Book Antiqua" w:cs="Times New Roman"/>
                <w:color w:val="000000"/>
                <w:sz w:val="20"/>
                <w:szCs w:val="20"/>
                <w:lang w:val="sq-AL"/>
              </w:rPr>
            </w:pPr>
          </w:p>
          <w:p w:rsidR="00FC2A8E" w:rsidRPr="005224BF" w:rsidRDefault="00F04E3B" w:rsidP="00F04E3B">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Termination</w:t>
            </w:r>
          </w:p>
        </w:tc>
        <w:tc>
          <w:tcPr>
            <w:tcW w:w="640" w:type="dxa"/>
            <w:noWrap/>
            <w:hideMark/>
          </w:tcPr>
          <w:p w:rsidR="00D33172" w:rsidRPr="005224BF" w:rsidRDefault="00D33172" w:rsidP="00043417">
            <w:pPr>
              <w:jc w:val="center"/>
              <w:cnfStyle w:val="100000000000"/>
              <w:rPr>
                <w:rFonts w:ascii="Book Antiqua" w:eastAsia="Times New Roman" w:hAnsi="Book Antiqua" w:cs="Times New Roman"/>
                <w:color w:val="000000"/>
                <w:sz w:val="20"/>
                <w:szCs w:val="20"/>
                <w:lang w:val="sq-AL"/>
              </w:rPr>
            </w:pPr>
          </w:p>
          <w:p w:rsidR="00FC2A8E" w:rsidRPr="005224BF" w:rsidRDefault="00FC2A8E" w:rsidP="00043417">
            <w:pPr>
              <w:jc w:val="cente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Total</w:t>
            </w:r>
          </w:p>
        </w:tc>
      </w:tr>
      <w:tr w:rsidR="00FC2A8E" w:rsidRPr="005224BF" w:rsidTr="00D33172">
        <w:trPr>
          <w:cnfStyle w:val="000000100000"/>
          <w:trHeight w:val="315"/>
          <w:jc w:val="center"/>
        </w:trPr>
        <w:tc>
          <w:tcPr>
            <w:cnfStyle w:val="001000000000"/>
            <w:tcW w:w="1120" w:type="dxa"/>
            <w:noWrap/>
            <w:hideMark/>
          </w:tcPr>
          <w:p w:rsidR="00FC2A8E" w:rsidRPr="005224BF" w:rsidRDefault="00F04E3B"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SPRK</w:t>
            </w:r>
          </w:p>
        </w:tc>
        <w:tc>
          <w:tcPr>
            <w:tcW w:w="760" w:type="dxa"/>
            <w:noWrap/>
            <w:hideMark/>
          </w:tcPr>
          <w:p w:rsidR="00FC2A8E" w:rsidRPr="005224BF" w:rsidRDefault="00FC2A8E"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780" w:type="dxa"/>
            <w:noWrap/>
            <w:hideMark/>
          </w:tcPr>
          <w:p w:rsidR="00FC2A8E" w:rsidRPr="005224BF" w:rsidRDefault="00FC2A8E"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40" w:type="dxa"/>
            <w:noWrap/>
            <w:hideMark/>
          </w:tcPr>
          <w:p w:rsidR="00FC2A8E" w:rsidRPr="005224BF" w:rsidRDefault="00FC2A8E"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r>
      <w:tr w:rsidR="00FC2A8E" w:rsidRPr="005224BF" w:rsidTr="00D33172">
        <w:trPr>
          <w:cnfStyle w:val="000000010000"/>
          <w:trHeight w:val="315"/>
          <w:jc w:val="center"/>
        </w:trPr>
        <w:tc>
          <w:tcPr>
            <w:cnfStyle w:val="001000000000"/>
            <w:tcW w:w="1120" w:type="dxa"/>
            <w:noWrap/>
            <w:hideMark/>
          </w:tcPr>
          <w:p w:rsidR="00FC2A8E" w:rsidRPr="005224BF" w:rsidRDefault="00F04E3B"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Pristina</w:t>
            </w:r>
          </w:p>
        </w:tc>
        <w:tc>
          <w:tcPr>
            <w:tcW w:w="760" w:type="dxa"/>
            <w:noWrap/>
            <w:hideMark/>
          </w:tcPr>
          <w:p w:rsidR="00FC2A8E" w:rsidRPr="005224BF" w:rsidRDefault="00FC2A8E"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63</w:t>
            </w:r>
          </w:p>
        </w:tc>
        <w:tc>
          <w:tcPr>
            <w:tcW w:w="780" w:type="dxa"/>
            <w:noWrap/>
            <w:hideMark/>
          </w:tcPr>
          <w:p w:rsidR="00FC2A8E" w:rsidRPr="005224BF" w:rsidRDefault="00FC2A8E"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40" w:type="dxa"/>
            <w:noWrap/>
            <w:hideMark/>
          </w:tcPr>
          <w:p w:rsidR="00FC2A8E" w:rsidRPr="005224BF" w:rsidRDefault="00FC2A8E"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63</w:t>
            </w:r>
          </w:p>
        </w:tc>
      </w:tr>
      <w:tr w:rsidR="00FC2A8E" w:rsidRPr="005224BF" w:rsidTr="00D33172">
        <w:trPr>
          <w:cnfStyle w:val="000000100000"/>
          <w:trHeight w:val="315"/>
          <w:jc w:val="center"/>
        </w:trPr>
        <w:tc>
          <w:tcPr>
            <w:cnfStyle w:val="001000000000"/>
            <w:tcW w:w="1120" w:type="dxa"/>
            <w:noWrap/>
            <w:hideMark/>
          </w:tcPr>
          <w:p w:rsidR="00FC2A8E" w:rsidRPr="005224BF" w:rsidRDefault="00FC2A8E" w:rsidP="00043417">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Prizren</w:t>
            </w:r>
          </w:p>
        </w:tc>
        <w:tc>
          <w:tcPr>
            <w:tcW w:w="760" w:type="dxa"/>
            <w:noWrap/>
            <w:hideMark/>
          </w:tcPr>
          <w:p w:rsidR="00FC2A8E" w:rsidRPr="005224BF" w:rsidRDefault="00FC2A8E"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780" w:type="dxa"/>
            <w:noWrap/>
            <w:hideMark/>
          </w:tcPr>
          <w:p w:rsidR="00FC2A8E" w:rsidRPr="005224BF" w:rsidRDefault="00FC2A8E"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40" w:type="dxa"/>
            <w:noWrap/>
            <w:hideMark/>
          </w:tcPr>
          <w:p w:rsidR="00FC2A8E" w:rsidRPr="005224BF" w:rsidRDefault="00FC2A8E"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r>
      <w:tr w:rsidR="00FC2A8E" w:rsidRPr="005224BF" w:rsidTr="00D33172">
        <w:trPr>
          <w:cnfStyle w:val="000000010000"/>
          <w:trHeight w:val="315"/>
          <w:jc w:val="center"/>
        </w:trPr>
        <w:tc>
          <w:tcPr>
            <w:cnfStyle w:val="001000000000"/>
            <w:tcW w:w="1120" w:type="dxa"/>
            <w:noWrap/>
            <w:hideMark/>
          </w:tcPr>
          <w:p w:rsidR="00FC2A8E" w:rsidRPr="005224BF" w:rsidRDefault="00F04E3B"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Peja</w:t>
            </w:r>
          </w:p>
        </w:tc>
        <w:tc>
          <w:tcPr>
            <w:tcW w:w="760" w:type="dxa"/>
            <w:noWrap/>
            <w:hideMark/>
          </w:tcPr>
          <w:p w:rsidR="00FC2A8E" w:rsidRPr="005224BF" w:rsidRDefault="00FC2A8E"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7</w:t>
            </w:r>
          </w:p>
        </w:tc>
        <w:tc>
          <w:tcPr>
            <w:tcW w:w="780" w:type="dxa"/>
            <w:noWrap/>
            <w:hideMark/>
          </w:tcPr>
          <w:p w:rsidR="00FC2A8E" w:rsidRPr="005224BF" w:rsidRDefault="00FC2A8E"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40" w:type="dxa"/>
            <w:noWrap/>
            <w:hideMark/>
          </w:tcPr>
          <w:p w:rsidR="00FC2A8E" w:rsidRPr="005224BF" w:rsidRDefault="00FC2A8E"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7</w:t>
            </w:r>
          </w:p>
        </w:tc>
      </w:tr>
      <w:tr w:rsidR="00FC2A8E" w:rsidRPr="005224BF" w:rsidTr="00D33172">
        <w:trPr>
          <w:cnfStyle w:val="000000100000"/>
          <w:trHeight w:val="315"/>
          <w:jc w:val="center"/>
        </w:trPr>
        <w:tc>
          <w:tcPr>
            <w:cnfStyle w:val="001000000000"/>
            <w:tcW w:w="1120" w:type="dxa"/>
            <w:noWrap/>
            <w:hideMark/>
          </w:tcPr>
          <w:p w:rsidR="00FC2A8E" w:rsidRPr="005224BF" w:rsidRDefault="00FC2A8E" w:rsidP="00043417">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Gjilan</w:t>
            </w:r>
          </w:p>
        </w:tc>
        <w:tc>
          <w:tcPr>
            <w:tcW w:w="760" w:type="dxa"/>
            <w:noWrap/>
            <w:hideMark/>
          </w:tcPr>
          <w:p w:rsidR="00FC2A8E" w:rsidRPr="005224BF" w:rsidRDefault="00FC2A8E"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c>
          <w:tcPr>
            <w:tcW w:w="780" w:type="dxa"/>
            <w:noWrap/>
            <w:hideMark/>
          </w:tcPr>
          <w:p w:rsidR="00FC2A8E" w:rsidRPr="005224BF" w:rsidRDefault="00FC2A8E"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640" w:type="dxa"/>
            <w:noWrap/>
            <w:hideMark/>
          </w:tcPr>
          <w:p w:rsidR="00FC2A8E" w:rsidRPr="005224BF" w:rsidRDefault="00FC2A8E"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9</w:t>
            </w:r>
          </w:p>
        </w:tc>
      </w:tr>
      <w:tr w:rsidR="00FC2A8E" w:rsidRPr="005224BF" w:rsidTr="00D33172">
        <w:trPr>
          <w:cnfStyle w:val="000000010000"/>
          <w:trHeight w:val="315"/>
          <w:jc w:val="center"/>
        </w:trPr>
        <w:tc>
          <w:tcPr>
            <w:cnfStyle w:val="001000000000"/>
            <w:tcW w:w="1120" w:type="dxa"/>
            <w:noWrap/>
            <w:hideMark/>
          </w:tcPr>
          <w:p w:rsidR="00FC2A8E" w:rsidRPr="005224BF" w:rsidRDefault="00F04E3B"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Mitrovica</w:t>
            </w:r>
          </w:p>
        </w:tc>
        <w:tc>
          <w:tcPr>
            <w:tcW w:w="760" w:type="dxa"/>
            <w:noWrap/>
            <w:hideMark/>
          </w:tcPr>
          <w:p w:rsidR="00FC2A8E" w:rsidRPr="005224BF" w:rsidRDefault="00FC2A8E"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780" w:type="dxa"/>
            <w:noWrap/>
            <w:hideMark/>
          </w:tcPr>
          <w:p w:rsidR="00FC2A8E" w:rsidRPr="005224BF" w:rsidRDefault="00FC2A8E"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40" w:type="dxa"/>
            <w:noWrap/>
            <w:hideMark/>
          </w:tcPr>
          <w:p w:rsidR="00FC2A8E" w:rsidRPr="005224BF" w:rsidRDefault="00FC2A8E"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r>
      <w:tr w:rsidR="00FC2A8E" w:rsidRPr="005224BF" w:rsidTr="00D33172">
        <w:trPr>
          <w:cnfStyle w:val="000000100000"/>
          <w:trHeight w:val="315"/>
          <w:jc w:val="center"/>
        </w:trPr>
        <w:tc>
          <w:tcPr>
            <w:cnfStyle w:val="001000000000"/>
            <w:tcW w:w="1120" w:type="dxa"/>
            <w:noWrap/>
            <w:hideMark/>
          </w:tcPr>
          <w:p w:rsidR="00FC2A8E" w:rsidRPr="005224BF" w:rsidRDefault="00FC2A8E" w:rsidP="00043417">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Ferizaj</w:t>
            </w:r>
          </w:p>
        </w:tc>
        <w:tc>
          <w:tcPr>
            <w:tcW w:w="760" w:type="dxa"/>
            <w:noWrap/>
            <w:hideMark/>
          </w:tcPr>
          <w:p w:rsidR="00FC2A8E" w:rsidRPr="005224BF" w:rsidRDefault="00FC2A8E"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780" w:type="dxa"/>
            <w:noWrap/>
            <w:hideMark/>
          </w:tcPr>
          <w:p w:rsidR="00FC2A8E" w:rsidRPr="005224BF" w:rsidRDefault="00FC2A8E"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40" w:type="dxa"/>
            <w:noWrap/>
            <w:hideMark/>
          </w:tcPr>
          <w:p w:rsidR="00FC2A8E" w:rsidRPr="005224BF" w:rsidRDefault="00FC2A8E"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0</w:t>
            </w:r>
          </w:p>
        </w:tc>
      </w:tr>
      <w:tr w:rsidR="00FC2A8E" w:rsidRPr="005224BF" w:rsidTr="00D33172">
        <w:trPr>
          <w:cnfStyle w:val="000000010000"/>
          <w:trHeight w:val="315"/>
          <w:jc w:val="center"/>
        </w:trPr>
        <w:tc>
          <w:tcPr>
            <w:cnfStyle w:val="001000000000"/>
            <w:tcW w:w="1120" w:type="dxa"/>
            <w:noWrap/>
            <w:hideMark/>
          </w:tcPr>
          <w:p w:rsidR="00FC2A8E" w:rsidRPr="005224BF" w:rsidRDefault="00F04E3B" w:rsidP="00043417">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Gjakova</w:t>
            </w:r>
          </w:p>
        </w:tc>
        <w:tc>
          <w:tcPr>
            <w:tcW w:w="760" w:type="dxa"/>
            <w:noWrap/>
            <w:hideMark/>
          </w:tcPr>
          <w:p w:rsidR="00FC2A8E" w:rsidRPr="005224BF" w:rsidRDefault="00FC2A8E"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780" w:type="dxa"/>
            <w:noWrap/>
            <w:hideMark/>
          </w:tcPr>
          <w:p w:rsidR="00FC2A8E" w:rsidRPr="005224BF" w:rsidRDefault="00FC2A8E"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40" w:type="dxa"/>
            <w:noWrap/>
            <w:hideMark/>
          </w:tcPr>
          <w:p w:rsidR="00FC2A8E" w:rsidRPr="005224BF" w:rsidRDefault="00FC2A8E" w:rsidP="00043417">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r>
      <w:tr w:rsidR="00FC2A8E" w:rsidRPr="005224BF" w:rsidTr="00D33172">
        <w:trPr>
          <w:cnfStyle w:val="000000100000"/>
          <w:trHeight w:val="315"/>
          <w:jc w:val="center"/>
        </w:trPr>
        <w:tc>
          <w:tcPr>
            <w:cnfStyle w:val="001000000000"/>
            <w:tcW w:w="1120" w:type="dxa"/>
            <w:noWrap/>
            <w:hideMark/>
          </w:tcPr>
          <w:p w:rsidR="00FC2A8E" w:rsidRPr="005224BF" w:rsidRDefault="00FC2A8E" w:rsidP="00043417">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Total:</w:t>
            </w:r>
          </w:p>
        </w:tc>
        <w:tc>
          <w:tcPr>
            <w:tcW w:w="760" w:type="dxa"/>
            <w:noWrap/>
            <w:hideMark/>
          </w:tcPr>
          <w:p w:rsidR="00FC2A8E" w:rsidRPr="005224BF" w:rsidRDefault="00FC2A8E"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86</w:t>
            </w:r>
          </w:p>
        </w:tc>
        <w:tc>
          <w:tcPr>
            <w:tcW w:w="780" w:type="dxa"/>
            <w:noWrap/>
            <w:hideMark/>
          </w:tcPr>
          <w:p w:rsidR="00FC2A8E" w:rsidRPr="005224BF" w:rsidRDefault="00FC2A8E"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640" w:type="dxa"/>
            <w:noWrap/>
            <w:hideMark/>
          </w:tcPr>
          <w:p w:rsidR="00FC2A8E" w:rsidRPr="005224BF" w:rsidRDefault="00FC2A8E" w:rsidP="00043417">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90</w:t>
            </w:r>
          </w:p>
        </w:tc>
      </w:tr>
    </w:tbl>
    <w:p w:rsidR="00FC2A8E" w:rsidRPr="005224BF" w:rsidRDefault="00FC2A8E" w:rsidP="00043417">
      <w:pPr>
        <w:tabs>
          <w:tab w:val="left" w:pos="7023"/>
        </w:tabs>
        <w:jc w:val="center"/>
        <w:rPr>
          <w:rFonts w:ascii="Book Antiqua" w:hAnsi="Book Antiqua"/>
          <w:b/>
          <w:sz w:val="20"/>
          <w:szCs w:val="20"/>
          <w:lang w:val="sq-AL"/>
        </w:rPr>
      </w:pPr>
      <w:r w:rsidRPr="005224BF">
        <w:rPr>
          <w:rFonts w:ascii="Book Antiqua" w:hAnsi="Book Antiqua"/>
          <w:b/>
          <w:sz w:val="20"/>
          <w:szCs w:val="20"/>
          <w:lang w:val="sq-AL"/>
        </w:rPr>
        <w:t>Tab</w:t>
      </w:r>
      <w:r w:rsidR="00F04E3B">
        <w:rPr>
          <w:rFonts w:ascii="Book Antiqua" w:hAnsi="Book Antiqua"/>
          <w:b/>
          <w:sz w:val="20"/>
          <w:szCs w:val="20"/>
          <w:lang w:val="sq-AL"/>
        </w:rPr>
        <w:t>le</w:t>
      </w:r>
      <w:r w:rsidRPr="005224BF">
        <w:rPr>
          <w:rFonts w:ascii="Book Antiqua" w:hAnsi="Book Antiqua"/>
          <w:b/>
          <w:sz w:val="20"/>
          <w:szCs w:val="20"/>
          <w:lang w:val="sq-AL"/>
        </w:rPr>
        <w:t xml:space="preserve"> </w:t>
      </w:r>
      <w:r w:rsidR="00B621BF" w:rsidRPr="005224BF">
        <w:rPr>
          <w:rFonts w:ascii="Book Antiqua" w:hAnsi="Book Antiqua"/>
          <w:b/>
          <w:sz w:val="20"/>
          <w:szCs w:val="20"/>
          <w:lang w:val="sq-AL"/>
        </w:rPr>
        <w:t>2</w:t>
      </w:r>
      <w:r w:rsidR="007E5025" w:rsidRPr="005224BF">
        <w:rPr>
          <w:rFonts w:ascii="Book Antiqua" w:hAnsi="Book Antiqua"/>
          <w:b/>
          <w:sz w:val="20"/>
          <w:szCs w:val="20"/>
          <w:lang w:val="sq-AL"/>
        </w:rPr>
        <w:t>5</w:t>
      </w:r>
      <w:r w:rsidRPr="005224BF">
        <w:rPr>
          <w:rFonts w:ascii="Book Antiqua" w:hAnsi="Book Antiqua"/>
          <w:b/>
          <w:sz w:val="20"/>
          <w:szCs w:val="20"/>
          <w:lang w:val="sq-AL"/>
        </w:rPr>
        <w:t xml:space="preserve"> – </w:t>
      </w:r>
      <w:r w:rsidR="00F04E3B">
        <w:rPr>
          <w:rFonts w:ascii="Book Antiqua" w:hAnsi="Book Antiqua"/>
          <w:b/>
          <w:sz w:val="20"/>
          <w:szCs w:val="20"/>
          <w:lang w:val="sq-AL"/>
        </w:rPr>
        <w:t>The method of solving cases</w:t>
      </w:r>
      <w:r w:rsidRPr="005224BF">
        <w:rPr>
          <w:rFonts w:ascii="Book Antiqua" w:hAnsi="Book Antiqua"/>
          <w:b/>
          <w:sz w:val="20"/>
          <w:szCs w:val="20"/>
          <w:lang w:val="sq-AL"/>
        </w:rPr>
        <w:t xml:space="preserve"> </w:t>
      </w:r>
      <w:r w:rsidRPr="005224BF">
        <w:rPr>
          <w:rFonts w:ascii="Book Antiqua" w:hAnsi="Book Antiqua"/>
          <w:b/>
          <w:sz w:val="20"/>
          <w:szCs w:val="20"/>
          <w:lang w:val="sq-AL"/>
        </w:rPr>
        <w:br/>
        <w:t xml:space="preserve">PPN </w:t>
      </w:r>
      <w:r w:rsidR="00F04E3B">
        <w:rPr>
          <w:rFonts w:ascii="Book Antiqua" w:hAnsi="Book Antiqua"/>
          <w:b/>
          <w:sz w:val="20"/>
          <w:szCs w:val="20"/>
          <w:lang w:val="sq-AL"/>
        </w:rPr>
        <w:t>for each prosecution</w:t>
      </w:r>
      <w:r w:rsidRPr="005224BF">
        <w:rPr>
          <w:rFonts w:ascii="Book Antiqua" w:hAnsi="Book Antiqua"/>
          <w:b/>
          <w:sz w:val="20"/>
          <w:szCs w:val="20"/>
          <w:lang w:val="sq-AL"/>
        </w:rPr>
        <w:t>.</w:t>
      </w:r>
    </w:p>
    <w:p w:rsidR="008877E6" w:rsidRPr="008877E6" w:rsidRDefault="008877E6" w:rsidP="008877E6">
      <w:pPr>
        <w:tabs>
          <w:tab w:val="left" w:pos="7023"/>
        </w:tabs>
        <w:jc w:val="both"/>
        <w:rPr>
          <w:rFonts w:ascii="Book Antiqua" w:hAnsi="Book Antiqua"/>
          <w:sz w:val="24"/>
          <w:szCs w:val="24"/>
        </w:rPr>
      </w:pPr>
      <w:r w:rsidRPr="008877E6">
        <w:rPr>
          <w:rFonts w:ascii="Book Antiqua" w:hAnsi="Book Antiqua"/>
          <w:sz w:val="24"/>
          <w:szCs w:val="24"/>
        </w:rPr>
        <w:t xml:space="preserve">In the table above you may see that BP in Pristina is the prosecution that has solved the largest number of cases of this category. From a total of 90 persons involved in cases that were solved during the reporting </w:t>
      </w:r>
      <w:r w:rsidR="007E7CB5">
        <w:rPr>
          <w:rFonts w:ascii="Book Antiqua" w:hAnsi="Book Antiqua"/>
          <w:sz w:val="24"/>
          <w:szCs w:val="24"/>
        </w:rPr>
        <w:t xml:space="preserve">period, 63 of them belonged to </w:t>
      </w:r>
      <w:r w:rsidRPr="008877E6">
        <w:rPr>
          <w:rFonts w:ascii="Book Antiqua" w:hAnsi="Book Antiqua"/>
          <w:sz w:val="24"/>
          <w:szCs w:val="24"/>
        </w:rPr>
        <w:t>BP in Pristina. After Pristina, it is BP in Gjilan which</w:t>
      </w:r>
      <w:r w:rsidR="007E7CB5">
        <w:rPr>
          <w:rFonts w:ascii="Book Antiqua" w:hAnsi="Book Antiqua"/>
          <w:sz w:val="24"/>
          <w:szCs w:val="24"/>
        </w:rPr>
        <w:t xml:space="preserve"> has dismissed and terminated c</w:t>
      </w:r>
      <w:r w:rsidRPr="008877E6">
        <w:rPr>
          <w:rFonts w:ascii="Book Antiqua" w:hAnsi="Book Antiqua"/>
          <w:sz w:val="24"/>
          <w:szCs w:val="24"/>
        </w:rPr>
        <w:t>ases against 9 persons etc.</w:t>
      </w:r>
    </w:p>
    <w:p w:rsidR="00757505" w:rsidRPr="005224BF" w:rsidRDefault="00757505" w:rsidP="00043417">
      <w:pPr>
        <w:tabs>
          <w:tab w:val="left" w:pos="7023"/>
        </w:tabs>
        <w:jc w:val="both"/>
        <w:rPr>
          <w:rFonts w:ascii="Book Antiqua" w:hAnsi="Book Antiqua"/>
          <w:sz w:val="24"/>
          <w:szCs w:val="24"/>
          <w:lang w:val="sq-AL"/>
        </w:rPr>
      </w:pPr>
    </w:p>
    <w:p w:rsidR="008877E6" w:rsidRPr="008877E6" w:rsidRDefault="008877E6" w:rsidP="008877E6">
      <w:pPr>
        <w:tabs>
          <w:tab w:val="left" w:pos="7023"/>
        </w:tabs>
        <w:jc w:val="both"/>
        <w:rPr>
          <w:rFonts w:ascii="Book Antiqua" w:hAnsi="Book Antiqua"/>
          <w:sz w:val="24"/>
          <w:szCs w:val="24"/>
        </w:rPr>
      </w:pPr>
      <w:r w:rsidRPr="008877E6">
        <w:rPr>
          <w:rFonts w:ascii="Book Antiqua" w:hAnsi="Book Antiqua"/>
          <w:sz w:val="24"/>
          <w:szCs w:val="24"/>
        </w:rPr>
        <w:lastRenderedPageBreak/>
        <w:t>In cases of corruption from PPN category, prosecutors have solved the largest number of cases filed by Kosovo Police. F</w:t>
      </w:r>
      <w:r w:rsidR="007E7CB5">
        <w:rPr>
          <w:rFonts w:ascii="Book Antiqua" w:hAnsi="Book Antiqua"/>
          <w:sz w:val="24"/>
          <w:szCs w:val="24"/>
        </w:rPr>
        <w:t>or more see table 26, about solving</w:t>
      </w:r>
      <w:r w:rsidRPr="008877E6">
        <w:rPr>
          <w:rFonts w:ascii="Book Antiqua" w:hAnsi="Book Antiqua"/>
          <w:sz w:val="24"/>
          <w:szCs w:val="24"/>
        </w:rPr>
        <w:t xml:space="preserve"> cases from PPN category, for each applicant and the method of solving these cases for the three-month reporting period.</w:t>
      </w:r>
    </w:p>
    <w:p w:rsidR="005224BF" w:rsidRPr="005224BF" w:rsidRDefault="005224BF" w:rsidP="005224BF">
      <w:pPr>
        <w:tabs>
          <w:tab w:val="left" w:pos="7023"/>
        </w:tabs>
        <w:jc w:val="both"/>
        <w:rPr>
          <w:rFonts w:ascii="Book Antiqua" w:hAnsi="Book Antiqua"/>
          <w:sz w:val="24"/>
          <w:szCs w:val="24"/>
          <w:lang w:val="sq-AL"/>
        </w:rPr>
      </w:pPr>
    </w:p>
    <w:tbl>
      <w:tblPr>
        <w:tblStyle w:val="LightGrid-Accent11"/>
        <w:tblpPr w:leftFromText="180" w:rightFromText="180" w:vertAnchor="text" w:horzAnchor="margin" w:tblpXSpec="right" w:tblpY="65"/>
        <w:tblOverlap w:val="never"/>
        <w:tblW w:w="4736" w:type="dxa"/>
        <w:tblLook w:val="04A0"/>
      </w:tblPr>
      <w:tblGrid>
        <w:gridCol w:w="2160"/>
        <w:gridCol w:w="960"/>
        <w:gridCol w:w="1361"/>
        <w:gridCol w:w="744"/>
      </w:tblGrid>
      <w:tr w:rsidR="005224BF" w:rsidRPr="005224BF" w:rsidTr="005224BF">
        <w:trPr>
          <w:cnfStyle w:val="100000000000"/>
          <w:trHeight w:val="1155"/>
        </w:trPr>
        <w:tc>
          <w:tcPr>
            <w:cnfStyle w:val="001000000000"/>
            <w:tcW w:w="2160" w:type="dxa"/>
            <w:hideMark/>
          </w:tcPr>
          <w:p w:rsidR="005224BF" w:rsidRPr="005224BF" w:rsidRDefault="008877E6" w:rsidP="005224BF">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The method of solving corruption cases according applicants</w:t>
            </w:r>
          </w:p>
        </w:tc>
        <w:tc>
          <w:tcPr>
            <w:tcW w:w="916" w:type="dxa"/>
            <w:noWrap/>
            <w:hideMark/>
          </w:tcPr>
          <w:p w:rsidR="005224BF" w:rsidRPr="005224BF" w:rsidRDefault="005224BF" w:rsidP="005224BF">
            <w:pPr>
              <w:cnfStyle w:val="100000000000"/>
              <w:rPr>
                <w:rFonts w:ascii="Book Antiqua" w:eastAsia="Times New Roman" w:hAnsi="Book Antiqua" w:cs="Times New Roman"/>
                <w:color w:val="000000"/>
                <w:sz w:val="20"/>
                <w:szCs w:val="20"/>
                <w:lang w:val="sq-AL"/>
              </w:rPr>
            </w:pPr>
          </w:p>
          <w:p w:rsidR="005224BF" w:rsidRPr="005224BF" w:rsidRDefault="005224BF" w:rsidP="005224BF">
            <w:pPr>
              <w:cnfStyle w:val="100000000000"/>
              <w:rPr>
                <w:rFonts w:ascii="Book Antiqua" w:eastAsia="Times New Roman" w:hAnsi="Book Antiqua" w:cs="Times New Roman"/>
                <w:color w:val="000000"/>
                <w:sz w:val="20"/>
                <w:szCs w:val="20"/>
                <w:lang w:val="sq-AL"/>
              </w:rPr>
            </w:pPr>
          </w:p>
          <w:p w:rsidR="005224BF" w:rsidRPr="005224BF" w:rsidRDefault="008877E6" w:rsidP="005224BF">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Dismiss</w:t>
            </w:r>
            <w:r w:rsidR="005224BF" w:rsidRPr="005224BF">
              <w:rPr>
                <w:rFonts w:ascii="Book Antiqua" w:eastAsia="Times New Roman" w:hAnsi="Book Antiqua" w:cs="Times New Roman"/>
                <w:color w:val="000000"/>
                <w:sz w:val="20"/>
                <w:szCs w:val="20"/>
                <w:lang w:val="sq-AL"/>
              </w:rPr>
              <w:t xml:space="preserve"> </w:t>
            </w:r>
          </w:p>
        </w:tc>
        <w:tc>
          <w:tcPr>
            <w:tcW w:w="916" w:type="dxa"/>
            <w:noWrap/>
            <w:hideMark/>
          </w:tcPr>
          <w:p w:rsidR="005224BF" w:rsidRPr="005224BF" w:rsidRDefault="005224BF" w:rsidP="005224BF">
            <w:pPr>
              <w:cnfStyle w:val="100000000000"/>
              <w:rPr>
                <w:rFonts w:ascii="Book Antiqua" w:eastAsia="Times New Roman" w:hAnsi="Book Antiqua" w:cs="Times New Roman"/>
                <w:color w:val="000000"/>
                <w:sz w:val="20"/>
                <w:szCs w:val="20"/>
                <w:lang w:val="sq-AL"/>
              </w:rPr>
            </w:pPr>
          </w:p>
          <w:p w:rsidR="005224BF" w:rsidRPr="005224BF" w:rsidRDefault="005224BF" w:rsidP="005224BF">
            <w:pPr>
              <w:cnfStyle w:val="100000000000"/>
              <w:rPr>
                <w:rFonts w:ascii="Book Antiqua" w:eastAsia="Times New Roman" w:hAnsi="Book Antiqua" w:cs="Times New Roman"/>
                <w:color w:val="000000"/>
                <w:sz w:val="20"/>
                <w:szCs w:val="20"/>
                <w:lang w:val="sq-AL"/>
              </w:rPr>
            </w:pPr>
          </w:p>
          <w:p w:rsidR="005224BF" w:rsidRPr="005224BF" w:rsidRDefault="008877E6" w:rsidP="005224BF">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Termination</w:t>
            </w:r>
          </w:p>
        </w:tc>
        <w:tc>
          <w:tcPr>
            <w:tcW w:w="744" w:type="dxa"/>
            <w:noWrap/>
            <w:hideMark/>
          </w:tcPr>
          <w:p w:rsidR="005224BF" w:rsidRPr="005224BF" w:rsidRDefault="005224BF" w:rsidP="005224BF">
            <w:pPr>
              <w:cnfStyle w:val="100000000000"/>
              <w:rPr>
                <w:rFonts w:ascii="Book Antiqua" w:eastAsia="Times New Roman" w:hAnsi="Book Antiqua" w:cs="Times New Roman"/>
                <w:color w:val="000000"/>
                <w:sz w:val="20"/>
                <w:szCs w:val="20"/>
                <w:lang w:val="sq-AL"/>
              </w:rPr>
            </w:pPr>
          </w:p>
          <w:p w:rsidR="005224BF" w:rsidRPr="005224BF" w:rsidRDefault="005224BF" w:rsidP="005224BF">
            <w:pPr>
              <w:cnfStyle w:val="100000000000"/>
              <w:rPr>
                <w:rFonts w:ascii="Book Antiqua" w:eastAsia="Times New Roman" w:hAnsi="Book Antiqua" w:cs="Times New Roman"/>
                <w:color w:val="000000"/>
                <w:sz w:val="20"/>
                <w:szCs w:val="20"/>
                <w:lang w:val="sq-AL"/>
              </w:rPr>
            </w:pPr>
          </w:p>
          <w:p w:rsidR="005224BF" w:rsidRPr="005224BF" w:rsidRDefault="005224BF" w:rsidP="005224BF">
            <w:pP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Total:</w:t>
            </w:r>
          </w:p>
        </w:tc>
      </w:tr>
      <w:tr w:rsidR="005224BF" w:rsidRPr="005224BF" w:rsidTr="005224BF">
        <w:trPr>
          <w:cnfStyle w:val="000000100000"/>
          <w:trHeight w:val="315"/>
        </w:trPr>
        <w:tc>
          <w:tcPr>
            <w:cnfStyle w:val="001000000000"/>
            <w:tcW w:w="2160" w:type="dxa"/>
            <w:noWrap/>
            <w:hideMark/>
          </w:tcPr>
          <w:p w:rsidR="005224BF" w:rsidRPr="005224BF" w:rsidRDefault="008877E6" w:rsidP="005224BF">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ACA</w:t>
            </w:r>
          </w:p>
        </w:tc>
        <w:tc>
          <w:tcPr>
            <w:tcW w:w="916" w:type="dxa"/>
            <w:noWrap/>
            <w:hideMark/>
          </w:tcPr>
          <w:p w:rsidR="005224BF" w:rsidRPr="005224BF" w:rsidRDefault="005224BF" w:rsidP="005224BF">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10</w:t>
            </w:r>
          </w:p>
        </w:tc>
        <w:tc>
          <w:tcPr>
            <w:tcW w:w="916" w:type="dxa"/>
            <w:noWrap/>
            <w:hideMark/>
          </w:tcPr>
          <w:p w:rsidR="005224BF" w:rsidRPr="005224BF" w:rsidRDefault="005224BF" w:rsidP="005224BF">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744" w:type="dxa"/>
            <w:noWrap/>
            <w:hideMark/>
          </w:tcPr>
          <w:p w:rsidR="005224BF" w:rsidRPr="005224BF" w:rsidRDefault="005224BF" w:rsidP="005224BF">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10</w:t>
            </w:r>
          </w:p>
        </w:tc>
      </w:tr>
      <w:tr w:rsidR="005224BF" w:rsidRPr="005224BF" w:rsidTr="005224BF">
        <w:trPr>
          <w:cnfStyle w:val="000000010000"/>
          <w:trHeight w:val="315"/>
        </w:trPr>
        <w:tc>
          <w:tcPr>
            <w:cnfStyle w:val="001000000000"/>
            <w:tcW w:w="2160" w:type="dxa"/>
            <w:noWrap/>
            <w:hideMark/>
          </w:tcPr>
          <w:p w:rsidR="005224BF" w:rsidRPr="005224BF" w:rsidRDefault="008877E6" w:rsidP="005224BF">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KP</w:t>
            </w:r>
          </w:p>
        </w:tc>
        <w:tc>
          <w:tcPr>
            <w:tcW w:w="916" w:type="dxa"/>
            <w:noWrap/>
            <w:hideMark/>
          </w:tcPr>
          <w:p w:rsidR="005224BF" w:rsidRPr="005224BF" w:rsidRDefault="005224BF" w:rsidP="005224BF">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52</w:t>
            </w:r>
          </w:p>
        </w:tc>
        <w:tc>
          <w:tcPr>
            <w:tcW w:w="916" w:type="dxa"/>
            <w:noWrap/>
            <w:hideMark/>
          </w:tcPr>
          <w:p w:rsidR="005224BF" w:rsidRPr="005224BF" w:rsidRDefault="005224BF" w:rsidP="005224BF">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744" w:type="dxa"/>
            <w:noWrap/>
            <w:hideMark/>
          </w:tcPr>
          <w:p w:rsidR="005224BF" w:rsidRPr="005224BF" w:rsidRDefault="005224BF" w:rsidP="005224BF">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52</w:t>
            </w:r>
          </w:p>
        </w:tc>
      </w:tr>
      <w:tr w:rsidR="005224BF" w:rsidRPr="005224BF" w:rsidTr="005224BF">
        <w:trPr>
          <w:cnfStyle w:val="000000100000"/>
          <w:trHeight w:val="315"/>
        </w:trPr>
        <w:tc>
          <w:tcPr>
            <w:cnfStyle w:val="001000000000"/>
            <w:tcW w:w="2160" w:type="dxa"/>
            <w:noWrap/>
            <w:hideMark/>
          </w:tcPr>
          <w:p w:rsidR="005224BF" w:rsidRPr="005224BF" w:rsidRDefault="008877E6" w:rsidP="005224BF">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The injured party</w:t>
            </w:r>
          </w:p>
        </w:tc>
        <w:tc>
          <w:tcPr>
            <w:tcW w:w="916" w:type="dxa"/>
            <w:noWrap/>
            <w:hideMark/>
          </w:tcPr>
          <w:p w:rsidR="005224BF" w:rsidRPr="005224BF" w:rsidRDefault="005224BF" w:rsidP="005224BF">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12</w:t>
            </w:r>
          </w:p>
        </w:tc>
        <w:tc>
          <w:tcPr>
            <w:tcW w:w="916" w:type="dxa"/>
            <w:noWrap/>
            <w:hideMark/>
          </w:tcPr>
          <w:p w:rsidR="005224BF" w:rsidRPr="005224BF" w:rsidRDefault="005224BF" w:rsidP="005224BF">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744" w:type="dxa"/>
            <w:noWrap/>
            <w:hideMark/>
          </w:tcPr>
          <w:p w:rsidR="005224BF" w:rsidRPr="005224BF" w:rsidRDefault="005224BF" w:rsidP="005224BF">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12</w:t>
            </w:r>
          </w:p>
        </w:tc>
      </w:tr>
      <w:tr w:rsidR="005224BF" w:rsidRPr="005224BF" w:rsidTr="005224BF">
        <w:trPr>
          <w:cnfStyle w:val="000000010000"/>
          <w:trHeight w:val="315"/>
        </w:trPr>
        <w:tc>
          <w:tcPr>
            <w:cnfStyle w:val="001000000000"/>
            <w:tcW w:w="2160" w:type="dxa"/>
            <w:noWrap/>
            <w:hideMark/>
          </w:tcPr>
          <w:p w:rsidR="005224BF" w:rsidRPr="005224BF" w:rsidRDefault="008877E6" w:rsidP="005224BF">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KPI</w:t>
            </w:r>
          </w:p>
        </w:tc>
        <w:tc>
          <w:tcPr>
            <w:tcW w:w="916" w:type="dxa"/>
            <w:noWrap/>
            <w:hideMark/>
          </w:tcPr>
          <w:p w:rsidR="005224BF" w:rsidRPr="005224BF" w:rsidRDefault="005224BF" w:rsidP="005224BF">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916" w:type="dxa"/>
            <w:noWrap/>
            <w:hideMark/>
          </w:tcPr>
          <w:p w:rsidR="005224BF" w:rsidRPr="005224BF" w:rsidRDefault="005224BF" w:rsidP="005224BF">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744" w:type="dxa"/>
            <w:noWrap/>
            <w:hideMark/>
          </w:tcPr>
          <w:p w:rsidR="005224BF" w:rsidRPr="005224BF" w:rsidRDefault="005224BF" w:rsidP="005224BF">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7</w:t>
            </w:r>
          </w:p>
        </w:tc>
      </w:tr>
      <w:tr w:rsidR="005224BF" w:rsidRPr="005224BF" w:rsidTr="005224BF">
        <w:trPr>
          <w:cnfStyle w:val="000000100000"/>
          <w:trHeight w:val="315"/>
        </w:trPr>
        <w:tc>
          <w:tcPr>
            <w:cnfStyle w:val="001000000000"/>
            <w:tcW w:w="2160" w:type="dxa"/>
            <w:noWrap/>
            <w:hideMark/>
          </w:tcPr>
          <w:p w:rsidR="005224BF" w:rsidRPr="005224BF" w:rsidRDefault="007E7CB5" w:rsidP="005224BF">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The C</w:t>
            </w:r>
            <w:r w:rsidR="008877E6">
              <w:rPr>
                <w:rFonts w:ascii="Book Antiqua" w:eastAsia="Times New Roman" w:hAnsi="Book Antiqua" w:cs="Times New Roman"/>
                <w:color w:val="000000"/>
                <w:sz w:val="20"/>
                <w:szCs w:val="20"/>
                <w:lang w:val="sq-AL"/>
              </w:rPr>
              <w:t>itizen</w:t>
            </w:r>
          </w:p>
        </w:tc>
        <w:tc>
          <w:tcPr>
            <w:tcW w:w="916" w:type="dxa"/>
            <w:noWrap/>
            <w:hideMark/>
          </w:tcPr>
          <w:p w:rsidR="005224BF" w:rsidRPr="005224BF" w:rsidRDefault="005224BF" w:rsidP="005224BF">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916" w:type="dxa"/>
            <w:noWrap/>
            <w:hideMark/>
          </w:tcPr>
          <w:p w:rsidR="005224BF" w:rsidRPr="005224BF" w:rsidRDefault="005224BF" w:rsidP="005224BF">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744" w:type="dxa"/>
            <w:noWrap/>
            <w:hideMark/>
          </w:tcPr>
          <w:p w:rsidR="005224BF" w:rsidRPr="005224BF" w:rsidRDefault="005224BF" w:rsidP="005224BF">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r>
      <w:tr w:rsidR="005224BF" w:rsidRPr="005224BF" w:rsidTr="005224BF">
        <w:trPr>
          <w:cnfStyle w:val="000000010000"/>
          <w:trHeight w:val="315"/>
        </w:trPr>
        <w:tc>
          <w:tcPr>
            <w:cnfStyle w:val="001000000000"/>
            <w:tcW w:w="2160" w:type="dxa"/>
            <w:noWrap/>
            <w:hideMark/>
          </w:tcPr>
          <w:p w:rsidR="005224BF" w:rsidRPr="005224BF" w:rsidRDefault="008877E6" w:rsidP="005224BF">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Municipal Administration</w:t>
            </w:r>
          </w:p>
        </w:tc>
        <w:tc>
          <w:tcPr>
            <w:tcW w:w="916" w:type="dxa"/>
            <w:noWrap/>
            <w:hideMark/>
          </w:tcPr>
          <w:p w:rsidR="005224BF" w:rsidRPr="005224BF" w:rsidRDefault="005224BF" w:rsidP="005224BF">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916" w:type="dxa"/>
            <w:noWrap/>
            <w:hideMark/>
          </w:tcPr>
          <w:p w:rsidR="005224BF" w:rsidRPr="005224BF" w:rsidRDefault="005224BF" w:rsidP="005224BF">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744" w:type="dxa"/>
            <w:noWrap/>
            <w:hideMark/>
          </w:tcPr>
          <w:p w:rsidR="005224BF" w:rsidRPr="005224BF" w:rsidRDefault="005224BF" w:rsidP="005224BF">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r>
      <w:tr w:rsidR="005224BF" w:rsidRPr="005224BF" w:rsidTr="005224BF">
        <w:trPr>
          <w:cnfStyle w:val="000000100000"/>
          <w:trHeight w:val="315"/>
        </w:trPr>
        <w:tc>
          <w:tcPr>
            <w:cnfStyle w:val="001000000000"/>
            <w:tcW w:w="2160" w:type="dxa"/>
            <w:noWrap/>
            <w:hideMark/>
          </w:tcPr>
          <w:p w:rsidR="005224BF" w:rsidRPr="005224BF" w:rsidRDefault="008877E6" w:rsidP="005224BF">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Kosovo Customs</w:t>
            </w:r>
          </w:p>
        </w:tc>
        <w:tc>
          <w:tcPr>
            <w:tcW w:w="916" w:type="dxa"/>
            <w:noWrap/>
            <w:hideMark/>
          </w:tcPr>
          <w:p w:rsidR="005224BF" w:rsidRPr="005224BF" w:rsidRDefault="005224BF" w:rsidP="005224BF">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916" w:type="dxa"/>
            <w:noWrap/>
            <w:hideMark/>
          </w:tcPr>
          <w:p w:rsidR="005224BF" w:rsidRPr="005224BF" w:rsidRDefault="005224BF" w:rsidP="005224BF">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744" w:type="dxa"/>
            <w:noWrap/>
            <w:hideMark/>
          </w:tcPr>
          <w:p w:rsidR="005224BF" w:rsidRPr="005224BF" w:rsidRDefault="005224BF" w:rsidP="005224BF">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r>
      <w:tr w:rsidR="005224BF" w:rsidRPr="005224BF" w:rsidTr="005224BF">
        <w:trPr>
          <w:cnfStyle w:val="000000010000"/>
          <w:trHeight w:val="315"/>
        </w:trPr>
        <w:tc>
          <w:tcPr>
            <w:cnfStyle w:val="001000000000"/>
            <w:tcW w:w="2160" w:type="dxa"/>
            <w:noWrap/>
            <w:hideMark/>
          </w:tcPr>
          <w:p w:rsidR="005224BF" w:rsidRPr="005224BF" w:rsidRDefault="008877E6" w:rsidP="005224BF">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Holder of Property</w:t>
            </w:r>
          </w:p>
        </w:tc>
        <w:tc>
          <w:tcPr>
            <w:tcW w:w="916" w:type="dxa"/>
            <w:noWrap/>
            <w:hideMark/>
          </w:tcPr>
          <w:p w:rsidR="005224BF" w:rsidRPr="005224BF" w:rsidRDefault="005224BF" w:rsidP="005224BF">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916" w:type="dxa"/>
            <w:noWrap/>
            <w:hideMark/>
          </w:tcPr>
          <w:p w:rsidR="005224BF" w:rsidRPr="005224BF" w:rsidRDefault="005224BF" w:rsidP="005224BF">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744" w:type="dxa"/>
            <w:noWrap/>
            <w:hideMark/>
          </w:tcPr>
          <w:p w:rsidR="005224BF" w:rsidRPr="005224BF" w:rsidRDefault="005224BF" w:rsidP="005224BF">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r>
      <w:tr w:rsidR="005224BF" w:rsidRPr="005224BF" w:rsidTr="005224BF">
        <w:trPr>
          <w:cnfStyle w:val="000000100000"/>
          <w:trHeight w:val="315"/>
        </w:trPr>
        <w:tc>
          <w:tcPr>
            <w:cnfStyle w:val="001000000000"/>
            <w:tcW w:w="2160" w:type="dxa"/>
            <w:noWrap/>
            <w:hideMark/>
          </w:tcPr>
          <w:p w:rsidR="005224BF" w:rsidRPr="005224BF" w:rsidRDefault="005224BF" w:rsidP="005224BF">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Total:</w:t>
            </w:r>
          </w:p>
        </w:tc>
        <w:tc>
          <w:tcPr>
            <w:tcW w:w="916" w:type="dxa"/>
            <w:noWrap/>
            <w:hideMark/>
          </w:tcPr>
          <w:p w:rsidR="005224BF" w:rsidRPr="005224BF" w:rsidRDefault="005224BF" w:rsidP="005224BF">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90</w:t>
            </w:r>
          </w:p>
        </w:tc>
        <w:tc>
          <w:tcPr>
            <w:tcW w:w="916" w:type="dxa"/>
            <w:noWrap/>
            <w:hideMark/>
          </w:tcPr>
          <w:p w:rsidR="005224BF" w:rsidRPr="005224BF" w:rsidRDefault="005224BF" w:rsidP="005224BF">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744" w:type="dxa"/>
            <w:noWrap/>
            <w:hideMark/>
          </w:tcPr>
          <w:p w:rsidR="005224BF" w:rsidRPr="005224BF" w:rsidRDefault="005224BF" w:rsidP="005224BF">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90</w:t>
            </w:r>
          </w:p>
        </w:tc>
      </w:tr>
    </w:tbl>
    <w:p w:rsidR="005224BF" w:rsidRPr="005224BF" w:rsidRDefault="005224BF" w:rsidP="005224BF">
      <w:pPr>
        <w:tabs>
          <w:tab w:val="left" w:pos="7023"/>
        </w:tabs>
        <w:jc w:val="both"/>
        <w:rPr>
          <w:rFonts w:ascii="Book Antiqua" w:hAnsi="Book Antiqua"/>
          <w:sz w:val="24"/>
          <w:szCs w:val="24"/>
          <w:lang w:val="sq-AL"/>
        </w:rPr>
      </w:pPr>
    </w:p>
    <w:p w:rsidR="008877E6" w:rsidRPr="008877E6" w:rsidRDefault="008877E6" w:rsidP="008877E6">
      <w:pPr>
        <w:tabs>
          <w:tab w:val="left" w:pos="7023"/>
        </w:tabs>
        <w:rPr>
          <w:rFonts w:ascii="Book Antiqua" w:hAnsi="Book Antiqua"/>
          <w:sz w:val="24"/>
          <w:szCs w:val="24"/>
        </w:rPr>
      </w:pPr>
      <w:r w:rsidRPr="008877E6">
        <w:rPr>
          <w:rFonts w:ascii="Book Antiqua" w:hAnsi="Book Antiqua"/>
          <w:sz w:val="24"/>
          <w:szCs w:val="24"/>
        </w:rPr>
        <w:t xml:space="preserve">Based on </w:t>
      </w:r>
      <w:r w:rsidR="007E7CB5">
        <w:rPr>
          <w:rFonts w:ascii="Book Antiqua" w:hAnsi="Book Antiqua"/>
          <w:sz w:val="24"/>
          <w:szCs w:val="24"/>
        </w:rPr>
        <w:t>the data of the table above,</w:t>
      </w:r>
      <w:r w:rsidRPr="008877E6">
        <w:rPr>
          <w:rFonts w:ascii="Book Antiqua" w:hAnsi="Book Antiqua"/>
          <w:sz w:val="24"/>
          <w:szCs w:val="24"/>
        </w:rPr>
        <w:t xml:space="preserve"> Kosovo Police has been the biggest applicant, which filed 52 persons from the total of 90</w:t>
      </w:r>
      <w:r>
        <w:rPr>
          <w:rStyle w:val="FootnoteReference"/>
          <w:rFonts w:ascii="Book Antiqua" w:hAnsi="Book Antiqua"/>
          <w:sz w:val="24"/>
          <w:szCs w:val="24"/>
        </w:rPr>
        <w:footnoteReference w:id="59"/>
      </w:r>
      <w:r w:rsidRPr="008877E6">
        <w:rPr>
          <w:rFonts w:ascii="Book Antiqua" w:hAnsi="Book Antiqua"/>
          <w:sz w:val="24"/>
          <w:szCs w:val="24"/>
        </w:rPr>
        <w:t xml:space="preserve"> persons inv</w:t>
      </w:r>
      <w:r w:rsidR="00D4757B">
        <w:rPr>
          <w:rFonts w:ascii="Book Antiqua" w:hAnsi="Book Antiqua"/>
          <w:sz w:val="24"/>
          <w:szCs w:val="24"/>
        </w:rPr>
        <w:t xml:space="preserve">olved in solved cases. After </w:t>
      </w:r>
      <w:r w:rsidRPr="008877E6">
        <w:rPr>
          <w:rFonts w:ascii="Book Antiqua" w:hAnsi="Book Antiqua"/>
          <w:sz w:val="24"/>
          <w:szCs w:val="24"/>
        </w:rPr>
        <w:t xml:space="preserve"> Kosovo Police, the applicant with the largest number of filed persons involved in solved cases during the reporting period has been the injured party with a total of 12 persons, than the Anti-Corruption Agency with </w:t>
      </w:r>
      <w:r w:rsidR="00D4757B">
        <w:rPr>
          <w:rFonts w:ascii="Book Antiqua" w:hAnsi="Book Antiqua"/>
          <w:sz w:val="24"/>
          <w:szCs w:val="24"/>
        </w:rPr>
        <w:t xml:space="preserve">10 </w:t>
      </w:r>
      <w:r w:rsidRPr="008877E6">
        <w:rPr>
          <w:rFonts w:ascii="Book Antiqua" w:hAnsi="Book Antiqua"/>
          <w:sz w:val="24"/>
          <w:szCs w:val="24"/>
        </w:rPr>
        <w:t>persons etc. For more you may see the table above about the method of solving cases of corruption according applicants, for the reporting period from July to September 2014.</w:t>
      </w:r>
    </w:p>
    <w:p w:rsidR="00876B53" w:rsidRPr="005224BF" w:rsidRDefault="00876B53" w:rsidP="00043417">
      <w:pPr>
        <w:tabs>
          <w:tab w:val="left" w:pos="7023"/>
        </w:tabs>
        <w:jc w:val="both"/>
        <w:rPr>
          <w:rFonts w:ascii="Book Antiqua" w:hAnsi="Book Antiqua"/>
          <w:sz w:val="24"/>
          <w:szCs w:val="24"/>
          <w:lang w:val="sq-AL"/>
        </w:rPr>
      </w:pPr>
    </w:p>
    <w:p w:rsidR="005224BF" w:rsidRDefault="005224BF" w:rsidP="005224BF">
      <w:pPr>
        <w:tabs>
          <w:tab w:val="left" w:pos="7023"/>
        </w:tabs>
        <w:jc w:val="right"/>
        <w:rPr>
          <w:rFonts w:ascii="Book Antiqua" w:hAnsi="Book Antiqua"/>
          <w:b/>
          <w:sz w:val="20"/>
          <w:szCs w:val="20"/>
          <w:lang w:val="sq-AL"/>
        </w:rPr>
      </w:pPr>
      <w:r w:rsidRPr="005224BF">
        <w:rPr>
          <w:rFonts w:ascii="Book Antiqua" w:hAnsi="Book Antiqua"/>
          <w:b/>
          <w:sz w:val="20"/>
          <w:szCs w:val="20"/>
          <w:lang w:val="sq-AL"/>
        </w:rPr>
        <w:br w:type="textWrapping" w:clear="all"/>
      </w:r>
      <w:r w:rsidR="008877E6">
        <w:rPr>
          <w:rFonts w:ascii="Book Antiqua" w:hAnsi="Book Antiqua"/>
          <w:b/>
          <w:sz w:val="20"/>
          <w:szCs w:val="20"/>
          <w:lang w:val="sq-AL"/>
        </w:rPr>
        <w:t>Table</w:t>
      </w:r>
      <w:r w:rsidR="00B621BF" w:rsidRPr="005224BF">
        <w:rPr>
          <w:rFonts w:ascii="Book Antiqua" w:hAnsi="Book Antiqua"/>
          <w:b/>
          <w:sz w:val="20"/>
          <w:szCs w:val="20"/>
          <w:lang w:val="sq-AL"/>
        </w:rPr>
        <w:t xml:space="preserve"> 2</w:t>
      </w:r>
      <w:r w:rsidR="00B126E5" w:rsidRPr="005224BF">
        <w:rPr>
          <w:rFonts w:ascii="Book Antiqua" w:hAnsi="Book Antiqua"/>
          <w:b/>
          <w:sz w:val="20"/>
          <w:szCs w:val="20"/>
          <w:lang w:val="sq-AL"/>
        </w:rPr>
        <w:t>6</w:t>
      </w:r>
      <w:r w:rsidR="00876B53" w:rsidRPr="005224BF">
        <w:rPr>
          <w:rFonts w:ascii="Book Antiqua" w:hAnsi="Book Antiqua"/>
          <w:b/>
          <w:sz w:val="20"/>
          <w:szCs w:val="20"/>
          <w:lang w:val="sq-AL"/>
        </w:rPr>
        <w:t xml:space="preserve"> – </w:t>
      </w:r>
      <w:r w:rsidR="008877E6" w:rsidRPr="008877E6">
        <w:rPr>
          <w:rFonts w:ascii="Book Antiqua" w:hAnsi="Book Antiqua"/>
          <w:b/>
          <w:sz w:val="20"/>
          <w:szCs w:val="20"/>
          <w:lang w:val="sq-AL"/>
        </w:rPr>
        <w:t xml:space="preserve">The method of solving corruption cases according </w:t>
      </w:r>
      <w:r w:rsidR="008877E6">
        <w:rPr>
          <w:rFonts w:ascii="Book Antiqua" w:hAnsi="Book Antiqua"/>
          <w:b/>
          <w:sz w:val="20"/>
          <w:szCs w:val="20"/>
          <w:lang w:val="sq-AL"/>
        </w:rPr>
        <w:br/>
      </w:r>
      <w:r w:rsidR="008877E6" w:rsidRPr="008877E6">
        <w:rPr>
          <w:rFonts w:ascii="Book Antiqua" w:hAnsi="Book Antiqua"/>
          <w:b/>
          <w:sz w:val="20"/>
          <w:szCs w:val="20"/>
          <w:lang w:val="sq-AL"/>
        </w:rPr>
        <w:t>applicants</w:t>
      </w:r>
      <w:r w:rsidR="008877E6">
        <w:rPr>
          <w:rFonts w:ascii="Book Antiqua" w:hAnsi="Book Antiqua"/>
          <w:b/>
          <w:sz w:val="20"/>
          <w:szCs w:val="20"/>
          <w:lang w:val="sq-AL"/>
        </w:rPr>
        <w:t xml:space="preserve"> of </w:t>
      </w:r>
      <w:r w:rsidR="007E7CB5">
        <w:rPr>
          <w:rFonts w:ascii="Book Antiqua" w:hAnsi="Book Antiqua"/>
          <w:b/>
          <w:sz w:val="20"/>
          <w:szCs w:val="20"/>
          <w:lang w:val="sq-AL"/>
        </w:rPr>
        <w:t>criminal</w:t>
      </w:r>
      <w:r w:rsidR="008877E6">
        <w:rPr>
          <w:rFonts w:ascii="Book Antiqua" w:hAnsi="Book Antiqua"/>
          <w:b/>
          <w:sz w:val="20"/>
          <w:szCs w:val="20"/>
          <w:lang w:val="sq-AL"/>
        </w:rPr>
        <w:t xml:space="preserve"> offenses</w:t>
      </w:r>
    </w:p>
    <w:p w:rsidR="00BC5E6E" w:rsidRPr="005224BF" w:rsidRDefault="00BC5E6E" w:rsidP="005224BF">
      <w:pPr>
        <w:tabs>
          <w:tab w:val="left" w:pos="7023"/>
        </w:tabs>
        <w:jc w:val="right"/>
        <w:rPr>
          <w:rFonts w:ascii="Book Antiqua" w:hAnsi="Book Antiqua"/>
          <w:b/>
          <w:sz w:val="20"/>
          <w:szCs w:val="20"/>
          <w:lang w:val="sq-AL"/>
        </w:rPr>
      </w:pPr>
    </w:p>
    <w:p w:rsidR="00205F74" w:rsidRPr="005224BF" w:rsidRDefault="000903E3" w:rsidP="007A54DE">
      <w:pPr>
        <w:pStyle w:val="Heading2"/>
        <w:numPr>
          <w:ilvl w:val="0"/>
          <w:numId w:val="33"/>
        </w:numPr>
        <w:rPr>
          <w:rFonts w:ascii="Book Antiqua" w:hAnsi="Book Antiqua"/>
          <w:sz w:val="24"/>
          <w:szCs w:val="24"/>
          <w:lang w:val="sq-AL"/>
        </w:rPr>
      </w:pPr>
      <w:bookmarkStart w:id="22" w:name="_Toc409552255"/>
      <w:r>
        <w:rPr>
          <w:rFonts w:ascii="Book Antiqua" w:hAnsi="Book Antiqua"/>
          <w:sz w:val="24"/>
          <w:szCs w:val="24"/>
          <w:lang w:val="sq-AL"/>
        </w:rPr>
        <w:lastRenderedPageBreak/>
        <w:t>UNSOLVED CASES AT THE END OF THE ACTION PLAN</w:t>
      </w:r>
      <w:bookmarkEnd w:id="22"/>
    </w:p>
    <w:p w:rsidR="00205F74" w:rsidRPr="000903E3" w:rsidRDefault="000903E3" w:rsidP="00054872">
      <w:pPr>
        <w:tabs>
          <w:tab w:val="left" w:pos="7023"/>
        </w:tabs>
        <w:jc w:val="both"/>
        <w:rPr>
          <w:rFonts w:ascii="Book Antiqua" w:hAnsi="Book Antiqua"/>
          <w:sz w:val="24"/>
          <w:szCs w:val="24"/>
        </w:rPr>
      </w:pPr>
      <w:r w:rsidRPr="000903E3">
        <w:rPr>
          <w:rFonts w:ascii="Book Antiqua" w:hAnsi="Book Antiqua"/>
          <w:sz w:val="24"/>
          <w:szCs w:val="24"/>
        </w:rPr>
        <w:t xml:space="preserve">The number of cases with unsolved persons in this category remains to be enormous. KLI estimates that this situation is concerning for prosecutors and the police, who must </w:t>
      </w:r>
      <w:r w:rsidR="00D4757B">
        <w:rPr>
          <w:rFonts w:ascii="Book Antiqua" w:hAnsi="Book Antiqua"/>
          <w:sz w:val="24"/>
          <w:szCs w:val="24"/>
        </w:rPr>
        <w:t>increase</w:t>
      </w:r>
      <w:r w:rsidRPr="000903E3">
        <w:rPr>
          <w:rFonts w:ascii="Book Antiqua" w:hAnsi="Book Antiqua"/>
          <w:sz w:val="24"/>
          <w:szCs w:val="24"/>
        </w:rPr>
        <w:t xml:space="preserve"> their efficiency to solve these cases, </w:t>
      </w:r>
      <w:r w:rsidR="00D4757B">
        <w:rPr>
          <w:rFonts w:ascii="Book Antiqua" w:hAnsi="Book Antiqua"/>
          <w:sz w:val="24"/>
          <w:szCs w:val="24"/>
        </w:rPr>
        <w:t>to</w:t>
      </w:r>
      <w:r w:rsidRPr="000903E3">
        <w:rPr>
          <w:rFonts w:ascii="Book Antiqua" w:hAnsi="Book Antiqua"/>
          <w:sz w:val="24"/>
          <w:szCs w:val="24"/>
        </w:rPr>
        <w:t xml:space="preserve"> which were </w:t>
      </w:r>
      <w:r w:rsidR="00D4757B">
        <w:rPr>
          <w:rFonts w:ascii="Book Antiqua" w:hAnsi="Book Antiqua"/>
          <w:sz w:val="24"/>
          <w:szCs w:val="24"/>
        </w:rPr>
        <w:t xml:space="preserve">submitted </w:t>
      </w:r>
      <w:r w:rsidRPr="000903E3">
        <w:rPr>
          <w:rFonts w:ascii="Book Antiqua" w:hAnsi="Book Antiqua"/>
          <w:sz w:val="24"/>
          <w:szCs w:val="24"/>
        </w:rPr>
        <w:t>information about cases of corruption. In table 27 are presented unsolved cases at the end of this reporting period on September 30, 2014. For more you may see the table below about the unsolved “old” cases.</w:t>
      </w:r>
    </w:p>
    <w:tbl>
      <w:tblPr>
        <w:tblStyle w:val="LightGrid-Accent11"/>
        <w:tblW w:w="7549" w:type="dxa"/>
        <w:jc w:val="center"/>
        <w:tblLook w:val="04A0"/>
      </w:tblPr>
      <w:tblGrid>
        <w:gridCol w:w="1205"/>
        <w:gridCol w:w="477"/>
        <w:gridCol w:w="477"/>
        <w:gridCol w:w="477"/>
        <w:gridCol w:w="477"/>
        <w:gridCol w:w="477"/>
        <w:gridCol w:w="477"/>
        <w:gridCol w:w="477"/>
        <w:gridCol w:w="477"/>
        <w:gridCol w:w="477"/>
        <w:gridCol w:w="477"/>
        <w:gridCol w:w="477"/>
        <w:gridCol w:w="477"/>
        <w:gridCol w:w="477"/>
        <w:gridCol w:w="477"/>
        <w:gridCol w:w="477"/>
        <w:gridCol w:w="516"/>
        <w:gridCol w:w="477"/>
        <w:gridCol w:w="516"/>
        <w:gridCol w:w="516"/>
        <w:gridCol w:w="516"/>
      </w:tblGrid>
      <w:tr w:rsidR="00205F74" w:rsidRPr="005224BF" w:rsidTr="005224BF">
        <w:trPr>
          <w:cnfStyle w:val="100000000000"/>
          <w:trHeight w:val="675"/>
          <w:jc w:val="center"/>
        </w:trPr>
        <w:tc>
          <w:tcPr>
            <w:cnfStyle w:val="001000000000"/>
            <w:tcW w:w="1063" w:type="dxa"/>
            <w:vMerge w:val="restart"/>
            <w:hideMark/>
          </w:tcPr>
          <w:p w:rsidR="00205F74" w:rsidRPr="005224BF" w:rsidRDefault="00205F74" w:rsidP="000903E3">
            <w:pPr>
              <w:jc w:val="center"/>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xml:space="preserve">PPN </w:t>
            </w:r>
            <w:r w:rsidR="000903E3">
              <w:rPr>
                <w:rFonts w:ascii="Book Antiqua" w:eastAsia="Times New Roman" w:hAnsi="Book Antiqua" w:cs="Arial"/>
                <w:sz w:val="20"/>
                <w:szCs w:val="20"/>
                <w:lang w:val="sq-AL"/>
              </w:rPr>
              <w:t>–</w:t>
            </w:r>
            <w:r w:rsidRPr="005224BF">
              <w:rPr>
                <w:rFonts w:ascii="Book Antiqua" w:eastAsia="Times New Roman" w:hAnsi="Book Antiqua" w:cs="Arial"/>
                <w:sz w:val="20"/>
                <w:szCs w:val="20"/>
                <w:lang w:val="sq-AL"/>
              </w:rPr>
              <w:t xml:space="preserve"> </w:t>
            </w:r>
            <w:r w:rsidR="000903E3">
              <w:rPr>
                <w:rFonts w:ascii="Book Antiqua" w:eastAsia="Times New Roman" w:hAnsi="Book Antiqua" w:cs="Arial"/>
                <w:sz w:val="20"/>
                <w:szCs w:val="20"/>
                <w:lang w:val="sq-AL"/>
              </w:rPr>
              <w:t>Unsolved cases at the end on September 30, 2014</w:t>
            </w:r>
          </w:p>
        </w:tc>
        <w:tc>
          <w:tcPr>
            <w:tcW w:w="620" w:type="dxa"/>
            <w:gridSpan w:val="2"/>
            <w:textDirection w:val="btLr"/>
            <w:hideMark/>
          </w:tcPr>
          <w:p w:rsidR="00205F74" w:rsidRPr="005224BF" w:rsidRDefault="00205F74" w:rsidP="00205F74">
            <w:pPr>
              <w:jc w:val="cente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2006</w:t>
            </w:r>
          </w:p>
        </w:tc>
        <w:tc>
          <w:tcPr>
            <w:tcW w:w="620" w:type="dxa"/>
            <w:gridSpan w:val="2"/>
            <w:textDirection w:val="btLr"/>
            <w:hideMark/>
          </w:tcPr>
          <w:p w:rsidR="00205F74" w:rsidRPr="005224BF" w:rsidRDefault="00205F74" w:rsidP="00205F74">
            <w:pPr>
              <w:jc w:val="cente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2007</w:t>
            </w:r>
          </w:p>
        </w:tc>
        <w:tc>
          <w:tcPr>
            <w:tcW w:w="620" w:type="dxa"/>
            <w:gridSpan w:val="2"/>
            <w:textDirection w:val="btLr"/>
            <w:hideMark/>
          </w:tcPr>
          <w:p w:rsidR="00205F74" w:rsidRPr="005224BF" w:rsidRDefault="00205F74" w:rsidP="00205F74">
            <w:pPr>
              <w:jc w:val="cente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2008</w:t>
            </w:r>
          </w:p>
        </w:tc>
        <w:tc>
          <w:tcPr>
            <w:tcW w:w="620" w:type="dxa"/>
            <w:gridSpan w:val="2"/>
            <w:textDirection w:val="btLr"/>
            <w:hideMark/>
          </w:tcPr>
          <w:p w:rsidR="00205F74" w:rsidRPr="005224BF" w:rsidRDefault="00205F74" w:rsidP="00205F74">
            <w:pPr>
              <w:jc w:val="cente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2009</w:t>
            </w:r>
          </w:p>
        </w:tc>
        <w:tc>
          <w:tcPr>
            <w:tcW w:w="620" w:type="dxa"/>
            <w:gridSpan w:val="2"/>
            <w:textDirection w:val="btLr"/>
            <w:hideMark/>
          </w:tcPr>
          <w:p w:rsidR="00205F74" w:rsidRPr="005224BF" w:rsidRDefault="00205F74" w:rsidP="00205F74">
            <w:pPr>
              <w:jc w:val="cente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2010</w:t>
            </w:r>
          </w:p>
        </w:tc>
        <w:tc>
          <w:tcPr>
            <w:tcW w:w="620" w:type="dxa"/>
            <w:gridSpan w:val="2"/>
            <w:textDirection w:val="btLr"/>
            <w:hideMark/>
          </w:tcPr>
          <w:p w:rsidR="00205F74" w:rsidRPr="005224BF" w:rsidRDefault="00205F74" w:rsidP="00205F74">
            <w:pPr>
              <w:jc w:val="cente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2011</w:t>
            </w:r>
          </w:p>
        </w:tc>
        <w:tc>
          <w:tcPr>
            <w:tcW w:w="620" w:type="dxa"/>
            <w:gridSpan w:val="2"/>
            <w:textDirection w:val="btLr"/>
            <w:hideMark/>
          </w:tcPr>
          <w:p w:rsidR="00205F74" w:rsidRPr="005224BF" w:rsidRDefault="00205F74" w:rsidP="00205F74">
            <w:pPr>
              <w:jc w:val="center"/>
              <w:cnfStyle w:val="1000000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2012</w:t>
            </w:r>
          </w:p>
        </w:tc>
        <w:tc>
          <w:tcPr>
            <w:tcW w:w="673" w:type="dxa"/>
            <w:gridSpan w:val="2"/>
            <w:textDirection w:val="btLr"/>
            <w:hideMark/>
          </w:tcPr>
          <w:p w:rsidR="00205F74" w:rsidRPr="005224BF" w:rsidRDefault="00205F74" w:rsidP="00205F74">
            <w:pPr>
              <w:jc w:val="cente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2013</w:t>
            </w:r>
          </w:p>
        </w:tc>
        <w:tc>
          <w:tcPr>
            <w:tcW w:w="673" w:type="dxa"/>
            <w:gridSpan w:val="2"/>
            <w:textDirection w:val="btLr"/>
            <w:hideMark/>
          </w:tcPr>
          <w:p w:rsidR="00205F74" w:rsidRPr="005224BF" w:rsidRDefault="00205F74" w:rsidP="00205F74">
            <w:pPr>
              <w:jc w:val="cente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2014</w:t>
            </w:r>
          </w:p>
        </w:tc>
        <w:tc>
          <w:tcPr>
            <w:tcW w:w="800" w:type="dxa"/>
            <w:gridSpan w:val="2"/>
            <w:noWrap/>
            <w:hideMark/>
          </w:tcPr>
          <w:p w:rsidR="00205F74" w:rsidRPr="005224BF" w:rsidRDefault="00205F74" w:rsidP="00205F74">
            <w:pPr>
              <w:jc w:val="cente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Total</w:t>
            </w:r>
          </w:p>
        </w:tc>
      </w:tr>
      <w:tr w:rsidR="00205F74" w:rsidRPr="005224BF" w:rsidTr="005224BF">
        <w:trPr>
          <w:cnfStyle w:val="000000100000"/>
          <w:trHeight w:val="945"/>
          <w:jc w:val="center"/>
        </w:trPr>
        <w:tc>
          <w:tcPr>
            <w:cnfStyle w:val="001000000000"/>
            <w:tcW w:w="1063" w:type="dxa"/>
            <w:vMerge/>
            <w:hideMark/>
          </w:tcPr>
          <w:p w:rsidR="00205F74" w:rsidRPr="005224BF" w:rsidRDefault="00205F74" w:rsidP="00205F74">
            <w:pPr>
              <w:rPr>
                <w:rFonts w:ascii="Book Antiqua" w:eastAsia="Times New Roman" w:hAnsi="Book Antiqua" w:cs="Arial"/>
                <w:sz w:val="20"/>
                <w:szCs w:val="20"/>
                <w:lang w:val="sq-AL"/>
              </w:rPr>
            </w:pPr>
          </w:p>
        </w:tc>
        <w:tc>
          <w:tcPr>
            <w:tcW w:w="310" w:type="dxa"/>
            <w:textDirection w:val="btLr"/>
            <w:hideMark/>
          </w:tcPr>
          <w:p w:rsidR="00205F74" w:rsidRPr="005224BF" w:rsidRDefault="000903E3" w:rsidP="00205F74">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Cases</w:t>
            </w:r>
          </w:p>
        </w:tc>
        <w:tc>
          <w:tcPr>
            <w:tcW w:w="310" w:type="dxa"/>
            <w:textDirection w:val="btLr"/>
            <w:hideMark/>
          </w:tcPr>
          <w:p w:rsidR="00205F74" w:rsidRPr="005224BF" w:rsidRDefault="000903E3" w:rsidP="00205F74">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Persons</w:t>
            </w:r>
          </w:p>
        </w:tc>
        <w:tc>
          <w:tcPr>
            <w:tcW w:w="310" w:type="dxa"/>
            <w:textDirection w:val="btLr"/>
            <w:hideMark/>
          </w:tcPr>
          <w:p w:rsidR="00205F74" w:rsidRPr="005224BF" w:rsidRDefault="000903E3" w:rsidP="00205F74">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Cases</w:t>
            </w:r>
          </w:p>
        </w:tc>
        <w:tc>
          <w:tcPr>
            <w:tcW w:w="310" w:type="dxa"/>
            <w:textDirection w:val="btLr"/>
            <w:hideMark/>
          </w:tcPr>
          <w:p w:rsidR="00205F74" w:rsidRPr="005224BF" w:rsidRDefault="000903E3" w:rsidP="00205F74">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Persons</w:t>
            </w:r>
          </w:p>
        </w:tc>
        <w:tc>
          <w:tcPr>
            <w:tcW w:w="310" w:type="dxa"/>
            <w:textDirection w:val="btLr"/>
            <w:hideMark/>
          </w:tcPr>
          <w:p w:rsidR="00205F74" w:rsidRPr="005224BF" w:rsidRDefault="000903E3" w:rsidP="00205F74">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Cases</w:t>
            </w:r>
          </w:p>
        </w:tc>
        <w:tc>
          <w:tcPr>
            <w:tcW w:w="310" w:type="dxa"/>
            <w:textDirection w:val="btLr"/>
            <w:hideMark/>
          </w:tcPr>
          <w:p w:rsidR="00205F74" w:rsidRPr="005224BF" w:rsidRDefault="000903E3" w:rsidP="00205F74">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Persons</w:t>
            </w:r>
          </w:p>
        </w:tc>
        <w:tc>
          <w:tcPr>
            <w:tcW w:w="310" w:type="dxa"/>
            <w:textDirection w:val="btLr"/>
            <w:hideMark/>
          </w:tcPr>
          <w:p w:rsidR="00205F74" w:rsidRPr="005224BF" w:rsidRDefault="000903E3" w:rsidP="00205F74">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Cases</w:t>
            </w:r>
          </w:p>
        </w:tc>
        <w:tc>
          <w:tcPr>
            <w:tcW w:w="310" w:type="dxa"/>
            <w:textDirection w:val="btLr"/>
            <w:hideMark/>
          </w:tcPr>
          <w:p w:rsidR="00205F74" w:rsidRPr="005224BF" w:rsidRDefault="000903E3" w:rsidP="00205F74">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Persons</w:t>
            </w:r>
          </w:p>
        </w:tc>
        <w:tc>
          <w:tcPr>
            <w:tcW w:w="310" w:type="dxa"/>
            <w:textDirection w:val="btLr"/>
            <w:hideMark/>
          </w:tcPr>
          <w:p w:rsidR="00205F74" w:rsidRPr="005224BF" w:rsidRDefault="000903E3" w:rsidP="00205F74">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Cases</w:t>
            </w:r>
          </w:p>
        </w:tc>
        <w:tc>
          <w:tcPr>
            <w:tcW w:w="310" w:type="dxa"/>
            <w:textDirection w:val="btLr"/>
            <w:hideMark/>
          </w:tcPr>
          <w:p w:rsidR="00205F74" w:rsidRPr="005224BF" w:rsidRDefault="000903E3" w:rsidP="00205F74">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Persons</w:t>
            </w:r>
          </w:p>
        </w:tc>
        <w:tc>
          <w:tcPr>
            <w:tcW w:w="310" w:type="dxa"/>
            <w:textDirection w:val="btLr"/>
            <w:hideMark/>
          </w:tcPr>
          <w:p w:rsidR="00205F74" w:rsidRPr="005224BF" w:rsidRDefault="000903E3" w:rsidP="00205F74">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Cases</w:t>
            </w:r>
          </w:p>
        </w:tc>
        <w:tc>
          <w:tcPr>
            <w:tcW w:w="310" w:type="dxa"/>
            <w:textDirection w:val="btLr"/>
            <w:hideMark/>
          </w:tcPr>
          <w:p w:rsidR="00205F74" w:rsidRPr="005224BF" w:rsidRDefault="000903E3" w:rsidP="00205F74">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Persons</w:t>
            </w:r>
          </w:p>
        </w:tc>
        <w:tc>
          <w:tcPr>
            <w:tcW w:w="310" w:type="dxa"/>
            <w:textDirection w:val="btLr"/>
            <w:hideMark/>
          </w:tcPr>
          <w:p w:rsidR="00205F74" w:rsidRPr="005224BF" w:rsidRDefault="000903E3" w:rsidP="00205F74">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Cases</w:t>
            </w:r>
          </w:p>
        </w:tc>
        <w:tc>
          <w:tcPr>
            <w:tcW w:w="310" w:type="dxa"/>
            <w:textDirection w:val="btLr"/>
            <w:hideMark/>
          </w:tcPr>
          <w:p w:rsidR="00205F74" w:rsidRPr="005224BF" w:rsidRDefault="000903E3" w:rsidP="00205F74">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Persons</w:t>
            </w:r>
          </w:p>
        </w:tc>
        <w:tc>
          <w:tcPr>
            <w:tcW w:w="310" w:type="dxa"/>
            <w:textDirection w:val="btLr"/>
            <w:hideMark/>
          </w:tcPr>
          <w:p w:rsidR="00205F74" w:rsidRPr="005224BF" w:rsidRDefault="000903E3" w:rsidP="00205F74">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Cases</w:t>
            </w:r>
          </w:p>
        </w:tc>
        <w:tc>
          <w:tcPr>
            <w:tcW w:w="363" w:type="dxa"/>
            <w:textDirection w:val="btLr"/>
            <w:hideMark/>
          </w:tcPr>
          <w:p w:rsidR="00205F74" w:rsidRPr="005224BF" w:rsidRDefault="000903E3" w:rsidP="00205F74">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Persons</w:t>
            </w:r>
          </w:p>
        </w:tc>
        <w:tc>
          <w:tcPr>
            <w:tcW w:w="310" w:type="dxa"/>
            <w:textDirection w:val="btLr"/>
            <w:hideMark/>
          </w:tcPr>
          <w:p w:rsidR="00205F74" w:rsidRPr="005224BF" w:rsidRDefault="000903E3" w:rsidP="00205F74">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Cases</w:t>
            </w:r>
          </w:p>
        </w:tc>
        <w:tc>
          <w:tcPr>
            <w:tcW w:w="363" w:type="dxa"/>
            <w:textDirection w:val="btLr"/>
            <w:hideMark/>
          </w:tcPr>
          <w:p w:rsidR="00205F74" w:rsidRPr="005224BF" w:rsidRDefault="000903E3" w:rsidP="00205F74">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Persons</w:t>
            </w:r>
          </w:p>
        </w:tc>
        <w:tc>
          <w:tcPr>
            <w:tcW w:w="400" w:type="dxa"/>
            <w:textDirection w:val="btLr"/>
            <w:hideMark/>
          </w:tcPr>
          <w:p w:rsidR="00205F74" w:rsidRPr="005224BF" w:rsidRDefault="000903E3" w:rsidP="00205F74">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Cases</w:t>
            </w:r>
          </w:p>
        </w:tc>
        <w:tc>
          <w:tcPr>
            <w:tcW w:w="400" w:type="dxa"/>
            <w:textDirection w:val="btLr"/>
            <w:hideMark/>
          </w:tcPr>
          <w:p w:rsidR="00205F74" w:rsidRPr="005224BF" w:rsidRDefault="000903E3" w:rsidP="00205F74">
            <w:pP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Persons</w:t>
            </w:r>
          </w:p>
        </w:tc>
      </w:tr>
      <w:tr w:rsidR="00205F74" w:rsidRPr="005224BF" w:rsidTr="005224BF">
        <w:trPr>
          <w:cnfStyle w:val="000000010000"/>
          <w:trHeight w:val="300"/>
          <w:jc w:val="center"/>
        </w:trPr>
        <w:tc>
          <w:tcPr>
            <w:cnfStyle w:val="001000000000"/>
            <w:tcW w:w="1063" w:type="dxa"/>
            <w:noWrap/>
            <w:hideMark/>
          </w:tcPr>
          <w:p w:rsidR="00205F74" w:rsidRPr="005224BF" w:rsidRDefault="000903E3" w:rsidP="00205F74">
            <w:pPr>
              <w:rPr>
                <w:rFonts w:ascii="Book Antiqua" w:eastAsia="Times New Roman" w:hAnsi="Book Antiqua" w:cs="Arial"/>
                <w:sz w:val="20"/>
                <w:szCs w:val="20"/>
                <w:lang w:val="sq-AL"/>
              </w:rPr>
            </w:pPr>
            <w:r>
              <w:rPr>
                <w:rFonts w:ascii="Book Antiqua" w:eastAsia="Times New Roman" w:hAnsi="Book Antiqua" w:cs="Arial"/>
                <w:sz w:val="20"/>
                <w:szCs w:val="20"/>
                <w:lang w:val="sq-AL"/>
              </w:rPr>
              <w:t>SPRK</w:t>
            </w:r>
          </w:p>
        </w:tc>
        <w:tc>
          <w:tcPr>
            <w:tcW w:w="310" w:type="dxa"/>
            <w:noWrap/>
            <w:hideMark/>
          </w:tcPr>
          <w:p w:rsidR="00205F74" w:rsidRPr="005224BF" w:rsidRDefault="00205F74" w:rsidP="00205F74">
            <w:pP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310" w:type="dxa"/>
            <w:noWrap/>
            <w:hideMark/>
          </w:tcPr>
          <w:p w:rsidR="00205F74" w:rsidRPr="005224BF" w:rsidRDefault="00205F74" w:rsidP="00205F74">
            <w:pP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310" w:type="dxa"/>
            <w:noWrap/>
            <w:hideMark/>
          </w:tcPr>
          <w:p w:rsidR="00205F74" w:rsidRPr="005224BF" w:rsidRDefault="00205F74" w:rsidP="00205F74">
            <w:pP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310" w:type="dxa"/>
            <w:noWrap/>
            <w:hideMark/>
          </w:tcPr>
          <w:p w:rsidR="00205F74" w:rsidRPr="005224BF" w:rsidRDefault="00205F74" w:rsidP="00205F74">
            <w:pP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310" w:type="dxa"/>
            <w:noWrap/>
            <w:hideMark/>
          </w:tcPr>
          <w:p w:rsidR="00205F74" w:rsidRPr="005224BF" w:rsidRDefault="00205F74" w:rsidP="00205F74">
            <w:pP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310" w:type="dxa"/>
            <w:noWrap/>
            <w:hideMark/>
          </w:tcPr>
          <w:p w:rsidR="00205F74" w:rsidRPr="005224BF" w:rsidRDefault="00205F74" w:rsidP="00205F74">
            <w:pP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310" w:type="dxa"/>
            <w:noWrap/>
            <w:hideMark/>
          </w:tcPr>
          <w:p w:rsidR="00205F74" w:rsidRPr="005224BF" w:rsidRDefault="00205F74" w:rsidP="00205F74">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310" w:type="dxa"/>
            <w:noWrap/>
            <w:hideMark/>
          </w:tcPr>
          <w:p w:rsidR="00205F74" w:rsidRPr="005224BF" w:rsidRDefault="00205F74" w:rsidP="00205F74">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310" w:type="dxa"/>
            <w:noWrap/>
            <w:hideMark/>
          </w:tcPr>
          <w:p w:rsidR="00205F74" w:rsidRPr="005224BF" w:rsidRDefault="00205F74" w:rsidP="00205F74">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w:t>
            </w:r>
          </w:p>
        </w:tc>
        <w:tc>
          <w:tcPr>
            <w:tcW w:w="310" w:type="dxa"/>
            <w:noWrap/>
            <w:hideMark/>
          </w:tcPr>
          <w:p w:rsidR="00205F74" w:rsidRPr="005224BF" w:rsidRDefault="00205F74" w:rsidP="00205F74">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w:t>
            </w:r>
          </w:p>
        </w:tc>
        <w:tc>
          <w:tcPr>
            <w:tcW w:w="310" w:type="dxa"/>
            <w:noWrap/>
            <w:hideMark/>
          </w:tcPr>
          <w:p w:rsidR="00205F74" w:rsidRPr="005224BF" w:rsidRDefault="00205F74" w:rsidP="00205F74">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w:t>
            </w:r>
          </w:p>
        </w:tc>
        <w:tc>
          <w:tcPr>
            <w:tcW w:w="310" w:type="dxa"/>
            <w:noWrap/>
            <w:hideMark/>
          </w:tcPr>
          <w:p w:rsidR="00205F74" w:rsidRPr="005224BF" w:rsidRDefault="00205F74" w:rsidP="00205F74">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2</w:t>
            </w:r>
          </w:p>
        </w:tc>
        <w:tc>
          <w:tcPr>
            <w:tcW w:w="310" w:type="dxa"/>
            <w:noWrap/>
            <w:hideMark/>
          </w:tcPr>
          <w:p w:rsidR="00205F74" w:rsidRPr="005224BF" w:rsidRDefault="00205F74" w:rsidP="00205F74">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2</w:t>
            </w:r>
          </w:p>
        </w:tc>
        <w:tc>
          <w:tcPr>
            <w:tcW w:w="310" w:type="dxa"/>
            <w:noWrap/>
            <w:hideMark/>
          </w:tcPr>
          <w:p w:rsidR="00205F74" w:rsidRPr="005224BF" w:rsidRDefault="00205F74" w:rsidP="00205F74">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8</w:t>
            </w:r>
          </w:p>
        </w:tc>
        <w:tc>
          <w:tcPr>
            <w:tcW w:w="310" w:type="dxa"/>
            <w:noWrap/>
            <w:hideMark/>
          </w:tcPr>
          <w:p w:rsidR="00205F74" w:rsidRPr="005224BF" w:rsidRDefault="00205F74" w:rsidP="00205F74">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4</w:t>
            </w:r>
          </w:p>
        </w:tc>
        <w:tc>
          <w:tcPr>
            <w:tcW w:w="363" w:type="dxa"/>
            <w:noWrap/>
            <w:hideMark/>
          </w:tcPr>
          <w:p w:rsidR="00205F74" w:rsidRPr="005224BF" w:rsidRDefault="00205F74" w:rsidP="00205F74">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8</w:t>
            </w:r>
          </w:p>
        </w:tc>
        <w:tc>
          <w:tcPr>
            <w:tcW w:w="310" w:type="dxa"/>
            <w:noWrap/>
            <w:hideMark/>
          </w:tcPr>
          <w:p w:rsidR="00205F74" w:rsidRPr="005224BF" w:rsidRDefault="00205F74" w:rsidP="00205F74">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22</w:t>
            </w:r>
          </w:p>
        </w:tc>
        <w:tc>
          <w:tcPr>
            <w:tcW w:w="363" w:type="dxa"/>
            <w:noWrap/>
            <w:hideMark/>
          </w:tcPr>
          <w:p w:rsidR="00205F74" w:rsidRPr="005224BF" w:rsidRDefault="00205F74" w:rsidP="00205F74">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89</w:t>
            </w:r>
          </w:p>
        </w:tc>
        <w:tc>
          <w:tcPr>
            <w:tcW w:w="400" w:type="dxa"/>
            <w:noWrap/>
            <w:hideMark/>
          </w:tcPr>
          <w:p w:rsidR="00205F74" w:rsidRPr="005224BF" w:rsidRDefault="00205F74" w:rsidP="00205F74">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30</w:t>
            </w:r>
          </w:p>
        </w:tc>
        <w:tc>
          <w:tcPr>
            <w:tcW w:w="400" w:type="dxa"/>
            <w:noWrap/>
            <w:hideMark/>
          </w:tcPr>
          <w:p w:rsidR="00205F74" w:rsidRPr="005224BF" w:rsidRDefault="00205F74" w:rsidP="00205F74">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108</w:t>
            </w:r>
          </w:p>
        </w:tc>
      </w:tr>
      <w:tr w:rsidR="00205F74" w:rsidRPr="005224BF" w:rsidTr="005224BF">
        <w:trPr>
          <w:cnfStyle w:val="000000100000"/>
          <w:trHeight w:val="300"/>
          <w:jc w:val="center"/>
        </w:trPr>
        <w:tc>
          <w:tcPr>
            <w:cnfStyle w:val="001000000000"/>
            <w:tcW w:w="1063" w:type="dxa"/>
            <w:noWrap/>
            <w:hideMark/>
          </w:tcPr>
          <w:p w:rsidR="00205F74" w:rsidRPr="005224BF" w:rsidRDefault="000903E3" w:rsidP="00205F74">
            <w:pPr>
              <w:rPr>
                <w:rFonts w:ascii="Book Antiqua" w:eastAsia="Times New Roman" w:hAnsi="Book Antiqua" w:cs="Arial"/>
                <w:sz w:val="20"/>
                <w:szCs w:val="20"/>
                <w:lang w:val="sq-AL"/>
              </w:rPr>
            </w:pPr>
            <w:r>
              <w:rPr>
                <w:rFonts w:ascii="Book Antiqua" w:eastAsia="Times New Roman" w:hAnsi="Book Antiqua" w:cs="Arial"/>
                <w:sz w:val="20"/>
                <w:szCs w:val="20"/>
                <w:lang w:val="sq-AL"/>
              </w:rPr>
              <w:t>Pristina</w:t>
            </w:r>
          </w:p>
        </w:tc>
        <w:tc>
          <w:tcPr>
            <w:tcW w:w="310" w:type="dxa"/>
            <w:noWrap/>
            <w:hideMark/>
          </w:tcPr>
          <w:p w:rsidR="00205F74" w:rsidRPr="005224BF" w:rsidRDefault="00205F74" w:rsidP="00205F74">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3</w:t>
            </w:r>
          </w:p>
        </w:tc>
        <w:tc>
          <w:tcPr>
            <w:tcW w:w="310" w:type="dxa"/>
            <w:noWrap/>
            <w:hideMark/>
          </w:tcPr>
          <w:p w:rsidR="00205F74" w:rsidRPr="005224BF" w:rsidRDefault="00205F74" w:rsidP="00205F74">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3</w:t>
            </w:r>
          </w:p>
        </w:tc>
        <w:tc>
          <w:tcPr>
            <w:tcW w:w="310" w:type="dxa"/>
            <w:noWrap/>
            <w:hideMark/>
          </w:tcPr>
          <w:p w:rsidR="00205F74" w:rsidRPr="005224BF" w:rsidRDefault="00205F74" w:rsidP="00205F74">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4</w:t>
            </w:r>
          </w:p>
        </w:tc>
        <w:tc>
          <w:tcPr>
            <w:tcW w:w="310" w:type="dxa"/>
            <w:noWrap/>
            <w:hideMark/>
          </w:tcPr>
          <w:p w:rsidR="00205F74" w:rsidRPr="005224BF" w:rsidRDefault="00205F74" w:rsidP="00205F74">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13</w:t>
            </w:r>
          </w:p>
        </w:tc>
        <w:tc>
          <w:tcPr>
            <w:tcW w:w="310" w:type="dxa"/>
            <w:noWrap/>
            <w:hideMark/>
          </w:tcPr>
          <w:p w:rsidR="00205F74" w:rsidRPr="005224BF" w:rsidRDefault="00205F74" w:rsidP="00205F74">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7</w:t>
            </w:r>
          </w:p>
        </w:tc>
        <w:tc>
          <w:tcPr>
            <w:tcW w:w="310" w:type="dxa"/>
            <w:noWrap/>
            <w:hideMark/>
          </w:tcPr>
          <w:p w:rsidR="00205F74" w:rsidRPr="005224BF" w:rsidRDefault="00205F74" w:rsidP="00205F74">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17</w:t>
            </w:r>
          </w:p>
        </w:tc>
        <w:tc>
          <w:tcPr>
            <w:tcW w:w="310" w:type="dxa"/>
            <w:noWrap/>
            <w:hideMark/>
          </w:tcPr>
          <w:p w:rsidR="00205F74" w:rsidRPr="005224BF" w:rsidRDefault="00205F74" w:rsidP="00205F74">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4</w:t>
            </w:r>
          </w:p>
        </w:tc>
        <w:tc>
          <w:tcPr>
            <w:tcW w:w="310" w:type="dxa"/>
            <w:noWrap/>
            <w:hideMark/>
          </w:tcPr>
          <w:p w:rsidR="00205F74" w:rsidRPr="005224BF" w:rsidRDefault="00205F74" w:rsidP="00205F74">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4</w:t>
            </w:r>
          </w:p>
        </w:tc>
        <w:tc>
          <w:tcPr>
            <w:tcW w:w="310" w:type="dxa"/>
            <w:noWrap/>
            <w:hideMark/>
          </w:tcPr>
          <w:p w:rsidR="00205F74" w:rsidRPr="005224BF" w:rsidRDefault="00205F74" w:rsidP="00205F74">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6</w:t>
            </w:r>
          </w:p>
        </w:tc>
        <w:tc>
          <w:tcPr>
            <w:tcW w:w="310" w:type="dxa"/>
            <w:noWrap/>
            <w:hideMark/>
          </w:tcPr>
          <w:p w:rsidR="00205F74" w:rsidRPr="005224BF" w:rsidRDefault="00205F74" w:rsidP="00205F74">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16</w:t>
            </w:r>
          </w:p>
        </w:tc>
        <w:tc>
          <w:tcPr>
            <w:tcW w:w="310" w:type="dxa"/>
            <w:noWrap/>
            <w:hideMark/>
          </w:tcPr>
          <w:p w:rsidR="00205F74" w:rsidRPr="005224BF" w:rsidRDefault="00205F74" w:rsidP="00205F74">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16</w:t>
            </w:r>
          </w:p>
        </w:tc>
        <w:tc>
          <w:tcPr>
            <w:tcW w:w="310" w:type="dxa"/>
            <w:noWrap/>
            <w:hideMark/>
          </w:tcPr>
          <w:p w:rsidR="00205F74" w:rsidRPr="005224BF" w:rsidRDefault="00205F74" w:rsidP="00205F74">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67</w:t>
            </w:r>
          </w:p>
        </w:tc>
        <w:tc>
          <w:tcPr>
            <w:tcW w:w="310" w:type="dxa"/>
            <w:noWrap/>
            <w:hideMark/>
          </w:tcPr>
          <w:p w:rsidR="00205F74" w:rsidRPr="005224BF" w:rsidRDefault="00205F74" w:rsidP="00205F74">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38</w:t>
            </w:r>
          </w:p>
        </w:tc>
        <w:tc>
          <w:tcPr>
            <w:tcW w:w="310" w:type="dxa"/>
            <w:noWrap/>
            <w:hideMark/>
          </w:tcPr>
          <w:p w:rsidR="00205F74" w:rsidRPr="005224BF" w:rsidRDefault="00205F74" w:rsidP="00205F74">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73</w:t>
            </w:r>
          </w:p>
        </w:tc>
        <w:tc>
          <w:tcPr>
            <w:tcW w:w="310" w:type="dxa"/>
            <w:noWrap/>
            <w:hideMark/>
          </w:tcPr>
          <w:p w:rsidR="00205F74" w:rsidRPr="005224BF" w:rsidRDefault="00205F74" w:rsidP="00205F74">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48</w:t>
            </w:r>
          </w:p>
        </w:tc>
        <w:tc>
          <w:tcPr>
            <w:tcW w:w="363" w:type="dxa"/>
            <w:noWrap/>
            <w:hideMark/>
          </w:tcPr>
          <w:p w:rsidR="00205F74" w:rsidRPr="005224BF" w:rsidRDefault="00205F74" w:rsidP="00205F74">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128</w:t>
            </w:r>
          </w:p>
        </w:tc>
        <w:tc>
          <w:tcPr>
            <w:tcW w:w="310" w:type="dxa"/>
            <w:noWrap/>
            <w:hideMark/>
          </w:tcPr>
          <w:p w:rsidR="00205F74" w:rsidRPr="005224BF" w:rsidRDefault="00205F74" w:rsidP="00205F74">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16</w:t>
            </w:r>
          </w:p>
        </w:tc>
        <w:tc>
          <w:tcPr>
            <w:tcW w:w="363" w:type="dxa"/>
            <w:noWrap/>
            <w:hideMark/>
          </w:tcPr>
          <w:p w:rsidR="00205F74" w:rsidRPr="005224BF" w:rsidRDefault="00205F74" w:rsidP="00205F74">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28</w:t>
            </w:r>
          </w:p>
        </w:tc>
        <w:tc>
          <w:tcPr>
            <w:tcW w:w="400" w:type="dxa"/>
            <w:noWrap/>
            <w:hideMark/>
          </w:tcPr>
          <w:p w:rsidR="00205F74" w:rsidRPr="005224BF" w:rsidRDefault="00205F74" w:rsidP="00205F74">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142</w:t>
            </w:r>
          </w:p>
        </w:tc>
        <w:tc>
          <w:tcPr>
            <w:tcW w:w="400" w:type="dxa"/>
            <w:noWrap/>
            <w:hideMark/>
          </w:tcPr>
          <w:p w:rsidR="00205F74" w:rsidRPr="005224BF" w:rsidRDefault="00205F74" w:rsidP="00205F74">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349</w:t>
            </w:r>
          </w:p>
        </w:tc>
      </w:tr>
      <w:tr w:rsidR="00205F74" w:rsidRPr="005224BF" w:rsidTr="005224BF">
        <w:trPr>
          <w:cnfStyle w:val="000000010000"/>
          <w:trHeight w:val="300"/>
          <w:jc w:val="center"/>
        </w:trPr>
        <w:tc>
          <w:tcPr>
            <w:cnfStyle w:val="001000000000"/>
            <w:tcW w:w="1063" w:type="dxa"/>
            <w:noWrap/>
            <w:hideMark/>
          </w:tcPr>
          <w:p w:rsidR="00205F74" w:rsidRPr="005224BF" w:rsidRDefault="00205F74" w:rsidP="00205F74">
            <w:pPr>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xml:space="preserve">Prizren </w:t>
            </w:r>
          </w:p>
        </w:tc>
        <w:tc>
          <w:tcPr>
            <w:tcW w:w="310" w:type="dxa"/>
            <w:noWrap/>
            <w:hideMark/>
          </w:tcPr>
          <w:p w:rsidR="00205F74" w:rsidRPr="005224BF" w:rsidRDefault="00205F74" w:rsidP="00205F74">
            <w:pP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310" w:type="dxa"/>
            <w:noWrap/>
            <w:hideMark/>
          </w:tcPr>
          <w:p w:rsidR="00205F74" w:rsidRPr="005224BF" w:rsidRDefault="00205F74" w:rsidP="00205F74">
            <w:pP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310" w:type="dxa"/>
            <w:noWrap/>
            <w:hideMark/>
          </w:tcPr>
          <w:p w:rsidR="00205F74" w:rsidRPr="005224BF" w:rsidRDefault="00205F74" w:rsidP="00205F74">
            <w:pP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310" w:type="dxa"/>
            <w:noWrap/>
            <w:hideMark/>
          </w:tcPr>
          <w:p w:rsidR="00205F74" w:rsidRPr="005224BF" w:rsidRDefault="00205F74" w:rsidP="00205F74">
            <w:pP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310" w:type="dxa"/>
            <w:noWrap/>
            <w:hideMark/>
          </w:tcPr>
          <w:p w:rsidR="00205F74" w:rsidRPr="005224BF" w:rsidRDefault="00205F74" w:rsidP="00205F74">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310" w:type="dxa"/>
            <w:noWrap/>
            <w:hideMark/>
          </w:tcPr>
          <w:p w:rsidR="00205F74" w:rsidRPr="005224BF" w:rsidRDefault="00205F74" w:rsidP="00205F74">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310" w:type="dxa"/>
            <w:noWrap/>
            <w:hideMark/>
          </w:tcPr>
          <w:p w:rsidR="00205F74" w:rsidRPr="005224BF" w:rsidRDefault="00205F74" w:rsidP="00205F74">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310" w:type="dxa"/>
            <w:noWrap/>
            <w:hideMark/>
          </w:tcPr>
          <w:p w:rsidR="00205F74" w:rsidRPr="005224BF" w:rsidRDefault="00205F74" w:rsidP="00205F74">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310" w:type="dxa"/>
            <w:noWrap/>
            <w:hideMark/>
          </w:tcPr>
          <w:p w:rsidR="00205F74" w:rsidRPr="005224BF" w:rsidRDefault="00205F74" w:rsidP="00205F74">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w:t>
            </w:r>
          </w:p>
        </w:tc>
        <w:tc>
          <w:tcPr>
            <w:tcW w:w="310" w:type="dxa"/>
            <w:noWrap/>
            <w:hideMark/>
          </w:tcPr>
          <w:p w:rsidR="00205F74" w:rsidRPr="005224BF" w:rsidRDefault="00205F74" w:rsidP="00205F74">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3</w:t>
            </w:r>
          </w:p>
        </w:tc>
        <w:tc>
          <w:tcPr>
            <w:tcW w:w="310" w:type="dxa"/>
            <w:noWrap/>
            <w:hideMark/>
          </w:tcPr>
          <w:p w:rsidR="00205F74" w:rsidRPr="005224BF" w:rsidRDefault="00205F74" w:rsidP="00205F74">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310" w:type="dxa"/>
            <w:noWrap/>
            <w:hideMark/>
          </w:tcPr>
          <w:p w:rsidR="00205F74" w:rsidRPr="005224BF" w:rsidRDefault="00205F74" w:rsidP="00205F74">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310" w:type="dxa"/>
            <w:noWrap/>
            <w:hideMark/>
          </w:tcPr>
          <w:p w:rsidR="00205F74" w:rsidRPr="005224BF" w:rsidRDefault="00205F74" w:rsidP="00205F74">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w:t>
            </w:r>
          </w:p>
        </w:tc>
        <w:tc>
          <w:tcPr>
            <w:tcW w:w="310" w:type="dxa"/>
            <w:noWrap/>
            <w:hideMark/>
          </w:tcPr>
          <w:p w:rsidR="00205F74" w:rsidRPr="005224BF" w:rsidRDefault="00205F74" w:rsidP="00205F74">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w:t>
            </w:r>
          </w:p>
        </w:tc>
        <w:tc>
          <w:tcPr>
            <w:tcW w:w="310" w:type="dxa"/>
            <w:noWrap/>
            <w:hideMark/>
          </w:tcPr>
          <w:p w:rsidR="00205F74" w:rsidRPr="005224BF" w:rsidRDefault="00205F74" w:rsidP="00205F74">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w:t>
            </w:r>
          </w:p>
        </w:tc>
        <w:tc>
          <w:tcPr>
            <w:tcW w:w="363" w:type="dxa"/>
            <w:noWrap/>
            <w:hideMark/>
          </w:tcPr>
          <w:p w:rsidR="00205F74" w:rsidRPr="005224BF" w:rsidRDefault="00205F74" w:rsidP="00205F74">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5</w:t>
            </w:r>
          </w:p>
        </w:tc>
        <w:tc>
          <w:tcPr>
            <w:tcW w:w="310" w:type="dxa"/>
            <w:noWrap/>
            <w:hideMark/>
          </w:tcPr>
          <w:p w:rsidR="00205F74" w:rsidRPr="005224BF" w:rsidRDefault="00205F74" w:rsidP="00205F74">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17</w:t>
            </w:r>
          </w:p>
        </w:tc>
        <w:tc>
          <w:tcPr>
            <w:tcW w:w="363" w:type="dxa"/>
            <w:noWrap/>
            <w:hideMark/>
          </w:tcPr>
          <w:p w:rsidR="00205F74" w:rsidRPr="005224BF" w:rsidRDefault="00205F74" w:rsidP="00205F74">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34</w:t>
            </w:r>
          </w:p>
        </w:tc>
        <w:tc>
          <w:tcPr>
            <w:tcW w:w="400" w:type="dxa"/>
            <w:noWrap/>
            <w:hideMark/>
          </w:tcPr>
          <w:p w:rsidR="00205F74" w:rsidRPr="005224BF" w:rsidRDefault="00205F74" w:rsidP="00205F74">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w:t>
            </w:r>
          </w:p>
        </w:tc>
        <w:tc>
          <w:tcPr>
            <w:tcW w:w="400" w:type="dxa"/>
            <w:noWrap/>
            <w:hideMark/>
          </w:tcPr>
          <w:p w:rsidR="00205F74" w:rsidRPr="005224BF" w:rsidRDefault="00205F74" w:rsidP="00205F74">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43</w:t>
            </w:r>
          </w:p>
        </w:tc>
      </w:tr>
      <w:tr w:rsidR="00205F74" w:rsidRPr="005224BF" w:rsidTr="005224BF">
        <w:trPr>
          <w:cnfStyle w:val="000000100000"/>
          <w:trHeight w:val="300"/>
          <w:jc w:val="center"/>
        </w:trPr>
        <w:tc>
          <w:tcPr>
            <w:cnfStyle w:val="001000000000"/>
            <w:tcW w:w="1063" w:type="dxa"/>
            <w:noWrap/>
            <w:hideMark/>
          </w:tcPr>
          <w:p w:rsidR="00205F74" w:rsidRPr="005224BF" w:rsidRDefault="000903E3" w:rsidP="00205F74">
            <w:pPr>
              <w:rPr>
                <w:rFonts w:ascii="Book Antiqua" w:eastAsia="Times New Roman" w:hAnsi="Book Antiqua" w:cs="Arial"/>
                <w:sz w:val="20"/>
                <w:szCs w:val="20"/>
                <w:lang w:val="sq-AL"/>
              </w:rPr>
            </w:pPr>
            <w:r>
              <w:rPr>
                <w:rFonts w:ascii="Book Antiqua" w:eastAsia="Times New Roman" w:hAnsi="Book Antiqua" w:cs="Arial"/>
                <w:sz w:val="20"/>
                <w:szCs w:val="20"/>
                <w:lang w:val="sq-AL"/>
              </w:rPr>
              <w:t>Peja</w:t>
            </w:r>
          </w:p>
        </w:tc>
        <w:tc>
          <w:tcPr>
            <w:tcW w:w="310" w:type="dxa"/>
            <w:noWrap/>
            <w:hideMark/>
          </w:tcPr>
          <w:p w:rsidR="00205F74" w:rsidRPr="005224BF" w:rsidRDefault="00205F74" w:rsidP="00205F74">
            <w:pP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310" w:type="dxa"/>
            <w:noWrap/>
            <w:hideMark/>
          </w:tcPr>
          <w:p w:rsidR="00205F74" w:rsidRPr="005224BF" w:rsidRDefault="00205F74" w:rsidP="00205F74">
            <w:pP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310" w:type="dxa"/>
            <w:noWrap/>
            <w:hideMark/>
          </w:tcPr>
          <w:p w:rsidR="00205F74" w:rsidRPr="005224BF" w:rsidRDefault="00205F74" w:rsidP="00205F74">
            <w:pP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310" w:type="dxa"/>
            <w:noWrap/>
            <w:hideMark/>
          </w:tcPr>
          <w:p w:rsidR="00205F74" w:rsidRPr="005224BF" w:rsidRDefault="00205F74" w:rsidP="00205F74">
            <w:pP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310" w:type="dxa"/>
            <w:noWrap/>
            <w:hideMark/>
          </w:tcPr>
          <w:p w:rsidR="00205F74" w:rsidRPr="005224BF" w:rsidRDefault="00205F74" w:rsidP="00205F74">
            <w:pP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310" w:type="dxa"/>
            <w:noWrap/>
            <w:hideMark/>
          </w:tcPr>
          <w:p w:rsidR="00205F74" w:rsidRPr="005224BF" w:rsidRDefault="00205F74" w:rsidP="00205F74">
            <w:pP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310" w:type="dxa"/>
            <w:noWrap/>
            <w:hideMark/>
          </w:tcPr>
          <w:p w:rsidR="00205F74" w:rsidRPr="005224BF" w:rsidRDefault="00205F74" w:rsidP="00205F74">
            <w:pP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310" w:type="dxa"/>
            <w:noWrap/>
            <w:hideMark/>
          </w:tcPr>
          <w:p w:rsidR="00205F74" w:rsidRPr="005224BF" w:rsidRDefault="00205F74" w:rsidP="00205F74">
            <w:pP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310" w:type="dxa"/>
            <w:noWrap/>
            <w:hideMark/>
          </w:tcPr>
          <w:p w:rsidR="00205F74" w:rsidRPr="005224BF" w:rsidRDefault="00205F74" w:rsidP="00205F74">
            <w:pP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310" w:type="dxa"/>
            <w:noWrap/>
            <w:hideMark/>
          </w:tcPr>
          <w:p w:rsidR="00205F74" w:rsidRPr="005224BF" w:rsidRDefault="00205F74" w:rsidP="00205F74">
            <w:pP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310" w:type="dxa"/>
            <w:noWrap/>
            <w:hideMark/>
          </w:tcPr>
          <w:p w:rsidR="00205F74" w:rsidRPr="005224BF" w:rsidRDefault="00205F74" w:rsidP="00205F74">
            <w:pP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310" w:type="dxa"/>
            <w:noWrap/>
            <w:hideMark/>
          </w:tcPr>
          <w:p w:rsidR="00205F74" w:rsidRPr="005224BF" w:rsidRDefault="00205F74" w:rsidP="00205F74">
            <w:pP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310" w:type="dxa"/>
            <w:noWrap/>
            <w:hideMark/>
          </w:tcPr>
          <w:p w:rsidR="00205F74" w:rsidRPr="005224BF" w:rsidRDefault="00205F74" w:rsidP="00205F74">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310" w:type="dxa"/>
            <w:noWrap/>
            <w:hideMark/>
          </w:tcPr>
          <w:p w:rsidR="00205F74" w:rsidRPr="005224BF" w:rsidRDefault="00205F74" w:rsidP="00205F74">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310" w:type="dxa"/>
            <w:noWrap/>
            <w:hideMark/>
          </w:tcPr>
          <w:p w:rsidR="00205F74" w:rsidRPr="005224BF" w:rsidRDefault="00205F74" w:rsidP="00205F74">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13</w:t>
            </w:r>
          </w:p>
        </w:tc>
        <w:tc>
          <w:tcPr>
            <w:tcW w:w="363" w:type="dxa"/>
            <w:noWrap/>
            <w:hideMark/>
          </w:tcPr>
          <w:p w:rsidR="00205F74" w:rsidRPr="005224BF" w:rsidRDefault="00205F74" w:rsidP="00205F74">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32</w:t>
            </w:r>
          </w:p>
        </w:tc>
        <w:tc>
          <w:tcPr>
            <w:tcW w:w="310" w:type="dxa"/>
            <w:noWrap/>
            <w:hideMark/>
          </w:tcPr>
          <w:p w:rsidR="00205F74" w:rsidRPr="005224BF" w:rsidRDefault="00205F74" w:rsidP="00205F74">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3</w:t>
            </w:r>
          </w:p>
        </w:tc>
        <w:tc>
          <w:tcPr>
            <w:tcW w:w="363" w:type="dxa"/>
            <w:noWrap/>
            <w:hideMark/>
          </w:tcPr>
          <w:p w:rsidR="00205F74" w:rsidRPr="005224BF" w:rsidRDefault="00205F74" w:rsidP="00205F74">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7</w:t>
            </w:r>
          </w:p>
        </w:tc>
        <w:tc>
          <w:tcPr>
            <w:tcW w:w="400" w:type="dxa"/>
            <w:noWrap/>
            <w:hideMark/>
          </w:tcPr>
          <w:p w:rsidR="00205F74" w:rsidRPr="005224BF" w:rsidRDefault="00205F74" w:rsidP="00205F74">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16</w:t>
            </w:r>
          </w:p>
        </w:tc>
        <w:tc>
          <w:tcPr>
            <w:tcW w:w="400" w:type="dxa"/>
            <w:noWrap/>
            <w:hideMark/>
          </w:tcPr>
          <w:p w:rsidR="00205F74" w:rsidRPr="005224BF" w:rsidRDefault="00205F74" w:rsidP="00205F74">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39</w:t>
            </w:r>
          </w:p>
        </w:tc>
      </w:tr>
      <w:tr w:rsidR="00205F74" w:rsidRPr="005224BF" w:rsidTr="005224BF">
        <w:trPr>
          <w:cnfStyle w:val="000000010000"/>
          <w:trHeight w:val="300"/>
          <w:jc w:val="center"/>
        </w:trPr>
        <w:tc>
          <w:tcPr>
            <w:cnfStyle w:val="001000000000"/>
            <w:tcW w:w="1063" w:type="dxa"/>
            <w:noWrap/>
            <w:hideMark/>
          </w:tcPr>
          <w:p w:rsidR="00205F74" w:rsidRPr="005224BF" w:rsidRDefault="00205F74" w:rsidP="00205F74">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Gjilan</w:t>
            </w:r>
          </w:p>
        </w:tc>
        <w:tc>
          <w:tcPr>
            <w:tcW w:w="310" w:type="dxa"/>
            <w:noWrap/>
            <w:hideMark/>
          </w:tcPr>
          <w:p w:rsidR="00205F74" w:rsidRPr="005224BF" w:rsidRDefault="00205F74" w:rsidP="00205F74">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310" w:type="dxa"/>
            <w:noWrap/>
            <w:hideMark/>
          </w:tcPr>
          <w:p w:rsidR="00205F74" w:rsidRPr="005224BF" w:rsidRDefault="00205F74" w:rsidP="00205F74">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310" w:type="dxa"/>
            <w:noWrap/>
            <w:hideMark/>
          </w:tcPr>
          <w:p w:rsidR="00205F74" w:rsidRPr="005224BF" w:rsidRDefault="00205F74" w:rsidP="00205F74">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310" w:type="dxa"/>
            <w:noWrap/>
            <w:hideMark/>
          </w:tcPr>
          <w:p w:rsidR="00205F74" w:rsidRPr="005224BF" w:rsidRDefault="00205F74" w:rsidP="00205F74">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310" w:type="dxa"/>
            <w:noWrap/>
            <w:hideMark/>
          </w:tcPr>
          <w:p w:rsidR="00205F74" w:rsidRPr="005224BF" w:rsidRDefault="00205F74" w:rsidP="00205F74">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310" w:type="dxa"/>
            <w:noWrap/>
            <w:hideMark/>
          </w:tcPr>
          <w:p w:rsidR="00205F74" w:rsidRPr="005224BF" w:rsidRDefault="00205F74" w:rsidP="00205F74">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310" w:type="dxa"/>
            <w:noWrap/>
            <w:hideMark/>
          </w:tcPr>
          <w:p w:rsidR="00205F74" w:rsidRPr="005224BF" w:rsidRDefault="00205F74" w:rsidP="00205F74">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310" w:type="dxa"/>
            <w:noWrap/>
            <w:hideMark/>
          </w:tcPr>
          <w:p w:rsidR="00205F74" w:rsidRPr="005224BF" w:rsidRDefault="00205F74" w:rsidP="00205F74">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310" w:type="dxa"/>
            <w:noWrap/>
            <w:hideMark/>
          </w:tcPr>
          <w:p w:rsidR="00205F74" w:rsidRPr="005224BF" w:rsidRDefault="00205F74" w:rsidP="00205F74">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310" w:type="dxa"/>
            <w:noWrap/>
            <w:hideMark/>
          </w:tcPr>
          <w:p w:rsidR="00205F74" w:rsidRPr="005224BF" w:rsidRDefault="00205F74" w:rsidP="00205F74">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310" w:type="dxa"/>
            <w:noWrap/>
            <w:hideMark/>
          </w:tcPr>
          <w:p w:rsidR="00205F74" w:rsidRPr="005224BF" w:rsidRDefault="00205F74" w:rsidP="00205F74">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310" w:type="dxa"/>
            <w:noWrap/>
            <w:hideMark/>
          </w:tcPr>
          <w:p w:rsidR="00205F74" w:rsidRPr="005224BF" w:rsidRDefault="00205F74" w:rsidP="00205F74">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310" w:type="dxa"/>
            <w:noWrap/>
            <w:hideMark/>
          </w:tcPr>
          <w:p w:rsidR="00205F74" w:rsidRPr="005224BF" w:rsidRDefault="00205F74" w:rsidP="00205F74">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310" w:type="dxa"/>
            <w:noWrap/>
            <w:hideMark/>
          </w:tcPr>
          <w:p w:rsidR="00205F74" w:rsidRPr="005224BF" w:rsidRDefault="00205F74" w:rsidP="00205F74">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310" w:type="dxa"/>
            <w:noWrap/>
            <w:hideMark/>
          </w:tcPr>
          <w:p w:rsidR="00205F74" w:rsidRPr="005224BF" w:rsidRDefault="00205F74" w:rsidP="00205F74">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363" w:type="dxa"/>
            <w:noWrap/>
            <w:hideMark/>
          </w:tcPr>
          <w:p w:rsidR="00205F74" w:rsidRPr="005224BF" w:rsidRDefault="00205F74" w:rsidP="00205F74">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310" w:type="dxa"/>
            <w:noWrap/>
            <w:hideMark/>
          </w:tcPr>
          <w:p w:rsidR="00205F74" w:rsidRPr="005224BF" w:rsidRDefault="00205F74" w:rsidP="00205F74">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9</w:t>
            </w:r>
          </w:p>
        </w:tc>
        <w:tc>
          <w:tcPr>
            <w:tcW w:w="363" w:type="dxa"/>
            <w:noWrap/>
            <w:hideMark/>
          </w:tcPr>
          <w:p w:rsidR="00205F74" w:rsidRPr="005224BF" w:rsidRDefault="00205F74" w:rsidP="00205F74">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12</w:t>
            </w:r>
          </w:p>
        </w:tc>
        <w:tc>
          <w:tcPr>
            <w:tcW w:w="400" w:type="dxa"/>
            <w:noWrap/>
            <w:hideMark/>
          </w:tcPr>
          <w:p w:rsidR="00205F74" w:rsidRPr="005224BF" w:rsidRDefault="00205F74" w:rsidP="00205F74">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9</w:t>
            </w:r>
          </w:p>
        </w:tc>
        <w:tc>
          <w:tcPr>
            <w:tcW w:w="400" w:type="dxa"/>
            <w:noWrap/>
            <w:hideMark/>
          </w:tcPr>
          <w:p w:rsidR="00205F74" w:rsidRPr="005224BF" w:rsidRDefault="00205F74" w:rsidP="00205F74">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12</w:t>
            </w:r>
          </w:p>
        </w:tc>
      </w:tr>
      <w:tr w:rsidR="00205F74" w:rsidRPr="005224BF" w:rsidTr="005224BF">
        <w:trPr>
          <w:cnfStyle w:val="000000100000"/>
          <w:trHeight w:val="300"/>
          <w:jc w:val="center"/>
        </w:trPr>
        <w:tc>
          <w:tcPr>
            <w:cnfStyle w:val="001000000000"/>
            <w:tcW w:w="1063" w:type="dxa"/>
            <w:noWrap/>
            <w:hideMark/>
          </w:tcPr>
          <w:p w:rsidR="00205F74" w:rsidRPr="005224BF" w:rsidRDefault="000903E3" w:rsidP="00205F74">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Mitrovica</w:t>
            </w:r>
          </w:p>
        </w:tc>
        <w:tc>
          <w:tcPr>
            <w:tcW w:w="310" w:type="dxa"/>
            <w:noWrap/>
            <w:hideMark/>
          </w:tcPr>
          <w:p w:rsidR="00205F74" w:rsidRPr="005224BF" w:rsidRDefault="00205F74" w:rsidP="00205F74">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310" w:type="dxa"/>
            <w:noWrap/>
            <w:hideMark/>
          </w:tcPr>
          <w:p w:rsidR="00205F74" w:rsidRPr="005224BF" w:rsidRDefault="00205F74" w:rsidP="00205F74">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310" w:type="dxa"/>
            <w:noWrap/>
            <w:hideMark/>
          </w:tcPr>
          <w:p w:rsidR="00205F74" w:rsidRPr="005224BF" w:rsidRDefault="00205F74" w:rsidP="00205F74">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310" w:type="dxa"/>
            <w:noWrap/>
            <w:hideMark/>
          </w:tcPr>
          <w:p w:rsidR="00205F74" w:rsidRPr="005224BF" w:rsidRDefault="00205F74" w:rsidP="00205F74">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310" w:type="dxa"/>
            <w:noWrap/>
            <w:hideMark/>
          </w:tcPr>
          <w:p w:rsidR="00205F74" w:rsidRPr="005224BF" w:rsidRDefault="00205F74" w:rsidP="00205F74">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310" w:type="dxa"/>
            <w:noWrap/>
            <w:hideMark/>
          </w:tcPr>
          <w:p w:rsidR="00205F74" w:rsidRPr="005224BF" w:rsidRDefault="00205F74" w:rsidP="00205F74">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310" w:type="dxa"/>
            <w:noWrap/>
            <w:hideMark/>
          </w:tcPr>
          <w:p w:rsidR="00205F74" w:rsidRPr="005224BF" w:rsidRDefault="00205F74" w:rsidP="00205F74">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310" w:type="dxa"/>
            <w:noWrap/>
            <w:hideMark/>
          </w:tcPr>
          <w:p w:rsidR="00205F74" w:rsidRPr="005224BF" w:rsidRDefault="00205F74" w:rsidP="00205F74">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310" w:type="dxa"/>
            <w:noWrap/>
            <w:hideMark/>
          </w:tcPr>
          <w:p w:rsidR="00205F74" w:rsidRPr="005224BF" w:rsidRDefault="00205F74" w:rsidP="00205F74">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310" w:type="dxa"/>
            <w:noWrap/>
            <w:hideMark/>
          </w:tcPr>
          <w:p w:rsidR="00205F74" w:rsidRPr="005224BF" w:rsidRDefault="00205F74" w:rsidP="00205F74">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w:t>
            </w:r>
          </w:p>
        </w:tc>
        <w:tc>
          <w:tcPr>
            <w:tcW w:w="310" w:type="dxa"/>
            <w:noWrap/>
            <w:hideMark/>
          </w:tcPr>
          <w:p w:rsidR="00205F74" w:rsidRPr="005224BF" w:rsidRDefault="00205F74" w:rsidP="00205F74">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2</w:t>
            </w:r>
          </w:p>
        </w:tc>
        <w:tc>
          <w:tcPr>
            <w:tcW w:w="310" w:type="dxa"/>
            <w:noWrap/>
            <w:hideMark/>
          </w:tcPr>
          <w:p w:rsidR="00205F74" w:rsidRPr="005224BF" w:rsidRDefault="00205F74" w:rsidP="00205F74">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4</w:t>
            </w:r>
          </w:p>
        </w:tc>
        <w:tc>
          <w:tcPr>
            <w:tcW w:w="310" w:type="dxa"/>
            <w:noWrap/>
            <w:hideMark/>
          </w:tcPr>
          <w:p w:rsidR="00205F74" w:rsidRPr="005224BF" w:rsidRDefault="00205F74" w:rsidP="00205F74">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5</w:t>
            </w:r>
          </w:p>
        </w:tc>
        <w:tc>
          <w:tcPr>
            <w:tcW w:w="310" w:type="dxa"/>
            <w:noWrap/>
            <w:hideMark/>
          </w:tcPr>
          <w:p w:rsidR="00205F74" w:rsidRPr="005224BF" w:rsidRDefault="00205F74" w:rsidP="00205F74">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9</w:t>
            </w:r>
          </w:p>
        </w:tc>
        <w:tc>
          <w:tcPr>
            <w:tcW w:w="310" w:type="dxa"/>
            <w:noWrap/>
            <w:hideMark/>
          </w:tcPr>
          <w:p w:rsidR="00205F74" w:rsidRPr="005224BF" w:rsidRDefault="00205F74" w:rsidP="00205F74">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6</w:t>
            </w:r>
          </w:p>
        </w:tc>
        <w:tc>
          <w:tcPr>
            <w:tcW w:w="363" w:type="dxa"/>
            <w:noWrap/>
            <w:hideMark/>
          </w:tcPr>
          <w:p w:rsidR="00205F74" w:rsidRPr="005224BF" w:rsidRDefault="00205F74" w:rsidP="00205F74">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11</w:t>
            </w:r>
          </w:p>
        </w:tc>
        <w:tc>
          <w:tcPr>
            <w:tcW w:w="310" w:type="dxa"/>
            <w:noWrap/>
            <w:hideMark/>
          </w:tcPr>
          <w:p w:rsidR="00205F74" w:rsidRPr="005224BF" w:rsidRDefault="00205F74" w:rsidP="00205F74">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13</w:t>
            </w:r>
          </w:p>
        </w:tc>
        <w:tc>
          <w:tcPr>
            <w:tcW w:w="363" w:type="dxa"/>
            <w:noWrap/>
            <w:hideMark/>
          </w:tcPr>
          <w:p w:rsidR="00205F74" w:rsidRPr="005224BF" w:rsidRDefault="00205F74" w:rsidP="00205F74">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13</w:t>
            </w:r>
          </w:p>
        </w:tc>
        <w:tc>
          <w:tcPr>
            <w:tcW w:w="400" w:type="dxa"/>
            <w:noWrap/>
            <w:hideMark/>
          </w:tcPr>
          <w:p w:rsidR="00205F74" w:rsidRPr="005224BF" w:rsidRDefault="00205F74" w:rsidP="00205F74">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26</w:t>
            </w:r>
          </w:p>
        </w:tc>
        <w:tc>
          <w:tcPr>
            <w:tcW w:w="400" w:type="dxa"/>
            <w:noWrap/>
            <w:hideMark/>
          </w:tcPr>
          <w:p w:rsidR="00205F74" w:rsidRPr="005224BF" w:rsidRDefault="00205F74" w:rsidP="00205F74">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37</w:t>
            </w:r>
          </w:p>
        </w:tc>
      </w:tr>
      <w:tr w:rsidR="00205F74" w:rsidRPr="005224BF" w:rsidTr="005224BF">
        <w:trPr>
          <w:cnfStyle w:val="000000010000"/>
          <w:trHeight w:val="300"/>
          <w:jc w:val="center"/>
        </w:trPr>
        <w:tc>
          <w:tcPr>
            <w:cnfStyle w:val="001000000000"/>
            <w:tcW w:w="1063" w:type="dxa"/>
            <w:noWrap/>
            <w:hideMark/>
          </w:tcPr>
          <w:p w:rsidR="00205F74" w:rsidRPr="005224BF" w:rsidRDefault="00205F74" w:rsidP="00205F74">
            <w:pPr>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 xml:space="preserve">Ferizaj </w:t>
            </w:r>
          </w:p>
        </w:tc>
        <w:tc>
          <w:tcPr>
            <w:tcW w:w="310" w:type="dxa"/>
            <w:noWrap/>
            <w:hideMark/>
          </w:tcPr>
          <w:p w:rsidR="00205F74" w:rsidRPr="005224BF" w:rsidRDefault="00205F74" w:rsidP="00205F74">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w:t>
            </w:r>
          </w:p>
        </w:tc>
        <w:tc>
          <w:tcPr>
            <w:tcW w:w="310" w:type="dxa"/>
            <w:noWrap/>
            <w:hideMark/>
          </w:tcPr>
          <w:p w:rsidR="00205F74" w:rsidRPr="005224BF" w:rsidRDefault="00205F74" w:rsidP="00205F74">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w:t>
            </w:r>
          </w:p>
        </w:tc>
        <w:tc>
          <w:tcPr>
            <w:tcW w:w="310" w:type="dxa"/>
            <w:noWrap/>
            <w:hideMark/>
          </w:tcPr>
          <w:p w:rsidR="00205F74" w:rsidRPr="005224BF" w:rsidRDefault="00205F74" w:rsidP="00205F74">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2</w:t>
            </w:r>
          </w:p>
        </w:tc>
        <w:tc>
          <w:tcPr>
            <w:tcW w:w="310" w:type="dxa"/>
            <w:noWrap/>
            <w:hideMark/>
          </w:tcPr>
          <w:p w:rsidR="00205F74" w:rsidRPr="005224BF" w:rsidRDefault="00205F74" w:rsidP="00205F74">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2</w:t>
            </w:r>
          </w:p>
        </w:tc>
        <w:tc>
          <w:tcPr>
            <w:tcW w:w="310" w:type="dxa"/>
            <w:noWrap/>
            <w:hideMark/>
          </w:tcPr>
          <w:p w:rsidR="00205F74" w:rsidRPr="005224BF" w:rsidRDefault="00205F74" w:rsidP="00205F74">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w:t>
            </w:r>
          </w:p>
        </w:tc>
        <w:tc>
          <w:tcPr>
            <w:tcW w:w="310" w:type="dxa"/>
            <w:noWrap/>
            <w:hideMark/>
          </w:tcPr>
          <w:p w:rsidR="00205F74" w:rsidRPr="005224BF" w:rsidRDefault="00205F74" w:rsidP="00205F74">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4</w:t>
            </w:r>
          </w:p>
        </w:tc>
        <w:tc>
          <w:tcPr>
            <w:tcW w:w="310" w:type="dxa"/>
            <w:noWrap/>
            <w:hideMark/>
          </w:tcPr>
          <w:p w:rsidR="00205F74" w:rsidRPr="005224BF" w:rsidRDefault="00205F74" w:rsidP="00205F74">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w:t>
            </w:r>
          </w:p>
        </w:tc>
        <w:tc>
          <w:tcPr>
            <w:tcW w:w="310" w:type="dxa"/>
            <w:noWrap/>
            <w:hideMark/>
          </w:tcPr>
          <w:p w:rsidR="00205F74" w:rsidRPr="005224BF" w:rsidRDefault="00205F74" w:rsidP="00205F74">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w:t>
            </w:r>
          </w:p>
        </w:tc>
        <w:tc>
          <w:tcPr>
            <w:tcW w:w="310" w:type="dxa"/>
            <w:noWrap/>
            <w:hideMark/>
          </w:tcPr>
          <w:p w:rsidR="00205F74" w:rsidRPr="005224BF" w:rsidRDefault="00205F74" w:rsidP="00205F74">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w:t>
            </w:r>
          </w:p>
        </w:tc>
        <w:tc>
          <w:tcPr>
            <w:tcW w:w="310" w:type="dxa"/>
            <w:noWrap/>
            <w:hideMark/>
          </w:tcPr>
          <w:p w:rsidR="00205F74" w:rsidRPr="005224BF" w:rsidRDefault="00205F74" w:rsidP="00205F74">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3</w:t>
            </w:r>
          </w:p>
        </w:tc>
        <w:tc>
          <w:tcPr>
            <w:tcW w:w="310" w:type="dxa"/>
            <w:noWrap/>
            <w:hideMark/>
          </w:tcPr>
          <w:p w:rsidR="00205F74" w:rsidRPr="005224BF" w:rsidRDefault="00205F74" w:rsidP="00205F74">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2</w:t>
            </w:r>
          </w:p>
        </w:tc>
        <w:tc>
          <w:tcPr>
            <w:tcW w:w="310" w:type="dxa"/>
            <w:noWrap/>
            <w:hideMark/>
          </w:tcPr>
          <w:p w:rsidR="00205F74" w:rsidRPr="005224BF" w:rsidRDefault="00205F74" w:rsidP="00205F74">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2</w:t>
            </w:r>
          </w:p>
        </w:tc>
        <w:tc>
          <w:tcPr>
            <w:tcW w:w="310" w:type="dxa"/>
            <w:noWrap/>
            <w:hideMark/>
          </w:tcPr>
          <w:p w:rsidR="00205F74" w:rsidRPr="005224BF" w:rsidRDefault="00205F74" w:rsidP="00205F74">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3</w:t>
            </w:r>
          </w:p>
        </w:tc>
        <w:tc>
          <w:tcPr>
            <w:tcW w:w="310" w:type="dxa"/>
            <w:noWrap/>
            <w:hideMark/>
          </w:tcPr>
          <w:p w:rsidR="00205F74" w:rsidRPr="005224BF" w:rsidRDefault="00205F74" w:rsidP="00205F74">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3</w:t>
            </w:r>
          </w:p>
        </w:tc>
        <w:tc>
          <w:tcPr>
            <w:tcW w:w="310" w:type="dxa"/>
            <w:noWrap/>
            <w:hideMark/>
          </w:tcPr>
          <w:p w:rsidR="00205F74" w:rsidRPr="005224BF" w:rsidRDefault="00205F74" w:rsidP="00205F74">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14</w:t>
            </w:r>
          </w:p>
        </w:tc>
        <w:tc>
          <w:tcPr>
            <w:tcW w:w="363" w:type="dxa"/>
            <w:noWrap/>
            <w:hideMark/>
          </w:tcPr>
          <w:p w:rsidR="00205F74" w:rsidRPr="005224BF" w:rsidRDefault="00205F74" w:rsidP="00205F74">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20</w:t>
            </w:r>
          </w:p>
        </w:tc>
        <w:tc>
          <w:tcPr>
            <w:tcW w:w="310" w:type="dxa"/>
            <w:noWrap/>
            <w:hideMark/>
          </w:tcPr>
          <w:p w:rsidR="00205F74" w:rsidRPr="005224BF" w:rsidRDefault="00205F74" w:rsidP="00205F74">
            <w:pPr>
              <w:jc w:val="center"/>
              <w:cnfStyle w:val="00000001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10</w:t>
            </w:r>
          </w:p>
        </w:tc>
        <w:tc>
          <w:tcPr>
            <w:tcW w:w="363" w:type="dxa"/>
            <w:noWrap/>
            <w:hideMark/>
          </w:tcPr>
          <w:p w:rsidR="00205F74" w:rsidRPr="005224BF" w:rsidRDefault="00205F74" w:rsidP="00205F74">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21</w:t>
            </w:r>
          </w:p>
        </w:tc>
        <w:tc>
          <w:tcPr>
            <w:tcW w:w="400" w:type="dxa"/>
            <w:noWrap/>
            <w:hideMark/>
          </w:tcPr>
          <w:p w:rsidR="00205F74" w:rsidRPr="005224BF" w:rsidRDefault="00205F74" w:rsidP="00205F74">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35</w:t>
            </w:r>
          </w:p>
        </w:tc>
        <w:tc>
          <w:tcPr>
            <w:tcW w:w="400" w:type="dxa"/>
            <w:noWrap/>
            <w:hideMark/>
          </w:tcPr>
          <w:p w:rsidR="00205F74" w:rsidRPr="005224BF" w:rsidRDefault="00205F74" w:rsidP="00205F74">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57</w:t>
            </w:r>
          </w:p>
        </w:tc>
      </w:tr>
      <w:tr w:rsidR="00205F74" w:rsidRPr="005224BF" w:rsidTr="005224BF">
        <w:trPr>
          <w:cnfStyle w:val="000000100000"/>
          <w:trHeight w:val="300"/>
          <w:jc w:val="center"/>
        </w:trPr>
        <w:tc>
          <w:tcPr>
            <w:cnfStyle w:val="001000000000"/>
            <w:tcW w:w="1063" w:type="dxa"/>
            <w:noWrap/>
            <w:hideMark/>
          </w:tcPr>
          <w:p w:rsidR="00205F74" w:rsidRPr="005224BF" w:rsidRDefault="000903E3" w:rsidP="00205F74">
            <w:pPr>
              <w:rPr>
                <w:rFonts w:ascii="Book Antiqua" w:eastAsia="Times New Roman" w:hAnsi="Book Antiqua" w:cs="Arial"/>
                <w:sz w:val="20"/>
                <w:szCs w:val="20"/>
                <w:lang w:val="sq-AL"/>
              </w:rPr>
            </w:pPr>
            <w:r>
              <w:rPr>
                <w:rFonts w:ascii="Book Antiqua" w:eastAsia="Times New Roman" w:hAnsi="Book Antiqua" w:cs="Arial"/>
                <w:sz w:val="20"/>
                <w:szCs w:val="20"/>
                <w:lang w:val="sq-AL"/>
              </w:rPr>
              <w:t>Gjakova</w:t>
            </w:r>
          </w:p>
        </w:tc>
        <w:tc>
          <w:tcPr>
            <w:tcW w:w="310" w:type="dxa"/>
            <w:noWrap/>
            <w:hideMark/>
          </w:tcPr>
          <w:p w:rsidR="00205F74" w:rsidRPr="005224BF" w:rsidRDefault="00205F74" w:rsidP="00205F74">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310" w:type="dxa"/>
            <w:noWrap/>
            <w:hideMark/>
          </w:tcPr>
          <w:p w:rsidR="00205F74" w:rsidRPr="005224BF" w:rsidRDefault="00205F74" w:rsidP="00205F74">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310" w:type="dxa"/>
            <w:noWrap/>
            <w:hideMark/>
          </w:tcPr>
          <w:p w:rsidR="00205F74" w:rsidRPr="005224BF" w:rsidRDefault="00205F74" w:rsidP="00205F74">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310" w:type="dxa"/>
            <w:noWrap/>
            <w:hideMark/>
          </w:tcPr>
          <w:p w:rsidR="00205F74" w:rsidRPr="005224BF" w:rsidRDefault="00205F74" w:rsidP="00205F74">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310" w:type="dxa"/>
            <w:noWrap/>
            <w:hideMark/>
          </w:tcPr>
          <w:p w:rsidR="00205F74" w:rsidRPr="005224BF" w:rsidRDefault="00205F74" w:rsidP="00205F74">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310" w:type="dxa"/>
            <w:noWrap/>
            <w:hideMark/>
          </w:tcPr>
          <w:p w:rsidR="00205F74" w:rsidRPr="005224BF" w:rsidRDefault="00205F74" w:rsidP="00205F74">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310" w:type="dxa"/>
            <w:noWrap/>
            <w:hideMark/>
          </w:tcPr>
          <w:p w:rsidR="00205F74" w:rsidRPr="005224BF" w:rsidRDefault="00205F74" w:rsidP="00205F74">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310" w:type="dxa"/>
            <w:noWrap/>
            <w:hideMark/>
          </w:tcPr>
          <w:p w:rsidR="00205F74" w:rsidRPr="005224BF" w:rsidRDefault="00205F74" w:rsidP="00205F74">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310" w:type="dxa"/>
            <w:noWrap/>
            <w:hideMark/>
          </w:tcPr>
          <w:p w:rsidR="00205F74" w:rsidRPr="005224BF" w:rsidRDefault="00205F74" w:rsidP="00205F74">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310" w:type="dxa"/>
            <w:noWrap/>
            <w:hideMark/>
          </w:tcPr>
          <w:p w:rsidR="00205F74" w:rsidRPr="005224BF" w:rsidRDefault="00205F74" w:rsidP="00205F74">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310" w:type="dxa"/>
            <w:noWrap/>
            <w:hideMark/>
          </w:tcPr>
          <w:p w:rsidR="00205F74" w:rsidRPr="005224BF" w:rsidRDefault="00205F74" w:rsidP="00205F74">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310" w:type="dxa"/>
            <w:noWrap/>
            <w:hideMark/>
          </w:tcPr>
          <w:p w:rsidR="00205F74" w:rsidRPr="005224BF" w:rsidRDefault="00205F74" w:rsidP="00205F74">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310" w:type="dxa"/>
            <w:noWrap/>
            <w:hideMark/>
          </w:tcPr>
          <w:p w:rsidR="00205F74" w:rsidRPr="005224BF" w:rsidRDefault="00205F74" w:rsidP="00205F74">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w:t>
            </w:r>
          </w:p>
        </w:tc>
        <w:tc>
          <w:tcPr>
            <w:tcW w:w="310" w:type="dxa"/>
            <w:noWrap/>
            <w:hideMark/>
          </w:tcPr>
          <w:p w:rsidR="00205F74" w:rsidRPr="005224BF" w:rsidRDefault="00205F74" w:rsidP="00205F74">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2</w:t>
            </w:r>
          </w:p>
        </w:tc>
        <w:tc>
          <w:tcPr>
            <w:tcW w:w="310" w:type="dxa"/>
            <w:noWrap/>
            <w:hideMark/>
          </w:tcPr>
          <w:p w:rsidR="00205F74" w:rsidRPr="005224BF" w:rsidRDefault="00205F74" w:rsidP="00205F74">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7</w:t>
            </w:r>
          </w:p>
        </w:tc>
        <w:tc>
          <w:tcPr>
            <w:tcW w:w="363" w:type="dxa"/>
            <w:noWrap/>
            <w:hideMark/>
          </w:tcPr>
          <w:p w:rsidR="00205F74" w:rsidRPr="005224BF" w:rsidRDefault="00205F74" w:rsidP="00205F74">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12</w:t>
            </w:r>
          </w:p>
        </w:tc>
        <w:tc>
          <w:tcPr>
            <w:tcW w:w="310" w:type="dxa"/>
            <w:noWrap/>
            <w:hideMark/>
          </w:tcPr>
          <w:p w:rsidR="00205F74" w:rsidRPr="005224BF" w:rsidRDefault="00205F74" w:rsidP="00205F74">
            <w:pPr>
              <w:jc w:val="center"/>
              <w:cnfStyle w:val="000000100000"/>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2</w:t>
            </w:r>
          </w:p>
        </w:tc>
        <w:tc>
          <w:tcPr>
            <w:tcW w:w="363" w:type="dxa"/>
            <w:noWrap/>
            <w:hideMark/>
          </w:tcPr>
          <w:p w:rsidR="00205F74" w:rsidRPr="005224BF" w:rsidRDefault="00205F74" w:rsidP="00205F74">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400" w:type="dxa"/>
            <w:noWrap/>
            <w:hideMark/>
          </w:tcPr>
          <w:p w:rsidR="00205F74" w:rsidRPr="005224BF" w:rsidRDefault="00205F74" w:rsidP="00205F74">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10</w:t>
            </w:r>
          </w:p>
        </w:tc>
        <w:tc>
          <w:tcPr>
            <w:tcW w:w="400" w:type="dxa"/>
            <w:noWrap/>
            <w:hideMark/>
          </w:tcPr>
          <w:p w:rsidR="00205F74" w:rsidRPr="005224BF" w:rsidRDefault="00205F74" w:rsidP="00205F74">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16</w:t>
            </w:r>
          </w:p>
        </w:tc>
      </w:tr>
      <w:tr w:rsidR="00205F74" w:rsidRPr="005224BF" w:rsidTr="005224BF">
        <w:trPr>
          <w:cnfStyle w:val="000000010000"/>
          <w:trHeight w:val="300"/>
          <w:jc w:val="center"/>
        </w:trPr>
        <w:tc>
          <w:tcPr>
            <w:cnfStyle w:val="001000000000"/>
            <w:tcW w:w="1063" w:type="dxa"/>
            <w:noWrap/>
            <w:hideMark/>
          </w:tcPr>
          <w:p w:rsidR="00205F74" w:rsidRPr="005224BF" w:rsidRDefault="00205F74" w:rsidP="00205F74">
            <w:pPr>
              <w:rPr>
                <w:rFonts w:ascii="Book Antiqua" w:eastAsia="Times New Roman" w:hAnsi="Book Antiqua" w:cs="Arial"/>
                <w:sz w:val="20"/>
                <w:szCs w:val="20"/>
                <w:lang w:val="sq-AL"/>
              </w:rPr>
            </w:pPr>
            <w:r w:rsidRPr="005224BF">
              <w:rPr>
                <w:rFonts w:ascii="Book Antiqua" w:eastAsia="Times New Roman" w:hAnsi="Book Antiqua" w:cs="Arial"/>
                <w:sz w:val="20"/>
                <w:szCs w:val="20"/>
                <w:lang w:val="sq-AL"/>
              </w:rPr>
              <w:t>Total:</w:t>
            </w:r>
          </w:p>
        </w:tc>
        <w:tc>
          <w:tcPr>
            <w:tcW w:w="310" w:type="dxa"/>
            <w:noWrap/>
            <w:hideMark/>
          </w:tcPr>
          <w:p w:rsidR="00205F74" w:rsidRPr="005224BF" w:rsidRDefault="00205F74" w:rsidP="00205F74">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310" w:type="dxa"/>
            <w:noWrap/>
            <w:hideMark/>
          </w:tcPr>
          <w:p w:rsidR="00205F74" w:rsidRPr="005224BF" w:rsidRDefault="00205F74" w:rsidP="00205F74">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310" w:type="dxa"/>
            <w:noWrap/>
            <w:hideMark/>
          </w:tcPr>
          <w:p w:rsidR="00205F74" w:rsidRPr="005224BF" w:rsidRDefault="00205F74" w:rsidP="00205F74">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w:t>
            </w:r>
          </w:p>
        </w:tc>
        <w:tc>
          <w:tcPr>
            <w:tcW w:w="310" w:type="dxa"/>
            <w:noWrap/>
            <w:hideMark/>
          </w:tcPr>
          <w:p w:rsidR="00205F74" w:rsidRPr="005224BF" w:rsidRDefault="00205F74" w:rsidP="00205F74">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15</w:t>
            </w:r>
          </w:p>
        </w:tc>
        <w:tc>
          <w:tcPr>
            <w:tcW w:w="310" w:type="dxa"/>
            <w:noWrap/>
            <w:hideMark/>
          </w:tcPr>
          <w:p w:rsidR="00205F74" w:rsidRPr="005224BF" w:rsidRDefault="00205F74" w:rsidP="00205F74">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8</w:t>
            </w:r>
          </w:p>
        </w:tc>
        <w:tc>
          <w:tcPr>
            <w:tcW w:w="310" w:type="dxa"/>
            <w:noWrap/>
            <w:hideMark/>
          </w:tcPr>
          <w:p w:rsidR="00205F74" w:rsidRPr="005224BF" w:rsidRDefault="00205F74" w:rsidP="00205F74">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21</w:t>
            </w:r>
          </w:p>
        </w:tc>
        <w:tc>
          <w:tcPr>
            <w:tcW w:w="310" w:type="dxa"/>
            <w:noWrap/>
            <w:hideMark/>
          </w:tcPr>
          <w:p w:rsidR="00205F74" w:rsidRPr="005224BF" w:rsidRDefault="00205F74" w:rsidP="00205F74">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c>
          <w:tcPr>
            <w:tcW w:w="310" w:type="dxa"/>
            <w:noWrap/>
            <w:hideMark/>
          </w:tcPr>
          <w:p w:rsidR="00205F74" w:rsidRPr="005224BF" w:rsidRDefault="00205F74" w:rsidP="00205F74">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c>
          <w:tcPr>
            <w:tcW w:w="310" w:type="dxa"/>
            <w:noWrap/>
            <w:hideMark/>
          </w:tcPr>
          <w:p w:rsidR="00205F74" w:rsidRPr="005224BF" w:rsidRDefault="00205F74" w:rsidP="00205F74">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9</w:t>
            </w:r>
          </w:p>
        </w:tc>
        <w:tc>
          <w:tcPr>
            <w:tcW w:w="310" w:type="dxa"/>
            <w:noWrap/>
            <w:hideMark/>
          </w:tcPr>
          <w:p w:rsidR="00205F74" w:rsidRPr="005224BF" w:rsidRDefault="00205F74" w:rsidP="00205F74">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23</w:t>
            </w:r>
          </w:p>
        </w:tc>
        <w:tc>
          <w:tcPr>
            <w:tcW w:w="310" w:type="dxa"/>
            <w:noWrap/>
            <w:hideMark/>
          </w:tcPr>
          <w:p w:rsidR="00205F74" w:rsidRPr="005224BF" w:rsidRDefault="00205F74" w:rsidP="00205F74">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21</w:t>
            </w:r>
          </w:p>
        </w:tc>
        <w:tc>
          <w:tcPr>
            <w:tcW w:w="310" w:type="dxa"/>
            <w:noWrap/>
            <w:hideMark/>
          </w:tcPr>
          <w:p w:rsidR="00205F74" w:rsidRPr="005224BF" w:rsidRDefault="00205F74" w:rsidP="00205F74">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75</w:t>
            </w:r>
          </w:p>
        </w:tc>
        <w:tc>
          <w:tcPr>
            <w:tcW w:w="310" w:type="dxa"/>
            <w:noWrap/>
            <w:hideMark/>
          </w:tcPr>
          <w:p w:rsidR="00205F74" w:rsidRPr="005224BF" w:rsidRDefault="00205F74" w:rsidP="00205F74">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50</w:t>
            </w:r>
          </w:p>
        </w:tc>
        <w:tc>
          <w:tcPr>
            <w:tcW w:w="310" w:type="dxa"/>
            <w:noWrap/>
            <w:hideMark/>
          </w:tcPr>
          <w:p w:rsidR="00205F74" w:rsidRPr="005224BF" w:rsidRDefault="00205F74" w:rsidP="00205F74">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96</w:t>
            </w:r>
          </w:p>
        </w:tc>
        <w:tc>
          <w:tcPr>
            <w:tcW w:w="310" w:type="dxa"/>
            <w:noWrap/>
            <w:hideMark/>
          </w:tcPr>
          <w:p w:rsidR="00205F74" w:rsidRPr="005224BF" w:rsidRDefault="00205F74" w:rsidP="00205F74">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93</w:t>
            </w:r>
          </w:p>
        </w:tc>
        <w:tc>
          <w:tcPr>
            <w:tcW w:w="363" w:type="dxa"/>
            <w:noWrap/>
            <w:hideMark/>
          </w:tcPr>
          <w:p w:rsidR="00205F74" w:rsidRPr="005224BF" w:rsidRDefault="00205F74" w:rsidP="00205F74">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216</w:t>
            </w:r>
          </w:p>
        </w:tc>
        <w:tc>
          <w:tcPr>
            <w:tcW w:w="310" w:type="dxa"/>
            <w:noWrap/>
            <w:hideMark/>
          </w:tcPr>
          <w:p w:rsidR="00205F74" w:rsidRPr="005224BF" w:rsidRDefault="00205F74" w:rsidP="00205F74">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92</w:t>
            </w:r>
          </w:p>
        </w:tc>
        <w:tc>
          <w:tcPr>
            <w:tcW w:w="363" w:type="dxa"/>
            <w:noWrap/>
            <w:hideMark/>
          </w:tcPr>
          <w:p w:rsidR="00205F74" w:rsidRPr="005224BF" w:rsidRDefault="00205F74" w:rsidP="00205F74">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206</w:t>
            </w:r>
          </w:p>
        </w:tc>
        <w:tc>
          <w:tcPr>
            <w:tcW w:w="400" w:type="dxa"/>
            <w:noWrap/>
            <w:hideMark/>
          </w:tcPr>
          <w:p w:rsidR="00205F74" w:rsidRPr="005224BF" w:rsidRDefault="00205F74" w:rsidP="00205F74">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288</w:t>
            </w:r>
          </w:p>
        </w:tc>
        <w:tc>
          <w:tcPr>
            <w:tcW w:w="400" w:type="dxa"/>
            <w:noWrap/>
            <w:hideMark/>
          </w:tcPr>
          <w:p w:rsidR="00205F74" w:rsidRPr="005224BF" w:rsidRDefault="00205F74" w:rsidP="00205F74">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661</w:t>
            </w:r>
          </w:p>
        </w:tc>
      </w:tr>
    </w:tbl>
    <w:p w:rsidR="00205F74" w:rsidRPr="005224BF" w:rsidRDefault="00D4757B" w:rsidP="00044DC4">
      <w:pPr>
        <w:tabs>
          <w:tab w:val="left" w:pos="7023"/>
        </w:tabs>
        <w:jc w:val="center"/>
        <w:rPr>
          <w:rFonts w:ascii="Book Antiqua" w:hAnsi="Book Antiqua"/>
          <w:b/>
          <w:sz w:val="20"/>
          <w:szCs w:val="20"/>
          <w:lang w:val="sq-AL"/>
        </w:rPr>
      </w:pPr>
      <w:r>
        <w:rPr>
          <w:rFonts w:ascii="Book Antiqua" w:hAnsi="Book Antiqua"/>
          <w:b/>
          <w:sz w:val="20"/>
          <w:szCs w:val="20"/>
          <w:lang w:val="sq-AL"/>
        </w:rPr>
        <w:t>Table</w:t>
      </w:r>
      <w:r w:rsidR="00205F74" w:rsidRPr="005224BF">
        <w:rPr>
          <w:rFonts w:ascii="Book Antiqua" w:hAnsi="Book Antiqua"/>
          <w:b/>
          <w:sz w:val="20"/>
          <w:szCs w:val="20"/>
          <w:lang w:val="sq-AL"/>
        </w:rPr>
        <w:t xml:space="preserve"> 27 – PPN </w:t>
      </w:r>
      <w:r w:rsidR="000903E3">
        <w:rPr>
          <w:rFonts w:ascii="Book Antiqua" w:hAnsi="Book Antiqua"/>
          <w:b/>
          <w:sz w:val="20"/>
          <w:szCs w:val="20"/>
          <w:lang w:val="sq-AL"/>
        </w:rPr>
        <w:t>unsolved cases at the end of</w:t>
      </w:r>
      <w:r w:rsidR="00205F74" w:rsidRPr="005224BF">
        <w:rPr>
          <w:rFonts w:ascii="Book Antiqua" w:hAnsi="Book Antiqua"/>
          <w:b/>
          <w:sz w:val="20"/>
          <w:szCs w:val="20"/>
          <w:lang w:val="sq-AL"/>
        </w:rPr>
        <w:br/>
      </w:r>
      <w:r w:rsidR="000903E3">
        <w:rPr>
          <w:rFonts w:ascii="Book Antiqua" w:hAnsi="Book Antiqua"/>
          <w:b/>
          <w:sz w:val="20"/>
          <w:szCs w:val="20"/>
          <w:lang w:val="sq-AL"/>
        </w:rPr>
        <w:t>reporting period</w:t>
      </w:r>
      <w:r w:rsidR="00205F74" w:rsidRPr="005224BF">
        <w:rPr>
          <w:rFonts w:ascii="Book Antiqua" w:hAnsi="Book Antiqua"/>
          <w:b/>
          <w:sz w:val="20"/>
          <w:szCs w:val="20"/>
          <w:lang w:val="sq-AL"/>
        </w:rPr>
        <w:t xml:space="preserve"> </w:t>
      </w:r>
      <w:r w:rsidR="000903E3">
        <w:rPr>
          <w:rFonts w:ascii="Book Antiqua" w:hAnsi="Book Antiqua"/>
          <w:b/>
          <w:sz w:val="20"/>
          <w:szCs w:val="20"/>
          <w:lang w:val="sq-AL"/>
        </w:rPr>
        <w:t>on September 30,</w:t>
      </w:r>
      <w:r w:rsidR="00205F74" w:rsidRPr="005224BF">
        <w:rPr>
          <w:rFonts w:ascii="Book Antiqua" w:hAnsi="Book Antiqua"/>
          <w:b/>
          <w:sz w:val="20"/>
          <w:szCs w:val="20"/>
          <w:lang w:val="sq-AL"/>
        </w:rPr>
        <w:t xml:space="preserve"> 2014 </w:t>
      </w:r>
      <w:r w:rsidR="000903E3">
        <w:rPr>
          <w:rFonts w:ascii="Book Antiqua" w:hAnsi="Book Antiqua"/>
          <w:b/>
          <w:sz w:val="20"/>
          <w:szCs w:val="20"/>
          <w:lang w:val="sq-AL"/>
        </w:rPr>
        <w:t>for each prosecution</w:t>
      </w:r>
    </w:p>
    <w:p w:rsidR="00044DC4" w:rsidRPr="002E6092" w:rsidRDefault="002E6092" w:rsidP="00044DC4">
      <w:pPr>
        <w:tabs>
          <w:tab w:val="left" w:pos="7023"/>
        </w:tabs>
        <w:rPr>
          <w:rFonts w:ascii="Book Antiqua" w:hAnsi="Book Antiqua"/>
          <w:sz w:val="24"/>
          <w:szCs w:val="24"/>
        </w:rPr>
      </w:pPr>
      <w:r w:rsidRPr="002E6092">
        <w:rPr>
          <w:rFonts w:ascii="Book Antiqua" w:hAnsi="Book Antiqua"/>
          <w:sz w:val="24"/>
          <w:szCs w:val="24"/>
        </w:rPr>
        <w:t>BP in Pristina continues to be the prosecution with the largest number of corruption cases also from PPN category, with a total of 349 persons. After Pristina, is SPRK, with unsolved cases against 108 persons from this category. The applicants of these unsolved cases will cont</w:t>
      </w:r>
      <w:r w:rsidR="00C25038">
        <w:rPr>
          <w:rFonts w:ascii="Book Antiqua" w:hAnsi="Book Antiqua"/>
          <w:sz w:val="24"/>
          <w:szCs w:val="24"/>
        </w:rPr>
        <w:t xml:space="preserve">inue to lose their trust in </w:t>
      </w:r>
      <w:r w:rsidRPr="002E6092">
        <w:rPr>
          <w:rFonts w:ascii="Book Antiqua" w:hAnsi="Book Antiqua"/>
          <w:sz w:val="24"/>
          <w:szCs w:val="24"/>
        </w:rPr>
        <w:t>prosecutorial system because of the failure to solve those cases for years. Kosovo Police still remains the applicant with the largest number of cases that are not solved by prosecutors, with a total of 261 persons. After the police, there are injured parties, which have filed cases and against 150 persons and</w:t>
      </w:r>
      <w:r w:rsidR="00CE7EDE">
        <w:rPr>
          <w:rFonts w:ascii="Book Antiqua" w:hAnsi="Book Antiqua"/>
          <w:sz w:val="24"/>
          <w:szCs w:val="24"/>
        </w:rPr>
        <w:t xml:space="preserve">  </w:t>
      </w:r>
      <w:r w:rsidRPr="002E6092">
        <w:rPr>
          <w:rFonts w:ascii="Book Antiqua" w:hAnsi="Book Antiqua"/>
          <w:sz w:val="24"/>
          <w:szCs w:val="24"/>
        </w:rPr>
        <w:t xml:space="preserve">those </w:t>
      </w:r>
      <w:r w:rsidRPr="002E6092">
        <w:rPr>
          <w:rFonts w:ascii="Book Antiqua" w:hAnsi="Book Antiqua"/>
          <w:sz w:val="24"/>
          <w:szCs w:val="24"/>
        </w:rPr>
        <w:lastRenderedPageBreak/>
        <w:t>cases were not solved etc. For more details you may see table 28, in which are presented unsolved case</w:t>
      </w:r>
      <w:r w:rsidR="00C25038">
        <w:rPr>
          <w:rFonts w:ascii="Book Antiqua" w:hAnsi="Book Antiqua"/>
          <w:sz w:val="24"/>
          <w:szCs w:val="24"/>
        </w:rPr>
        <w:t>s</w:t>
      </w:r>
      <w:r w:rsidRPr="002E6092">
        <w:rPr>
          <w:rFonts w:ascii="Book Antiqua" w:hAnsi="Book Antiqua"/>
          <w:sz w:val="24"/>
          <w:szCs w:val="24"/>
        </w:rPr>
        <w:t xml:space="preserve"> at the end on S</w:t>
      </w:r>
      <w:r w:rsidR="00C25038">
        <w:rPr>
          <w:rFonts w:ascii="Book Antiqua" w:hAnsi="Book Antiqua"/>
          <w:sz w:val="24"/>
          <w:szCs w:val="24"/>
        </w:rPr>
        <w:t>eptember 30, 2014, according to</w:t>
      </w:r>
      <w:r w:rsidRPr="002E6092">
        <w:rPr>
          <w:rFonts w:ascii="Book Antiqua" w:hAnsi="Book Antiqua"/>
          <w:sz w:val="24"/>
          <w:szCs w:val="24"/>
        </w:rPr>
        <w:t xml:space="preserve"> applicants and years.</w:t>
      </w:r>
    </w:p>
    <w:tbl>
      <w:tblPr>
        <w:tblStyle w:val="LightGrid-Accent11"/>
        <w:tblW w:w="7014" w:type="dxa"/>
        <w:jc w:val="center"/>
        <w:tblLook w:val="04A0"/>
      </w:tblPr>
      <w:tblGrid>
        <w:gridCol w:w="2062"/>
        <w:gridCol w:w="471"/>
        <w:gridCol w:w="471"/>
        <w:gridCol w:w="471"/>
        <w:gridCol w:w="471"/>
        <w:gridCol w:w="471"/>
        <w:gridCol w:w="471"/>
        <w:gridCol w:w="471"/>
        <w:gridCol w:w="516"/>
        <w:gridCol w:w="516"/>
        <w:gridCol w:w="646"/>
      </w:tblGrid>
      <w:tr w:rsidR="00490E34" w:rsidRPr="005224BF" w:rsidTr="005224BF">
        <w:trPr>
          <w:cnfStyle w:val="100000000000"/>
          <w:trHeight w:val="1185"/>
          <w:jc w:val="center"/>
        </w:trPr>
        <w:tc>
          <w:tcPr>
            <w:cnfStyle w:val="001000000000"/>
            <w:tcW w:w="2062" w:type="dxa"/>
            <w:hideMark/>
          </w:tcPr>
          <w:p w:rsidR="008C45DF" w:rsidRPr="005224BF" w:rsidRDefault="008C45DF" w:rsidP="002E6092">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xml:space="preserve">PPN </w:t>
            </w:r>
            <w:r w:rsidR="002E6092">
              <w:rPr>
                <w:rFonts w:ascii="Book Antiqua" w:eastAsia="Times New Roman" w:hAnsi="Book Antiqua" w:cs="Times New Roman"/>
                <w:color w:val="000000"/>
                <w:sz w:val="20"/>
                <w:szCs w:val="20"/>
                <w:lang w:val="sq-AL"/>
              </w:rPr>
              <w:t>–</w:t>
            </w:r>
            <w:r w:rsidRPr="005224BF">
              <w:rPr>
                <w:rFonts w:ascii="Book Antiqua" w:eastAsia="Times New Roman" w:hAnsi="Book Antiqua" w:cs="Times New Roman"/>
                <w:color w:val="000000"/>
                <w:sz w:val="20"/>
                <w:szCs w:val="20"/>
                <w:lang w:val="sq-AL"/>
              </w:rPr>
              <w:t xml:space="preserve"> </w:t>
            </w:r>
            <w:r w:rsidR="002E6092">
              <w:rPr>
                <w:rFonts w:ascii="Book Antiqua" w:eastAsia="Times New Roman" w:hAnsi="Book Antiqua" w:cs="Times New Roman"/>
                <w:color w:val="000000"/>
                <w:sz w:val="20"/>
                <w:szCs w:val="20"/>
                <w:lang w:val="sq-AL"/>
              </w:rPr>
              <w:t>Unsolved cases at the end on</w:t>
            </w:r>
            <w:r w:rsidRPr="005224BF">
              <w:rPr>
                <w:rFonts w:ascii="Book Antiqua" w:eastAsia="Times New Roman" w:hAnsi="Book Antiqua" w:cs="Times New Roman"/>
                <w:color w:val="000000"/>
                <w:sz w:val="20"/>
                <w:szCs w:val="20"/>
                <w:lang w:val="sq-AL"/>
              </w:rPr>
              <w:t xml:space="preserve"> </w:t>
            </w:r>
            <w:r w:rsidR="002E6092">
              <w:rPr>
                <w:rFonts w:ascii="Book Antiqua" w:eastAsia="Times New Roman" w:hAnsi="Book Antiqua" w:cs="Times New Roman"/>
                <w:color w:val="000000"/>
                <w:sz w:val="20"/>
                <w:szCs w:val="20"/>
                <w:lang w:val="sq-AL"/>
              </w:rPr>
              <w:t>September 30,</w:t>
            </w:r>
            <w:r w:rsidRPr="005224BF">
              <w:rPr>
                <w:rFonts w:ascii="Book Antiqua" w:eastAsia="Times New Roman" w:hAnsi="Book Antiqua" w:cs="Times New Roman"/>
                <w:color w:val="000000"/>
                <w:sz w:val="20"/>
                <w:szCs w:val="20"/>
                <w:lang w:val="sq-AL"/>
              </w:rPr>
              <w:t xml:space="preserve"> 2014 </w:t>
            </w:r>
            <w:r w:rsidR="002E6092">
              <w:rPr>
                <w:rFonts w:ascii="Book Antiqua" w:eastAsia="Times New Roman" w:hAnsi="Book Antiqua" w:cs="Times New Roman"/>
                <w:color w:val="000000"/>
                <w:sz w:val="20"/>
                <w:szCs w:val="20"/>
                <w:lang w:val="sq-AL"/>
              </w:rPr>
              <w:t>according applicants and years</w:t>
            </w:r>
            <w:r w:rsidRPr="005224BF">
              <w:rPr>
                <w:rFonts w:ascii="Book Antiqua" w:eastAsia="Times New Roman" w:hAnsi="Book Antiqua" w:cs="Times New Roman"/>
                <w:color w:val="000000"/>
                <w:sz w:val="20"/>
                <w:szCs w:val="20"/>
                <w:lang w:val="sq-AL"/>
              </w:rPr>
              <w:t xml:space="preserve"> </w:t>
            </w:r>
          </w:p>
        </w:tc>
        <w:tc>
          <w:tcPr>
            <w:tcW w:w="471" w:type="dxa"/>
            <w:textDirection w:val="btLr"/>
            <w:hideMark/>
          </w:tcPr>
          <w:p w:rsidR="008C45DF" w:rsidRPr="005224BF" w:rsidRDefault="008C45DF" w:rsidP="008C45DF">
            <w:pP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2006</w:t>
            </w:r>
          </w:p>
        </w:tc>
        <w:tc>
          <w:tcPr>
            <w:tcW w:w="471" w:type="dxa"/>
            <w:textDirection w:val="btLr"/>
            <w:hideMark/>
          </w:tcPr>
          <w:p w:rsidR="008C45DF" w:rsidRPr="005224BF" w:rsidRDefault="008C45DF" w:rsidP="008C45DF">
            <w:pP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2007</w:t>
            </w:r>
          </w:p>
        </w:tc>
        <w:tc>
          <w:tcPr>
            <w:tcW w:w="471" w:type="dxa"/>
            <w:textDirection w:val="btLr"/>
            <w:hideMark/>
          </w:tcPr>
          <w:p w:rsidR="008C45DF" w:rsidRPr="005224BF" w:rsidRDefault="008C45DF" w:rsidP="008C45DF">
            <w:pP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2008</w:t>
            </w:r>
          </w:p>
        </w:tc>
        <w:tc>
          <w:tcPr>
            <w:tcW w:w="471" w:type="dxa"/>
            <w:textDirection w:val="btLr"/>
            <w:hideMark/>
          </w:tcPr>
          <w:p w:rsidR="008C45DF" w:rsidRPr="005224BF" w:rsidRDefault="008C45DF" w:rsidP="008C45DF">
            <w:pP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2009</w:t>
            </w:r>
          </w:p>
        </w:tc>
        <w:tc>
          <w:tcPr>
            <w:tcW w:w="471" w:type="dxa"/>
            <w:textDirection w:val="btLr"/>
            <w:hideMark/>
          </w:tcPr>
          <w:p w:rsidR="008C45DF" w:rsidRPr="005224BF" w:rsidRDefault="008C45DF" w:rsidP="008C45DF">
            <w:pP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2010</w:t>
            </w:r>
          </w:p>
        </w:tc>
        <w:tc>
          <w:tcPr>
            <w:tcW w:w="471" w:type="dxa"/>
            <w:textDirection w:val="btLr"/>
            <w:hideMark/>
          </w:tcPr>
          <w:p w:rsidR="008C45DF" w:rsidRPr="005224BF" w:rsidRDefault="008C45DF" w:rsidP="008C45DF">
            <w:pP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2011</w:t>
            </w:r>
          </w:p>
        </w:tc>
        <w:tc>
          <w:tcPr>
            <w:tcW w:w="471" w:type="dxa"/>
            <w:textDirection w:val="btLr"/>
            <w:hideMark/>
          </w:tcPr>
          <w:p w:rsidR="008C45DF" w:rsidRPr="005224BF" w:rsidRDefault="008C45DF" w:rsidP="008C45DF">
            <w:pP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2012</w:t>
            </w:r>
          </w:p>
        </w:tc>
        <w:tc>
          <w:tcPr>
            <w:tcW w:w="509" w:type="dxa"/>
            <w:textDirection w:val="btLr"/>
            <w:hideMark/>
          </w:tcPr>
          <w:p w:rsidR="008C45DF" w:rsidRPr="005224BF" w:rsidRDefault="008C45DF" w:rsidP="008C45DF">
            <w:pP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2013</w:t>
            </w:r>
          </w:p>
        </w:tc>
        <w:tc>
          <w:tcPr>
            <w:tcW w:w="509" w:type="dxa"/>
            <w:textDirection w:val="btLr"/>
            <w:hideMark/>
          </w:tcPr>
          <w:p w:rsidR="008C45DF" w:rsidRPr="005224BF" w:rsidRDefault="008C45DF" w:rsidP="008C45DF">
            <w:pP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2014</w:t>
            </w:r>
          </w:p>
        </w:tc>
        <w:tc>
          <w:tcPr>
            <w:tcW w:w="637" w:type="dxa"/>
            <w:noWrap/>
            <w:textDirection w:val="btLr"/>
            <w:hideMark/>
          </w:tcPr>
          <w:p w:rsidR="008C45DF" w:rsidRPr="005224BF" w:rsidRDefault="008C45DF" w:rsidP="008C45DF">
            <w:pP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Total:</w:t>
            </w:r>
          </w:p>
        </w:tc>
      </w:tr>
      <w:tr w:rsidR="00490E34" w:rsidRPr="005224BF" w:rsidTr="005224BF">
        <w:trPr>
          <w:cnfStyle w:val="000000100000"/>
          <w:trHeight w:val="237"/>
          <w:jc w:val="center"/>
        </w:trPr>
        <w:tc>
          <w:tcPr>
            <w:cnfStyle w:val="001000000000"/>
            <w:tcW w:w="2062" w:type="dxa"/>
            <w:noWrap/>
            <w:hideMark/>
          </w:tcPr>
          <w:p w:rsidR="008C45DF" w:rsidRPr="005224BF" w:rsidRDefault="002E6092" w:rsidP="008C45DF">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ACA</w:t>
            </w:r>
          </w:p>
        </w:tc>
        <w:tc>
          <w:tcPr>
            <w:tcW w:w="471" w:type="dxa"/>
            <w:noWrap/>
            <w:hideMark/>
          </w:tcPr>
          <w:p w:rsidR="008C45DF" w:rsidRPr="005224BF" w:rsidRDefault="008C45DF" w:rsidP="008C45DF">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471" w:type="dxa"/>
            <w:noWrap/>
            <w:hideMark/>
          </w:tcPr>
          <w:p w:rsidR="008C45DF" w:rsidRPr="005224BF" w:rsidRDefault="008C45DF" w:rsidP="008C45DF">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12</w:t>
            </w:r>
          </w:p>
        </w:tc>
        <w:tc>
          <w:tcPr>
            <w:tcW w:w="471" w:type="dxa"/>
            <w:noWrap/>
            <w:hideMark/>
          </w:tcPr>
          <w:p w:rsidR="008C45DF" w:rsidRPr="005224BF" w:rsidRDefault="008C45DF" w:rsidP="008C45DF">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471" w:type="dxa"/>
            <w:noWrap/>
            <w:hideMark/>
          </w:tcPr>
          <w:p w:rsidR="008C45DF" w:rsidRPr="005224BF" w:rsidRDefault="008C45DF" w:rsidP="008C45DF">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13</w:t>
            </w:r>
          </w:p>
        </w:tc>
        <w:tc>
          <w:tcPr>
            <w:tcW w:w="471" w:type="dxa"/>
            <w:noWrap/>
            <w:hideMark/>
          </w:tcPr>
          <w:p w:rsidR="008C45DF" w:rsidRPr="005224BF" w:rsidRDefault="008C45DF" w:rsidP="008C45DF">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13</w:t>
            </w:r>
          </w:p>
        </w:tc>
        <w:tc>
          <w:tcPr>
            <w:tcW w:w="471" w:type="dxa"/>
            <w:noWrap/>
            <w:hideMark/>
          </w:tcPr>
          <w:p w:rsidR="008C45DF" w:rsidRPr="005224BF" w:rsidRDefault="008C45DF" w:rsidP="008C45DF">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10</w:t>
            </w:r>
          </w:p>
        </w:tc>
        <w:tc>
          <w:tcPr>
            <w:tcW w:w="509" w:type="dxa"/>
            <w:noWrap/>
            <w:hideMark/>
          </w:tcPr>
          <w:p w:rsidR="008C45DF" w:rsidRPr="005224BF" w:rsidRDefault="008C45DF" w:rsidP="008C45DF">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12</w:t>
            </w:r>
          </w:p>
        </w:tc>
        <w:tc>
          <w:tcPr>
            <w:tcW w:w="509" w:type="dxa"/>
            <w:noWrap/>
            <w:hideMark/>
          </w:tcPr>
          <w:p w:rsidR="008C45DF" w:rsidRPr="005224BF" w:rsidRDefault="008C45DF" w:rsidP="008C45DF">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c>
          <w:tcPr>
            <w:tcW w:w="637" w:type="dxa"/>
            <w:noWrap/>
            <w:hideMark/>
          </w:tcPr>
          <w:p w:rsidR="008C45DF" w:rsidRPr="005224BF" w:rsidRDefault="008C45DF" w:rsidP="008C45DF">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72</w:t>
            </w:r>
          </w:p>
        </w:tc>
      </w:tr>
      <w:tr w:rsidR="00490E34" w:rsidRPr="005224BF" w:rsidTr="005224BF">
        <w:trPr>
          <w:cnfStyle w:val="000000010000"/>
          <w:trHeight w:val="237"/>
          <w:jc w:val="center"/>
        </w:trPr>
        <w:tc>
          <w:tcPr>
            <w:cnfStyle w:val="001000000000"/>
            <w:tcW w:w="2062" w:type="dxa"/>
            <w:noWrap/>
            <w:hideMark/>
          </w:tcPr>
          <w:p w:rsidR="008C45DF" w:rsidRPr="005224BF" w:rsidRDefault="002E6092" w:rsidP="008C45DF">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TAK</w:t>
            </w:r>
          </w:p>
        </w:tc>
        <w:tc>
          <w:tcPr>
            <w:tcW w:w="471" w:type="dxa"/>
            <w:noWrap/>
            <w:hideMark/>
          </w:tcPr>
          <w:p w:rsidR="008C45DF" w:rsidRPr="005224BF" w:rsidRDefault="008C45DF" w:rsidP="008C45DF">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471" w:type="dxa"/>
            <w:noWrap/>
            <w:hideMark/>
          </w:tcPr>
          <w:p w:rsidR="008C45DF" w:rsidRPr="005224BF" w:rsidRDefault="008C45DF" w:rsidP="008C45DF">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09" w:type="dxa"/>
            <w:noWrap/>
            <w:hideMark/>
          </w:tcPr>
          <w:p w:rsidR="008C45DF" w:rsidRPr="005224BF" w:rsidRDefault="008C45DF" w:rsidP="008C45DF">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09" w:type="dxa"/>
            <w:noWrap/>
            <w:hideMark/>
          </w:tcPr>
          <w:p w:rsidR="008C45DF" w:rsidRPr="005224BF" w:rsidRDefault="008C45DF" w:rsidP="008C45DF">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637" w:type="dxa"/>
            <w:noWrap/>
            <w:hideMark/>
          </w:tcPr>
          <w:p w:rsidR="008C45DF" w:rsidRPr="005224BF" w:rsidRDefault="008C45DF" w:rsidP="008C45DF">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w:t>
            </w:r>
          </w:p>
        </w:tc>
      </w:tr>
      <w:tr w:rsidR="00490E34" w:rsidRPr="005224BF" w:rsidTr="005224BF">
        <w:trPr>
          <w:cnfStyle w:val="000000100000"/>
          <w:trHeight w:val="237"/>
          <w:jc w:val="center"/>
        </w:trPr>
        <w:tc>
          <w:tcPr>
            <w:cnfStyle w:val="001000000000"/>
            <w:tcW w:w="2062" w:type="dxa"/>
            <w:noWrap/>
            <w:hideMark/>
          </w:tcPr>
          <w:p w:rsidR="008C45DF" w:rsidRPr="005224BF" w:rsidRDefault="002E6092" w:rsidP="008C45DF">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Kosovo Customs</w:t>
            </w:r>
          </w:p>
        </w:tc>
        <w:tc>
          <w:tcPr>
            <w:tcW w:w="471" w:type="dxa"/>
            <w:noWrap/>
            <w:hideMark/>
          </w:tcPr>
          <w:p w:rsidR="008C45DF" w:rsidRPr="005224BF" w:rsidRDefault="008C45DF" w:rsidP="008C45DF">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09" w:type="dxa"/>
            <w:noWrap/>
            <w:hideMark/>
          </w:tcPr>
          <w:p w:rsidR="008C45DF" w:rsidRPr="005224BF" w:rsidRDefault="008C45DF" w:rsidP="008C45DF">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509" w:type="dxa"/>
            <w:noWrap/>
            <w:hideMark/>
          </w:tcPr>
          <w:p w:rsidR="008C45DF" w:rsidRPr="005224BF" w:rsidRDefault="008C45DF" w:rsidP="008C45DF">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7" w:type="dxa"/>
            <w:noWrap/>
            <w:hideMark/>
          </w:tcPr>
          <w:p w:rsidR="008C45DF" w:rsidRPr="005224BF" w:rsidRDefault="008C45DF" w:rsidP="008C45DF">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r>
      <w:tr w:rsidR="00490E34" w:rsidRPr="005224BF" w:rsidTr="005224BF">
        <w:trPr>
          <w:cnfStyle w:val="000000010000"/>
          <w:trHeight w:val="237"/>
          <w:jc w:val="center"/>
        </w:trPr>
        <w:tc>
          <w:tcPr>
            <w:cnfStyle w:val="001000000000"/>
            <w:tcW w:w="2062" w:type="dxa"/>
            <w:noWrap/>
            <w:hideMark/>
          </w:tcPr>
          <w:p w:rsidR="008C45DF" w:rsidRPr="005224BF" w:rsidRDefault="008C45DF" w:rsidP="008C45DF">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EULEX</w:t>
            </w:r>
          </w:p>
        </w:tc>
        <w:tc>
          <w:tcPr>
            <w:tcW w:w="471" w:type="dxa"/>
            <w:noWrap/>
            <w:hideMark/>
          </w:tcPr>
          <w:p w:rsidR="008C45DF" w:rsidRPr="005224BF" w:rsidRDefault="008C45DF" w:rsidP="008C45DF">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09" w:type="dxa"/>
            <w:noWrap/>
            <w:hideMark/>
          </w:tcPr>
          <w:p w:rsidR="008C45DF" w:rsidRPr="005224BF" w:rsidRDefault="008C45DF" w:rsidP="008C45DF">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509" w:type="dxa"/>
            <w:noWrap/>
            <w:hideMark/>
          </w:tcPr>
          <w:p w:rsidR="008C45DF" w:rsidRPr="005224BF" w:rsidRDefault="008C45DF" w:rsidP="008C45DF">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637" w:type="dxa"/>
            <w:noWrap/>
            <w:hideMark/>
          </w:tcPr>
          <w:p w:rsidR="008C45DF" w:rsidRPr="005224BF" w:rsidRDefault="008C45DF" w:rsidP="008C45DF">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r>
      <w:tr w:rsidR="00490E34" w:rsidRPr="005224BF" w:rsidTr="005224BF">
        <w:trPr>
          <w:cnfStyle w:val="000000100000"/>
          <w:trHeight w:val="237"/>
          <w:jc w:val="center"/>
        </w:trPr>
        <w:tc>
          <w:tcPr>
            <w:cnfStyle w:val="001000000000"/>
            <w:tcW w:w="2062" w:type="dxa"/>
            <w:noWrap/>
            <w:hideMark/>
          </w:tcPr>
          <w:p w:rsidR="008C45DF" w:rsidRPr="005224BF" w:rsidRDefault="002E6092" w:rsidP="008C45DF">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KPI</w:t>
            </w:r>
          </w:p>
        </w:tc>
        <w:tc>
          <w:tcPr>
            <w:tcW w:w="471" w:type="dxa"/>
            <w:noWrap/>
            <w:hideMark/>
          </w:tcPr>
          <w:p w:rsidR="008C45DF" w:rsidRPr="005224BF" w:rsidRDefault="008C45DF" w:rsidP="008C45DF">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509" w:type="dxa"/>
            <w:noWrap/>
            <w:hideMark/>
          </w:tcPr>
          <w:p w:rsidR="008C45DF" w:rsidRPr="005224BF" w:rsidRDefault="008C45DF" w:rsidP="008C45DF">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509" w:type="dxa"/>
            <w:noWrap/>
            <w:hideMark/>
          </w:tcPr>
          <w:p w:rsidR="008C45DF" w:rsidRPr="005224BF" w:rsidRDefault="008C45DF" w:rsidP="008C45DF">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7</w:t>
            </w:r>
          </w:p>
        </w:tc>
        <w:tc>
          <w:tcPr>
            <w:tcW w:w="637" w:type="dxa"/>
            <w:noWrap/>
            <w:hideMark/>
          </w:tcPr>
          <w:p w:rsidR="008C45DF" w:rsidRPr="005224BF" w:rsidRDefault="008C45DF" w:rsidP="008C45DF">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11</w:t>
            </w:r>
          </w:p>
        </w:tc>
      </w:tr>
      <w:tr w:rsidR="00490E34" w:rsidRPr="005224BF" w:rsidTr="005224BF">
        <w:trPr>
          <w:cnfStyle w:val="000000010000"/>
          <w:trHeight w:val="237"/>
          <w:jc w:val="center"/>
        </w:trPr>
        <w:tc>
          <w:tcPr>
            <w:cnfStyle w:val="001000000000"/>
            <w:tcW w:w="2062" w:type="dxa"/>
            <w:noWrap/>
            <w:hideMark/>
          </w:tcPr>
          <w:p w:rsidR="008C45DF" w:rsidRPr="005224BF" w:rsidRDefault="002E6092" w:rsidP="008C45DF">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KP</w:t>
            </w:r>
          </w:p>
        </w:tc>
        <w:tc>
          <w:tcPr>
            <w:tcW w:w="471" w:type="dxa"/>
            <w:noWrap/>
            <w:hideMark/>
          </w:tcPr>
          <w:p w:rsidR="008C45DF" w:rsidRPr="005224BF" w:rsidRDefault="008C45DF" w:rsidP="008C45DF">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471" w:type="dxa"/>
            <w:noWrap/>
            <w:hideMark/>
          </w:tcPr>
          <w:p w:rsidR="008C45DF" w:rsidRPr="005224BF" w:rsidRDefault="008C45DF" w:rsidP="008C45DF">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71" w:type="dxa"/>
            <w:noWrap/>
            <w:hideMark/>
          </w:tcPr>
          <w:p w:rsidR="008C45DF" w:rsidRPr="005224BF" w:rsidRDefault="008C45DF" w:rsidP="008C45DF">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71" w:type="dxa"/>
            <w:noWrap/>
            <w:hideMark/>
          </w:tcPr>
          <w:p w:rsidR="008C45DF" w:rsidRPr="005224BF" w:rsidRDefault="008C45DF" w:rsidP="008C45DF">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c>
          <w:tcPr>
            <w:tcW w:w="471" w:type="dxa"/>
            <w:noWrap/>
            <w:hideMark/>
          </w:tcPr>
          <w:p w:rsidR="008C45DF" w:rsidRPr="005224BF" w:rsidRDefault="008C45DF" w:rsidP="008C45DF">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29</w:t>
            </w:r>
          </w:p>
        </w:tc>
        <w:tc>
          <w:tcPr>
            <w:tcW w:w="471" w:type="dxa"/>
            <w:noWrap/>
            <w:hideMark/>
          </w:tcPr>
          <w:p w:rsidR="008C45DF" w:rsidRPr="005224BF" w:rsidRDefault="008C45DF" w:rsidP="008C45DF">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45</w:t>
            </w:r>
          </w:p>
        </w:tc>
        <w:tc>
          <w:tcPr>
            <w:tcW w:w="509" w:type="dxa"/>
            <w:noWrap/>
            <w:hideMark/>
          </w:tcPr>
          <w:p w:rsidR="008C45DF" w:rsidRPr="005224BF" w:rsidRDefault="008C45DF" w:rsidP="008C45DF">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84</w:t>
            </w:r>
          </w:p>
        </w:tc>
        <w:tc>
          <w:tcPr>
            <w:tcW w:w="509" w:type="dxa"/>
            <w:noWrap/>
            <w:hideMark/>
          </w:tcPr>
          <w:p w:rsidR="008C45DF" w:rsidRPr="005224BF" w:rsidRDefault="008C45DF" w:rsidP="008C45DF">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93</w:t>
            </w:r>
          </w:p>
        </w:tc>
        <w:tc>
          <w:tcPr>
            <w:tcW w:w="637" w:type="dxa"/>
            <w:noWrap/>
            <w:hideMark/>
          </w:tcPr>
          <w:p w:rsidR="008C45DF" w:rsidRPr="005224BF" w:rsidRDefault="008C45DF" w:rsidP="008C45DF">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261</w:t>
            </w:r>
          </w:p>
        </w:tc>
      </w:tr>
      <w:tr w:rsidR="00490E34" w:rsidRPr="005224BF" w:rsidTr="005224BF">
        <w:trPr>
          <w:cnfStyle w:val="000000100000"/>
          <w:trHeight w:val="237"/>
          <w:jc w:val="center"/>
        </w:trPr>
        <w:tc>
          <w:tcPr>
            <w:cnfStyle w:val="001000000000"/>
            <w:tcW w:w="2062" w:type="dxa"/>
            <w:noWrap/>
            <w:hideMark/>
          </w:tcPr>
          <w:p w:rsidR="008C45DF" w:rsidRPr="005224BF" w:rsidRDefault="00C25038" w:rsidP="008C45DF">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The C</w:t>
            </w:r>
            <w:r w:rsidR="002E6092">
              <w:rPr>
                <w:rFonts w:ascii="Book Antiqua" w:eastAsia="Times New Roman" w:hAnsi="Book Antiqua" w:cs="Times New Roman"/>
                <w:color w:val="000000"/>
                <w:sz w:val="20"/>
                <w:szCs w:val="20"/>
                <w:lang w:val="sq-AL"/>
              </w:rPr>
              <w:t>itizen</w:t>
            </w:r>
          </w:p>
        </w:tc>
        <w:tc>
          <w:tcPr>
            <w:tcW w:w="471" w:type="dxa"/>
            <w:noWrap/>
            <w:hideMark/>
          </w:tcPr>
          <w:p w:rsidR="008C45DF" w:rsidRPr="005224BF" w:rsidRDefault="008C45DF" w:rsidP="008C45DF">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471" w:type="dxa"/>
            <w:noWrap/>
            <w:hideMark/>
          </w:tcPr>
          <w:p w:rsidR="008C45DF" w:rsidRPr="005224BF" w:rsidRDefault="008C45DF" w:rsidP="008C45DF">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71" w:type="dxa"/>
            <w:noWrap/>
            <w:hideMark/>
          </w:tcPr>
          <w:p w:rsidR="008C45DF" w:rsidRPr="005224BF" w:rsidRDefault="008C45DF" w:rsidP="008C45DF">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471" w:type="dxa"/>
            <w:noWrap/>
            <w:hideMark/>
          </w:tcPr>
          <w:p w:rsidR="008C45DF" w:rsidRPr="005224BF" w:rsidRDefault="008C45DF" w:rsidP="008C45DF">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10</w:t>
            </w:r>
          </w:p>
        </w:tc>
        <w:tc>
          <w:tcPr>
            <w:tcW w:w="509" w:type="dxa"/>
            <w:noWrap/>
            <w:hideMark/>
          </w:tcPr>
          <w:p w:rsidR="008C45DF" w:rsidRPr="005224BF" w:rsidRDefault="008C45DF" w:rsidP="008C45DF">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7</w:t>
            </w:r>
          </w:p>
        </w:tc>
        <w:tc>
          <w:tcPr>
            <w:tcW w:w="509" w:type="dxa"/>
            <w:noWrap/>
            <w:hideMark/>
          </w:tcPr>
          <w:p w:rsidR="008C45DF" w:rsidRPr="005224BF" w:rsidRDefault="008C45DF" w:rsidP="008C45DF">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68</w:t>
            </w:r>
          </w:p>
        </w:tc>
        <w:tc>
          <w:tcPr>
            <w:tcW w:w="637" w:type="dxa"/>
            <w:noWrap/>
            <w:hideMark/>
          </w:tcPr>
          <w:p w:rsidR="008C45DF" w:rsidRPr="005224BF" w:rsidRDefault="008C45DF" w:rsidP="008C45DF">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92</w:t>
            </w:r>
          </w:p>
        </w:tc>
      </w:tr>
      <w:tr w:rsidR="00490E34" w:rsidRPr="005224BF" w:rsidTr="005224BF">
        <w:trPr>
          <w:cnfStyle w:val="000000010000"/>
          <w:trHeight w:val="237"/>
          <w:jc w:val="center"/>
        </w:trPr>
        <w:tc>
          <w:tcPr>
            <w:cnfStyle w:val="001000000000"/>
            <w:tcW w:w="2062" w:type="dxa"/>
            <w:noWrap/>
            <w:hideMark/>
          </w:tcPr>
          <w:p w:rsidR="008C45DF" w:rsidRPr="005224BF" w:rsidRDefault="002E6092" w:rsidP="008C45DF">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The injured party</w:t>
            </w:r>
            <w:r w:rsidR="008C45DF" w:rsidRPr="005224BF">
              <w:rPr>
                <w:rFonts w:ascii="Book Antiqua" w:eastAsia="Times New Roman" w:hAnsi="Book Antiqua" w:cs="Times New Roman"/>
                <w:color w:val="000000"/>
                <w:sz w:val="20"/>
                <w:szCs w:val="20"/>
                <w:lang w:val="sq-AL"/>
              </w:rPr>
              <w:t xml:space="preserve"> </w:t>
            </w:r>
          </w:p>
        </w:tc>
        <w:tc>
          <w:tcPr>
            <w:tcW w:w="471" w:type="dxa"/>
            <w:noWrap/>
            <w:hideMark/>
          </w:tcPr>
          <w:p w:rsidR="008C45DF" w:rsidRPr="005224BF" w:rsidRDefault="008C45DF" w:rsidP="008C45DF">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471" w:type="dxa"/>
            <w:noWrap/>
            <w:hideMark/>
          </w:tcPr>
          <w:p w:rsidR="008C45DF" w:rsidRPr="005224BF" w:rsidRDefault="008C45DF" w:rsidP="008C45DF">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471" w:type="dxa"/>
            <w:noWrap/>
            <w:hideMark/>
          </w:tcPr>
          <w:p w:rsidR="008C45DF" w:rsidRPr="005224BF" w:rsidRDefault="008C45DF" w:rsidP="008C45DF">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71" w:type="dxa"/>
            <w:noWrap/>
            <w:hideMark/>
          </w:tcPr>
          <w:p w:rsidR="008C45DF" w:rsidRPr="005224BF" w:rsidRDefault="008C45DF" w:rsidP="008C45DF">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471" w:type="dxa"/>
            <w:noWrap/>
            <w:hideMark/>
          </w:tcPr>
          <w:p w:rsidR="008C45DF" w:rsidRPr="005224BF" w:rsidRDefault="008C45DF" w:rsidP="008C45DF">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14</w:t>
            </w:r>
          </w:p>
        </w:tc>
        <w:tc>
          <w:tcPr>
            <w:tcW w:w="471" w:type="dxa"/>
            <w:noWrap/>
            <w:hideMark/>
          </w:tcPr>
          <w:p w:rsidR="008C45DF" w:rsidRPr="005224BF" w:rsidRDefault="008C45DF" w:rsidP="008C45DF">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23</w:t>
            </w:r>
          </w:p>
        </w:tc>
        <w:tc>
          <w:tcPr>
            <w:tcW w:w="509" w:type="dxa"/>
            <w:noWrap/>
            <w:hideMark/>
          </w:tcPr>
          <w:p w:rsidR="008C45DF" w:rsidRPr="005224BF" w:rsidRDefault="008C45DF" w:rsidP="008C45DF">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78</w:t>
            </w:r>
          </w:p>
        </w:tc>
        <w:tc>
          <w:tcPr>
            <w:tcW w:w="509" w:type="dxa"/>
            <w:noWrap/>
            <w:hideMark/>
          </w:tcPr>
          <w:p w:rsidR="008C45DF" w:rsidRPr="005224BF" w:rsidRDefault="008C45DF" w:rsidP="008C45DF">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22</w:t>
            </w:r>
          </w:p>
        </w:tc>
        <w:tc>
          <w:tcPr>
            <w:tcW w:w="637" w:type="dxa"/>
            <w:noWrap/>
            <w:hideMark/>
          </w:tcPr>
          <w:p w:rsidR="008C45DF" w:rsidRPr="005224BF" w:rsidRDefault="008C45DF" w:rsidP="008C45DF">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150</w:t>
            </w:r>
          </w:p>
        </w:tc>
      </w:tr>
      <w:tr w:rsidR="00490E34" w:rsidRPr="005224BF" w:rsidTr="005224BF">
        <w:trPr>
          <w:cnfStyle w:val="000000100000"/>
          <w:trHeight w:val="237"/>
          <w:jc w:val="center"/>
        </w:trPr>
        <w:tc>
          <w:tcPr>
            <w:cnfStyle w:val="001000000000"/>
            <w:tcW w:w="2062" w:type="dxa"/>
            <w:noWrap/>
            <w:hideMark/>
          </w:tcPr>
          <w:p w:rsidR="008C45DF" w:rsidRPr="005224BF" w:rsidRDefault="002E6092" w:rsidP="00021CBA">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Munic</w:t>
            </w:r>
            <w:r w:rsidR="00021CBA">
              <w:rPr>
                <w:rFonts w:ascii="Book Antiqua" w:eastAsia="Times New Roman" w:hAnsi="Book Antiqua" w:cs="Times New Roman"/>
                <w:color w:val="000000"/>
                <w:sz w:val="20"/>
                <w:szCs w:val="20"/>
                <w:lang w:val="sq-AL"/>
              </w:rPr>
              <w:t>. Admin.</w:t>
            </w:r>
          </w:p>
        </w:tc>
        <w:tc>
          <w:tcPr>
            <w:tcW w:w="471" w:type="dxa"/>
            <w:noWrap/>
            <w:hideMark/>
          </w:tcPr>
          <w:p w:rsidR="008C45DF" w:rsidRPr="005224BF" w:rsidRDefault="008C45DF" w:rsidP="008C45DF">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09" w:type="dxa"/>
            <w:noWrap/>
            <w:hideMark/>
          </w:tcPr>
          <w:p w:rsidR="008C45DF" w:rsidRPr="005224BF" w:rsidRDefault="008C45DF" w:rsidP="008C45DF">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09" w:type="dxa"/>
            <w:noWrap/>
            <w:hideMark/>
          </w:tcPr>
          <w:p w:rsidR="008C45DF" w:rsidRPr="005224BF" w:rsidRDefault="008C45DF" w:rsidP="008C45DF">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637" w:type="dxa"/>
            <w:noWrap/>
            <w:hideMark/>
          </w:tcPr>
          <w:p w:rsidR="008C45DF" w:rsidRPr="005224BF" w:rsidRDefault="008C45DF" w:rsidP="008C45DF">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r>
      <w:tr w:rsidR="00490E34" w:rsidRPr="005224BF" w:rsidTr="005224BF">
        <w:trPr>
          <w:cnfStyle w:val="000000010000"/>
          <w:trHeight w:val="237"/>
          <w:jc w:val="center"/>
        </w:trPr>
        <w:tc>
          <w:tcPr>
            <w:cnfStyle w:val="001000000000"/>
            <w:tcW w:w="2062" w:type="dxa"/>
            <w:noWrap/>
            <w:hideMark/>
          </w:tcPr>
          <w:p w:rsidR="008C45DF" w:rsidRPr="005224BF" w:rsidRDefault="002E6092" w:rsidP="008C45DF">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PAK</w:t>
            </w:r>
          </w:p>
        </w:tc>
        <w:tc>
          <w:tcPr>
            <w:tcW w:w="471" w:type="dxa"/>
            <w:noWrap/>
            <w:hideMark/>
          </w:tcPr>
          <w:p w:rsidR="008C45DF" w:rsidRPr="005224BF" w:rsidRDefault="008C45DF" w:rsidP="008C45DF">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09" w:type="dxa"/>
            <w:noWrap/>
            <w:hideMark/>
          </w:tcPr>
          <w:p w:rsidR="008C45DF" w:rsidRPr="005224BF" w:rsidRDefault="008C45DF" w:rsidP="008C45DF">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509" w:type="dxa"/>
            <w:noWrap/>
            <w:hideMark/>
          </w:tcPr>
          <w:p w:rsidR="008C45DF" w:rsidRPr="005224BF" w:rsidRDefault="008C45DF" w:rsidP="008C45DF">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7" w:type="dxa"/>
            <w:noWrap/>
            <w:hideMark/>
          </w:tcPr>
          <w:p w:rsidR="008C45DF" w:rsidRPr="005224BF" w:rsidRDefault="008C45DF" w:rsidP="008C45DF">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r>
      <w:tr w:rsidR="00490E34" w:rsidRPr="005224BF" w:rsidTr="005224BF">
        <w:trPr>
          <w:cnfStyle w:val="000000100000"/>
          <w:trHeight w:val="237"/>
          <w:jc w:val="center"/>
        </w:trPr>
        <w:tc>
          <w:tcPr>
            <w:cnfStyle w:val="001000000000"/>
            <w:tcW w:w="2062" w:type="dxa"/>
            <w:noWrap/>
            <w:hideMark/>
          </w:tcPr>
          <w:p w:rsidR="008C45DF" w:rsidRPr="005224BF" w:rsidRDefault="002E6092" w:rsidP="00021CBA">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 xml:space="preserve">Received </w:t>
            </w:r>
            <w:r w:rsidR="00021CBA">
              <w:rPr>
                <w:rFonts w:ascii="Book Antiqua" w:eastAsia="Times New Roman" w:hAnsi="Book Antiqua" w:cs="Times New Roman"/>
                <w:color w:val="000000"/>
                <w:sz w:val="20"/>
                <w:szCs w:val="20"/>
                <w:lang w:val="sq-AL"/>
              </w:rPr>
              <w:t>by compt.</w:t>
            </w:r>
          </w:p>
        </w:tc>
        <w:tc>
          <w:tcPr>
            <w:tcW w:w="471" w:type="dxa"/>
            <w:noWrap/>
            <w:hideMark/>
          </w:tcPr>
          <w:p w:rsidR="008C45DF" w:rsidRPr="005224BF" w:rsidRDefault="008C45DF" w:rsidP="008C45DF">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09" w:type="dxa"/>
            <w:noWrap/>
            <w:hideMark/>
          </w:tcPr>
          <w:p w:rsidR="008C45DF" w:rsidRPr="005224BF" w:rsidRDefault="008C45DF" w:rsidP="008C45DF">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09" w:type="dxa"/>
            <w:noWrap/>
            <w:hideMark/>
          </w:tcPr>
          <w:p w:rsidR="008C45DF" w:rsidRPr="005224BF" w:rsidRDefault="008C45DF" w:rsidP="008C45DF">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637" w:type="dxa"/>
            <w:noWrap/>
            <w:hideMark/>
          </w:tcPr>
          <w:p w:rsidR="008C45DF" w:rsidRPr="005224BF" w:rsidRDefault="008C45DF" w:rsidP="008C45DF">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r>
      <w:tr w:rsidR="00490E34" w:rsidRPr="005224BF" w:rsidTr="005224BF">
        <w:trPr>
          <w:cnfStyle w:val="000000010000"/>
          <w:trHeight w:val="237"/>
          <w:jc w:val="center"/>
        </w:trPr>
        <w:tc>
          <w:tcPr>
            <w:cnfStyle w:val="001000000000"/>
            <w:tcW w:w="2062" w:type="dxa"/>
            <w:noWrap/>
            <w:hideMark/>
          </w:tcPr>
          <w:p w:rsidR="008C45DF" w:rsidRPr="005224BF" w:rsidRDefault="002E6092" w:rsidP="008C45DF">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Holder of property</w:t>
            </w:r>
          </w:p>
        </w:tc>
        <w:tc>
          <w:tcPr>
            <w:tcW w:w="471" w:type="dxa"/>
            <w:noWrap/>
            <w:hideMark/>
          </w:tcPr>
          <w:p w:rsidR="008C45DF" w:rsidRPr="005224BF" w:rsidRDefault="008C45DF" w:rsidP="008C45DF">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71" w:type="dxa"/>
            <w:noWrap/>
            <w:hideMark/>
          </w:tcPr>
          <w:p w:rsidR="008C45DF" w:rsidRPr="005224BF" w:rsidRDefault="008C45DF" w:rsidP="008C45DF">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c>
          <w:tcPr>
            <w:tcW w:w="509" w:type="dxa"/>
            <w:noWrap/>
            <w:hideMark/>
          </w:tcPr>
          <w:p w:rsidR="008C45DF" w:rsidRPr="005224BF" w:rsidRDefault="008C45DF" w:rsidP="008C45DF">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18</w:t>
            </w:r>
          </w:p>
        </w:tc>
        <w:tc>
          <w:tcPr>
            <w:tcW w:w="509" w:type="dxa"/>
            <w:noWrap/>
            <w:hideMark/>
          </w:tcPr>
          <w:p w:rsidR="008C45DF" w:rsidRPr="005224BF" w:rsidRDefault="008C45DF" w:rsidP="008C45DF">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7" w:type="dxa"/>
            <w:noWrap/>
            <w:hideMark/>
          </w:tcPr>
          <w:p w:rsidR="008C45DF" w:rsidRPr="005224BF" w:rsidRDefault="008C45DF" w:rsidP="008C45DF">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24</w:t>
            </w:r>
          </w:p>
        </w:tc>
      </w:tr>
      <w:tr w:rsidR="00490E34" w:rsidRPr="005224BF" w:rsidTr="002E6092">
        <w:trPr>
          <w:cnfStyle w:val="000000100000"/>
          <w:trHeight w:val="295"/>
          <w:jc w:val="center"/>
        </w:trPr>
        <w:tc>
          <w:tcPr>
            <w:cnfStyle w:val="001000000000"/>
            <w:tcW w:w="2062" w:type="dxa"/>
            <w:noWrap/>
            <w:hideMark/>
          </w:tcPr>
          <w:p w:rsidR="008C45DF" w:rsidRPr="005224BF" w:rsidRDefault="002E6092" w:rsidP="008C45DF">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 xml:space="preserve">Forestry Authority </w:t>
            </w:r>
            <w:r w:rsidR="008C45DF" w:rsidRPr="005224BF">
              <w:rPr>
                <w:rFonts w:ascii="Book Antiqua" w:eastAsia="Times New Roman" w:hAnsi="Book Antiqua" w:cs="Times New Roman"/>
                <w:color w:val="000000"/>
                <w:sz w:val="20"/>
                <w:szCs w:val="20"/>
                <w:lang w:val="sq-AL"/>
              </w:rPr>
              <w:t xml:space="preserve"> </w:t>
            </w:r>
          </w:p>
        </w:tc>
        <w:tc>
          <w:tcPr>
            <w:tcW w:w="471" w:type="dxa"/>
            <w:noWrap/>
            <w:hideMark/>
          </w:tcPr>
          <w:p w:rsidR="008C45DF" w:rsidRPr="005224BF" w:rsidRDefault="008C45DF" w:rsidP="008C45DF">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471" w:type="dxa"/>
            <w:noWrap/>
            <w:hideMark/>
          </w:tcPr>
          <w:p w:rsidR="008C45DF" w:rsidRPr="005224BF" w:rsidRDefault="008C45DF" w:rsidP="008C45DF">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c>
          <w:tcPr>
            <w:tcW w:w="471" w:type="dxa"/>
            <w:noWrap/>
            <w:hideMark/>
          </w:tcPr>
          <w:p w:rsidR="008C45DF" w:rsidRPr="005224BF" w:rsidRDefault="008C45DF" w:rsidP="008C45DF">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09" w:type="dxa"/>
            <w:noWrap/>
            <w:hideMark/>
          </w:tcPr>
          <w:p w:rsidR="008C45DF" w:rsidRPr="005224BF" w:rsidRDefault="008C45DF" w:rsidP="008C45DF">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09" w:type="dxa"/>
            <w:noWrap/>
            <w:hideMark/>
          </w:tcPr>
          <w:p w:rsidR="008C45DF" w:rsidRPr="005224BF" w:rsidRDefault="008C45DF" w:rsidP="008C45DF">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7" w:type="dxa"/>
            <w:noWrap/>
            <w:hideMark/>
          </w:tcPr>
          <w:p w:rsidR="008C45DF" w:rsidRPr="005224BF" w:rsidRDefault="008C45DF" w:rsidP="008C45DF">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9</w:t>
            </w:r>
          </w:p>
        </w:tc>
      </w:tr>
      <w:tr w:rsidR="00490E34" w:rsidRPr="005224BF" w:rsidTr="00021CBA">
        <w:trPr>
          <w:cnfStyle w:val="000000010000"/>
          <w:trHeight w:val="259"/>
          <w:jc w:val="center"/>
        </w:trPr>
        <w:tc>
          <w:tcPr>
            <w:cnfStyle w:val="001000000000"/>
            <w:tcW w:w="2062" w:type="dxa"/>
            <w:noWrap/>
            <w:hideMark/>
          </w:tcPr>
          <w:p w:rsidR="008C45DF" w:rsidRPr="005224BF" w:rsidRDefault="002E6092" w:rsidP="00021CBA">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w:t>
            </w:r>
            <w:r w:rsidR="00021CBA">
              <w:rPr>
                <w:rFonts w:ascii="Book Antiqua" w:eastAsia="Times New Roman" w:hAnsi="Book Antiqua" w:cs="Times New Roman"/>
                <w:color w:val="000000"/>
                <w:sz w:val="20"/>
                <w:szCs w:val="20"/>
                <w:lang w:val="sq-AL"/>
              </w:rPr>
              <w:t>ros. with self-int.</w:t>
            </w:r>
          </w:p>
        </w:tc>
        <w:tc>
          <w:tcPr>
            <w:tcW w:w="471" w:type="dxa"/>
            <w:noWrap/>
            <w:hideMark/>
          </w:tcPr>
          <w:p w:rsidR="008C45DF" w:rsidRPr="005224BF" w:rsidRDefault="008C45DF" w:rsidP="008C45DF">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509" w:type="dxa"/>
            <w:noWrap/>
            <w:hideMark/>
          </w:tcPr>
          <w:p w:rsidR="008C45DF" w:rsidRPr="005224BF" w:rsidRDefault="008C45DF" w:rsidP="008C45DF">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509" w:type="dxa"/>
            <w:noWrap/>
            <w:hideMark/>
          </w:tcPr>
          <w:p w:rsidR="008C45DF" w:rsidRPr="005224BF" w:rsidRDefault="008C45DF" w:rsidP="008C45DF">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637" w:type="dxa"/>
            <w:noWrap/>
            <w:hideMark/>
          </w:tcPr>
          <w:p w:rsidR="008C45DF" w:rsidRPr="005224BF" w:rsidRDefault="008C45DF" w:rsidP="008C45DF">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8</w:t>
            </w:r>
          </w:p>
        </w:tc>
      </w:tr>
      <w:tr w:rsidR="00490E34" w:rsidRPr="005224BF" w:rsidTr="005224BF">
        <w:trPr>
          <w:cnfStyle w:val="000000100000"/>
          <w:trHeight w:val="237"/>
          <w:jc w:val="center"/>
        </w:trPr>
        <w:tc>
          <w:tcPr>
            <w:cnfStyle w:val="001000000000"/>
            <w:tcW w:w="2062" w:type="dxa"/>
            <w:noWrap/>
            <w:hideMark/>
          </w:tcPr>
          <w:p w:rsidR="008C45DF" w:rsidRPr="005224BF" w:rsidRDefault="002E6092" w:rsidP="008C45DF">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General Auditor</w:t>
            </w:r>
          </w:p>
        </w:tc>
        <w:tc>
          <w:tcPr>
            <w:tcW w:w="471" w:type="dxa"/>
            <w:noWrap/>
            <w:hideMark/>
          </w:tcPr>
          <w:p w:rsidR="008C45DF" w:rsidRPr="005224BF" w:rsidRDefault="008C45DF" w:rsidP="008C45DF">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471" w:type="dxa"/>
            <w:noWrap/>
            <w:hideMark/>
          </w:tcPr>
          <w:p w:rsidR="008C45DF" w:rsidRPr="005224BF" w:rsidRDefault="008C45DF" w:rsidP="008C45DF">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09" w:type="dxa"/>
            <w:noWrap/>
            <w:hideMark/>
          </w:tcPr>
          <w:p w:rsidR="008C45DF" w:rsidRPr="005224BF" w:rsidRDefault="008C45DF" w:rsidP="008C45DF">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09" w:type="dxa"/>
            <w:noWrap/>
            <w:hideMark/>
          </w:tcPr>
          <w:p w:rsidR="008C45DF" w:rsidRPr="005224BF" w:rsidRDefault="008C45DF" w:rsidP="008C45DF">
            <w:pP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7" w:type="dxa"/>
            <w:noWrap/>
            <w:hideMark/>
          </w:tcPr>
          <w:p w:rsidR="008C45DF" w:rsidRPr="005224BF" w:rsidRDefault="008C45DF" w:rsidP="008C45DF">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r>
      <w:tr w:rsidR="00490E34" w:rsidRPr="005224BF" w:rsidTr="005224BF">
        <w:trPr>
          <w:cnfStyle w:val="000000010000"/>
          <w:trHeight w:val="237"/>
          <w:jc w:val="center"/>
        </w:trPr>
        <w:tc>
          <w:tcPr>
            <w:cnfStyle w:val="001000000000"/>
            <w:tcW w:w="2062" w:type="dxa"/>
            <w:noWrap/>
            <w:hideMark/>
          </w:tcPr>
          <w:p w:rsidR="008C45DF" w:rsidRPr="005224BF" w:rsidRDefault="002E6092" w:rsidP="008C45DF">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U</w:t>
            </w:r>
            <w:r w:rsidRPr="002E6092">
              <w:rPr>
                <w:rFonts w:ascii="Book Antiqua" w:eastAsia="Times New Roman" w:hAnsi="Book Antiqua" w:cs="Times New Roman"/>
                <w:color w:val="000000"/>
                <w:sz w:val="20"/>
                <w:szCs w:val="20"/>
                <w:lang w:val="sq-AL"/>
              </w:rPr>
              <w:t>nidentified</w:t>
            </w:r>
          </w:p>
        </w:tc>
        <w:tc>
          <w:tcPr>
            <w:tcW w:w="471" w:type="dxa"/>
            <w:noWrap/>
            <w:hideMark/>
          </w:tcPr>
          <w:p w:rsidR="008C45DF" w:rsidRPr="005224BF" w:rsidRDefault="008C45DF" w:rsidP="008C45DF">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471" w:type="dxa"/>
            <w:noWrap/>
            <w:hideMark/>
          </w:tcPr>
          <w:p w:rsidR="008C45DF" w:rsidRPr="005224BF" w:rsidRDefault="008C45DF" w:rsidP="008C45DF">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7</w:t>
            </w:r>
          </w:p>
        </w:tc>
        <w:tc>
          <w:tcPr>
            <w:tcW w:w="471" w:type="dxa"/>
            <w:noWrap/>
            <w:hideMark/>
          </w:tcPr>
          <w:p w:rsidR="008C45DF" w:rsidRPr="005224BF" w:rsidRDefault="008C45DF" w:rsidP="008C45DF">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09" w:type="dxa"/>
            <w:noWrap/>
            <w:hideMark/>
          </w:tcPr>
          <w:p w:rsidR="008C45DF" w:rsidRPr="005224BF" w:rsidRDefault="008C45DF" w:rsidP="008C45DF">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509" w:type="dxa"/>
            <w:noWrap/>
            <w:hideMark/>
          </w:tcPr>
          <w:p w:rsidR="008C45DF" w:rsidRPr="005224BF" w:rsidRDefault="008C45DF" w:rsidP="008C45DF">
            <w:pP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37" w:type="dxa"/>
            <w:noWrap/>
            <w:hideMark/>
          </w:tcPr>
          <w:p w:rsidR="008C45DF" w:rsidRPr="005224BF" w:rsidRDefault="008C45DF" w:rsidP="008C45DF">
            <w:pPr>
              <w:jc w:val="center"/>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7</w:t>
            </w:r>
          </w:p>
        </w:tc>
      </w:tr>
      <w:tr w:rsidR="00490E34" w:rsidRPr="005224BF" w:rsidTr="005224BF">
        <w:trPr>
          <w:cnfStyle w:val="000000100000"/>
          <w:trHeight w:val="237"/>
          <w:jc w:val="center"/>
        </w:trPr>
        <w:tc>
          <w:tcPr>
            <w:cnfStyle w:val="001000000000"/>
            <w:tcW w:w="2062" w:type="dxa"/>
            <w:noWrap/>
            <w:hideMark/>
          </w:tcPr>
          <w:p w:rsidR="008C45DF" w:rsidRPr="005224BF" w:rsidRDefault="008C45DF" w:rsidP="008C45DF">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Total:</w:t>
            </w:r>
          </w:p>
        </w:tc>
        <w:tc>
          <w:tcPr>
            <w:tcW w:w="471" w:type="dxa"/>
            <w:noWrap/>
            <w:hideMark/>
          </w:tcPr>
          <w:p w:rsidR="008C45DF" w:rsidRPr="005224BF" w:rsidRDefault="008C45DF" w:rsidP="008C45DF">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471" w:type="dxa"/>
            <w:noWrap/>
            <w:hideMark/>
          </w:tcPr>
          <w:p w:rsidR="008C45DF" w:rsidRPr="005224BF" w:rsidRDefault="008C45DF" w:rsidP="008C45DF">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15</w:t>
            </w:r>
          </w:p>
        </w:tc>
        <w:tc>
          <w:tcPr>
            <w:tcW w:w="471" w:type="dxa"/>
            <w:noWrap/>
            <w:hideMark/>
          </w:tcPr>
          <w:p w:rsidR="008C45DF" w:rsidRPr="005224BF" w:rsidRDefault="008C45DF" w:rsidP="008C45DF">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21</w:t>
            </w:r>
          </w:p>
        </w:tc>
        <w:tc>
          <w:tcPr>
            <w:tcW w:w="471" w:type="dxa"/>
            <w:noWrap/>
            <w:hideMark/>
          </w:tcPr>
          <w:p w:rsidR="008C45DF" w:rsidRPr="005224BF" w:rsidRDefault="008C45DF" w:rsidP="008C45DF">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c>
          <w:tcPr>
            <w:tcW w:w="471" w:type="dxa"/>
            <w:noWrap/>
            <w:hideMark/>
          </w:tcPr>
          <w:p w:rsidR="008C45DF" w:rsidRPr="005224BF" w:rsidRDefault="008C45DF" w:rsidP="008C45DF">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23</w:t>
            </w:r>
          </w:p>
        </w:tc>
        <w:tc>
          <w:tcPr>
            <w:tcW w:w="471" w:type="dxa"/>
            <w:noWrap/>
            <w:hideMark/>
          </w:tcPr>
          <w:p w:rsidR="008C45DF" w:rsidRPr="005224BF" w:rsidRDefault="008C45DF" w:rsidP="008C45DF">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75</w:t>
            </w:r>
          </w:p>
        </w:tc>
        <w:tc>
          <w:tcPr>
            <w:tcW w:w="471" w:type="dxa"/>
            <w:noWrap/>
            <w:hideMark/>
          </w:tcPr>
          <w:p w:rsidR="008C45DF" w:rsidRPr="005224BF" w:rsidRDefault="008C45DF" w:rsidP="008C45DF">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96</w:t>
            </w:r>
          </w:p>
        </w:tc>
        <w:tc>
          <w:tcPr>
            <w:tcW w:w="509" w:type="dxa"/>
            <w:noWrap/>
            <w:hideMark/>
          </w:tcPr>
          <w:p w:rsidR="008C45DF" w:rsidRPr="005224BF" w:rsidRDefault="008C45DF" w:rsidP="008C45DF">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216</w:t>
            </w:r>
          </w:p>
        </w:tc>
        <w:tc>
          <w:tcPr>
            <w:tcW w:w="509" w:type="dxa"/>
            <w:noWrap/>
            <w:hideMark/>
          </w:tcPr>
          <w:p w:rsidR="008C45DF" w:rsidRPr="005224BF" w:rsidRDefault="008C45DF" w:rsidP="008C45DF">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206</w:t>
            </w:r>
          </w:p>
        </w:tc>
        <w:tc>
          <w:tcPr>
            <w:tcW w:w="637" w:type="dxa"/>
            <w:noWrap/>
            <w:hideMark/>
          </w:tcPr>
          <w:p w:rsidR="008C45DF" w:rsidRPr="005224BF" w:rsidRDefault="008C45DF" w:rsidP="008C45DF">
            <w:pPr>
              <w:jc w:val="center"/>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661</w:t>
            </w:r>
            <w:r w:rsidR="00044DC4" w:rsidRPr="005224BF">
              <w:rPr>
                <w:rStyle w:val="FootnoteReference"/>
                <w:rFonts w:ascii="Book Antiqua" w:eastAsia="Times New Roman" w:hAnsi="Book Antiqua" w:cs="Times New Roman"/>
                <w:color w:val="000000"/>
                <w:sz w:val="20"/>
                <w:szCs w:val="20"/>
                <w:lang w:val="sq-AL"/>
              </w:rPr>
              <w:footnoteReference w:id="60"/>
            </w:r>
          </w:p>
        </w:tc>
      </w:tr>
    </w:tbl>
    <w:p w:rsidR="00205F74" w:rsidRPr="005224BF" w:rsidRDefault="00470DC9" w:rsidP="00021CBA">
      <w:pPr>
        <w:tabs>
          <w:tab w:val="left" w:pos="7023"/>
        </w:tabs>
        <w:jc w:val="center"/>
        <w:rPr>
          <w:rFonts w:ascii="Book Antiqua" w:hAnsi="Book Antiqua"/>
          <w:b/>
          <w:sz w:val="20"/>
          <w:szCs w:val="20"/>
          <w:lang w:val="sq-AL"/>
        </w:rPr>
      </w:pPr>
      <w:r>
        <w:rPr>
          <w:rFonts w:ascii="Book Antiqua" w:hAnsi="Book Antiqua"/>
          <w:b/>
          <w:sz w:val="20"/>
          <w:szCs w:val="20"/>
          <w:lang w:val="sq-AL"/>
        </w:rPr>
        <w:t>Table</w:t>
      </w:r>
      <w:r w:rsidR="008C45DF" w:rsidRPr="005224BF">
        <w:rPr>
          <w:rFonts w:ascii="Book Antiqua" w:hAnsi="Book Antiqua"/>
          <w:b/>
          <w:sz w:val="20"/>
          <w:szCs w:val="20"/>
          <w:lang w:val="sq-AL"/>
        </w:rPr>
        <w:t xml:space="preserve"> 2</w:t>
      </w:r>
      <w:r w:rsidR="00044DC4" w:rsidRPr="005224BF">
        <w:rPr>
          <w:rFonts w:ascii="Book Antiqua" w:hAnsi="Book Antiqua"/>
          <w:b/>
          <w:sz w:val="20"/>
          <w:szCs w:val="20"/>
          <w:lang w:val="sq-AL"/>
        </w:rPr>
        <w:t>8</w:t>
      </w:r>
      <w:r w:rsidR="008C45DF" w:rsidRPr="005224BF">
        <w:rPr>
          <w:rFonts w:ascii="Book Antiqua" w:hAnsi="Book Antiqua"/>
          <w:b/>
          <w:sz w:val="20"/>
          <w:szCs w:val="20"/>
          <w:lang w:val="sq-AL"/>
        </w:rPr>
        <w:t xml:space="preserve"> – PPN </w:t>
      </w:r>
      <w:r w:rsidR="00186D84">
        <w:rPr>
          <w:rFonts w:ascii="Book Antiqua" w:hAnsi="Book Antiqua"/>
          <w:b/>
          <w:sz w:val="20"/>
          <w:szCs w:val="20"/>
          <w:lang w:val="sq-AL"/>
        </w:rPr>
        <w:t>Unsolved cases at the end of reporting period</w:t>
      </w:r>
      <w:r w:rsidR="008C45DF" w:rsidRPr="005224BF">
        <w:rPr>
          <w:rFonts w:ascii="Book Antiqua" w:hAnsi="Book Antiqua"/>
          <w:b/>
          <w:sz w:val="20"/>
          <w:szCs w:val="20"/>
          <w:lang w:val="sq-AL"/>
        </w:rPr>
        <w:t xml:space="preserve"> </w:t>
      </w:r>
      <w:r w:rsidR="008C45DF" w:rsidRPr="005224BF">
        <w:rPr>
          <w:rFonts w:ascii="Book Antiqua" w:hAnsi="Book Antiqua"/>
          <w:b/>
          <w:sz w:val="20"/>
          <w:szCs w:val="20"/>
          <w:lang w:val="sq-AL"/>
        </w:rPr>
        <w:br/>
      </w:r>
      <w:r w:rsidR="00186D84">
        <w:rPr>
          <w:rFonts w:ascii="Book Antiqua" w:hAnsi="Book Antiqua"/>
          <w:b/>
          <w:sz w:val="20"/>
          <w:szCs w:val="20"/>
          <w:lang w:val="sq-AL"/>
        </w:rPr>
        <w:t>on September 30,</w:t>
      </w:r>
      <w:r w:rsidR="008C45DF" w:rsidRPr="005224BF">
        <w:rPr>
          <w:rFonts w:ascii="Book Antiqua" w:hAnsi="Book Antiqua"/>
          <w:b/>
          <w:sz w:val="20"/>
          <w:szCs w:val="20"/>
          <w:lang w:val="sq-AL"/>
        </w:rPr>
        <w:t xml:space="preserve"> 2014 </w:t>
      </w:r>
      <w:r w:rsidR="00186D84">
        <w:rPr>
          <w:rFonts w:ascii="Book Antiqua" w:hAnsi="Book Antiqua"/>
          <w:b/>
          <w:sz w:val="20"/>
          <w:szCs w:val="20"/>
          <w:lang w:val="sq-AL"/>
        </w:rPr>
        <w:t>with applicants in years</w:t>
      </w:r>
    </w:p>
    <w:p w:rsidR="000A29BD" w:rsidRPr="005224BF" w:rsidRDefault="00F17095" w:rsidP="000A29BD">
      <w:pPr>
        <w:pStyle w:val="Heading1"/>
        <w:rPr>
          <w:rFonts w:ascii="Book Antiqua" w:hAnsi="Book Antiqua"/>
          <w:sz w:val="24"/>
          <w:szCs w:val="24"/>
          <w:lang w:val="sq-AL"/>
        </w:rPr>
      </w:pPr>
      <w:bookmarkStart w:id="23" w:name="_Toc409552256"/>
      <w:r>
        <w:rPr>
          <w:rFonts w:ascii="Book Antiqua" w:hAnsi="Book Antiqua"/>
          <w:sz w:val="24"/>
          <w:szCs w:val="24"/>
          <w:lang w:val="sq-AL"/>
        </w:rPr>
        <w:lastRenderedPageBreak/>
        <w:t>VI</w:t>
      </w:r>
      <w:r w:rsidR="007A54DE" w:rsidRPr="005224BF">
        <w:rPr>
          <w:rFonts w:ascii="Book Antiqua" w:hAnsi="Book Antiqua"/>
          <w:sz w:val="24"/>
          <w:szCs w:val="24"/>
          <w:lang w:val="sq-AL"/>
        </w:rPr>
        <w:t xml:space="preserve">. </w:t>
      </w:r>
      <w:r w:rsidR="00186D84">
        <w:rPr>
          <w:rFonts w:ascii="Book Antiqua" w:hAnsi="Book Antiqua"/>
          <w:sz w:val="24"/>
          <w:szCs w:val="24"/>
          <w:lang w:val="sq-AL"/>
        </w:rPr>
        <w:t xml:space="preserve">COURT </w:t>
      </w:r>
      <w:r w:rsidR="00186D84" w:rsidRPr="00186D84">
        <w:rPr>
          <w:rFonts w:ascii="Book Antiqua" w:hAnsi="Book Antiqua"/>
          <w:sz w:val="24"/>
          <w:szCs w:val="24"/>
          <w:lang w:val="sq-AL"/>
        </w:rPr>
        <w:t>SENTENCE</w:t>
      </w:r>
      <w:r w:rsidR="00186D84">
        <w:rPr>
          <w:rFonts w:ascii="Book Antiqua" w:hAnsi="Book Antiqua"/>
          <w:sz w:val="24"/>
          <w:szCs w:val="24"/>
          <w:lang w:val="sq-AL"/>
        </w:rPr>
        <w:t>S</w:t>
      </w:r>
      <w:r w:rsidR="004D747C" w:rsidRPr="005224BF">
        <w:rPr>
          <w:rFonts w:ascii="Book Antiqua" w:hAnsi="Book Antiqua"/>
          <w:sz w:val="24"/>
          <w:szCs w:val="24"/>
          <w:lang w:val="sq-AL"/>
        </w:rPr>
        <w:t xml:space="preserve"> </w:t>
      </w:r>
      <w:r w:rsidR="00186D84">
        <w:rPr>
          <w:rFonts w:ascii="Book Antiqua" w:hAnsi="Book Antiqua"/>
          <w:sz w:val="24"/>
          <w:szCs w:val="24"/>
          <w:lang w:val="sq-AL"/>
        </w:rPr>
        <w:t>ON CASES OF CORRUPTION</w:t>
      </w:r>
      <w:bookmarkEnd w:id="23"/>
      <w:r w:rsidR="004D747C" w:rsidRPr="005224BF">
        <w:rPr>
          <w:rFonts w:ascii="Book Antiqua" w:hAnsi="Book Antiqua"/>
          <w:sz w:val="24"/>
          <w:szCs w:val="24"/>
          <w:lang w:val="sq-AL"/>
        </w:rPr>
        <w:t xml:space="preserve"> </w:t>
      </w:r>
    </w:p>
    <w:p w:rsidR="000A29BD" w:rsidRPr="00AB5D68" w:rsidRDefault="00AB5D68" w:rsidP="0025726C">
      <w:pPr>
        <w:tabs>
          <w:tab w:val="left" w:pos="7023"/>
          <w:tab w:val="left" w:pos="8010"/>
        </w:tabs>
        <w:rPr>
          <w:rFonts w:ascii="Book Antiqua" w:hAnsi="Book Antiqua"/>
          <w:sz w:val="24"/>
          <w:szCs w:val="24"/>
        </w:rPr>
      </w:pPr>
      <w:r w:rsidRPr="00AB5D68">
        <w:rPr>
          <w:rFonts w:ascii="Book Antiqua" w:hAnsi="Book Antiqua"/>
          <w:sz w:val="24"/>
          <w:szCs w:val="24"/>
        </w:rPr>
        <w:t xml:space="preserve">The delay of solving corruption cases </w:t>
      </w:r>
      <w:r w:rsidR="00C25038">
        <w:rPr>
          <w:rFonts w:ascii="Book Antiqua" w:hAnsi="Book Antiqua"/>
          <w:sz w:val="24"/>
          <w:szCs w:val="24"/>
        </w:rPr>
        <w:t xml:space="preserve">is not only a phenomenon of </w:t>
      </w:r>
      <w:r w:rsidRPr="00AB5D68">
        <w:rPr>
          <w:rFonts w:ascii="Book Antiqua" w:hAnsi="Book Antiqua"/>
          <w:sz w:val="24"/>
          <w:szCs w:val="24"/>
        </w:rPr>
        <w:t xml:space="preserve">prosecutorial system. The judicial system faces with the same problems too. Same as </w:t>
      </w:r>
      <w:r w:rsidR="0025726C" w:rsidRPr="00AB5D68">
        <w:rPr>
          <w:rFonts w:ascii="Book Antiqua" w:hAnsi="Book Antiqua"/>
          <w:sz w:val="24"/>
          <w:szCs w:val="24"/>
        </w:rPr>
        <w:t>prosecutorial</w:t>
      </w:r>
      <w:r w:rsidRPr="00AB5D68">
        <w:rPr>
          <w:rFonts w:ascii="Book Antiqua" w:hAnsi="Book Antiqua"/>
          <w:sz w:val="24"/>
          <w:szCs w:val="24"/>
        </w:rPr>
        <w:t xml:space="preserve"> system also the judicial system, should treat with priority cases of corruption, but this is not happening in practice.</w:t>
      </w:r>
    </w:p>
    <w:tbl>
      <w:tblPr>
        <w:tblStyle w:val="LightGrid-Accent12"/>
        <w:tblW w:w="10470" w:type="dxa"/>
        <w:jc w:val="center"/>
        <w:tblLook w:val="04A0"/>
      </w:tblPr>
      <w:tblGrid>
        <w:gridCol w:w="2141"/>
        <w:gridCol w:w="556"/>
        <w:gridCol w:w="558"/>
        <w:gridCol w:w="477"/>
        <w:gridCol w:w="498"/>
        <w:gridCol w:w="498"/>
        <w:gridCol w:w="498"/>
        <w:gridCol w:w="498"/>
        <w:gridCol w:w="498"/>
        <w:gridCol w:w="498"/>
        <w:gridCol w:w="498"/>
        <w:gridCol w:w="498"/>
        <w:gridCol w:w="498"/>
        <w:gridCol w:w="551"/>
        <w:gridCol w:w="551"/>
        <w:gridCol w:w="551"/>
        <w:gridCol w:w="663"/>
      </w:tblGrid>
      <w:tr w:rsidR="004D747C" w:rsidRPr="005224BF" w:rsidTr="009A1539">
        <w:trPr>
          <w:cnfStyle w:val="100000000000"/>
          <w:trHeight w:val="300"/>
          <w:jc w:val="center"/>
        </w:trPr>
        <w:tc>
          <w:tcPr>
            <w:cnfStyle w:val="001000000000"/>
            <w:tcW w:w="2141" w:type="dxa"/>
            <w:vMerge w:val="restart"/>
            <w:noWrap/>
            <w:hideMark/>
          </w:tcPr>
          <w:p w:rsidR="00F750A9" w:rsidRPr="005224BF" w:rsidRDefault="00F750A9" w:rsidP="004D747C">
            <w:pPr>
              <w:jc w:val="center"/>
              <w:rPr>
                <w:rFonts w:ascii="Book Antiqua" w:eastAsia="Times New Roman" w:hAnsi="Book Antiqua" w:cs="Times New Roman"/>
                <w:color w:val="000000"/>
                <w:sz w:val="20"/>
                <w:szCs w:val="20"/>
                <w:lang w:val="sq-AL"/>
              </w:rPr>
            </w:pPr>
          </w:p>
          <w:p w:rsidR="00F750A9" w:rsidRPr="005224BF" w:rsidRDefault="00F750A9" w:rsidP="004D747C">
            <w:pPr>
              <w:jc w:val="center"/>
              <w:rPr>
                <w:rFonts w:ascii="Book Antiqua" w:eastAsia="Times New Roman" w:hAnsi="Book Antiqua" w:cs="Times New Roman"/>
                <w:color w:val="000000"/>
                <w:sz w:val="20"/>
                <w:szCs w:val="20"/>
                <w:lang w:val="sq-AL"/>
              </w:rPr>
            </w:pPr>
          </w:p>
          <w:p w:rsidR="00F750A9" w:rsidRPr="005224BF" w:rsidRDefault="00F750A9" w:rsidP="004D747C">
            <w:pPr>
              <w:jc w:val="center"/>
              <w:rPr>
                <w:rFonts w:ascii="Book Antiqua" w:eastAsia="Times New Roman" w:hAnsi="Book Antiqua" w:cs="Times New Roman"/>
                <w:color w:val="000000"/>
                <w:sz w:val="20"/>
                <w:szCs w:val="20"/>
                <w:lang w:val="sq-AL"/>
              </w:rPr>
            </w:pPr>
          </w:p>
          <w:p w:rsidR="00F750A9" w:rsidRPr="005224BF" w:rsidRDefault="00F750A9" w:rsidP="004D747C">
            <w:pPr>
              <w:jc w:val="center"/>
              <w:rPr>
                <w:rFonts w:ascii="Book Antiqua" w:eastAsia="Times New Roman" w:hAnsi="Book Antiqua" w:cs="Times New Roman"/>
                <w:color w:val="000000"/>
                <w:sz w:val="20"/>
                <w:szCs w:val="20"/>
                <w:lang w:val="sq-AL"/>
              </w:rPr>
            </w:pPr>
          </w:p>
          <w:p w:rsidR="00F750A9" w:rsidRPr="005224BF" w:rsidRDefault="00F750A9" w:rsidP="004D747C">
            <w:pPr>
              <w:jc w:val="center"/>
              <w:rPr>
                <w:rFonts w:ascii="Book Antiqua" w:eastAsia="Times New Roman" w:hAnsi="Book Antiqua" w:cs="Times New Roman"/>
                <w:color w:val="000000"/>
                <w:sz w:val="20"/>
                <w:szCs w:val="20"/>
                <w:lang w:val="sq-AL"/>
              </w:rPr>
            </w:pPr>
          </w:p>
          <w:p w:rsidR="00F750A9" w:rsidRPr="005224BF" w:rsidRDefault="00F750A9" w:rsidP="004D747C">
            <w:pPr>
              <w:jc w:val="center"/>
              <w:rPr>
                <w:rFonts w:ascii="Book Antiqua" w:eastAsia="Times New Roman" w:hAnsi="Book Antiqua" w:cs="Times New Roman"/>
                <w:color w:val="000000"/>
                <w:sz w:val="20"/>
                <w:szCs w:val="20"/>
                <w:lang w:val="sq-AL"/>
              </w:rPr>
            </w:pPr>
          </w:p>
          <w:p w:rsidR="00F750A9" w:rsidRPr="005224BF" w:rsidRDefault="00F750A9" w:rsidP="004D747C">
            <w:pPr>
              <w:jc w:val="center"/>
              <w:rPr>
                <w:rFonts w:ascii="Book Antiqua" w:eastAsia="Times New Roman" w:hAnsi="Book Antiqua" w:cs="Times New Roman"/>
                <w:color w:val="000000"/>
                <w:sz w:val="20"/>
                <w:szCs w:val="20"/>
                <w:lang w:val="sq-AL"/>
              </w:rPr>
            </w:pPr>
          </w:p>
          <w:p w:rsidR="00F750A9" w:rsidRPr="005224BF" w:rsidRDefault="00F750A9" w:rsidP="004D747C">
            <w:pPr>
              <w:jc w:val="center"/>
              <w:rPr>
                <w:rFonts w:ascii="Book Antiqua" w:eastAsia="Times New Roman" w:hAnsi="Book Antiqua" w:cs="Times New Roman"/>
                <w:color w:val="000000"/>
                <w:sz w:val="20"/>
                <w:szCs w:val="20"/>
                <w:lang w:val="sq-AL"/>
              </w:rPr>
            </w:pPr>
          </w:p>
          <w:p w:rsidR="004D747C" w:rsidRPr="005224BF" w:rsidRDefault="009871E0" w:rsidP="004D747C">
            <w:pPr>
              <w:jc w:val="cente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Basic Courts</w:t>
            </w:r>
            <w:r w:rsidR="004D747C" w:rsidRPr="005224BF">
              <w:rPr>
                <w:rFonts w:ascii="Book Antiqua" w:eastAsia="Times New Roman" w:hAnsi="Book Antiqua" w:cs="Times New Roman"/>
                <w:color w:val="000000"/>
                <w:sz w:val="20"/>
                <w:szCs w:val="20"/>
                <w:lang w:val="sq-AL"/>
              </w:rPr>
              <w:t xml:space="preserve"> </w:t>
            </w:r>
          </w:p>
        </w:tc>
        <w:tc>
          <w:tcPr>
            <w:tcW w:w="6013" w:type="dxa"/>
            <w:gridSpan w:val="12"/>
            <w:noWrap/>
            <w:hideMark/>
          </w:tcPr>
          <w:p w:rsidR="004D747C" w:rsidRPr="005224BF" w:rsidRDefault="00AB5D68" w:rsidP="004D747C">
            <w:pPr>
              <w:jc w:val="cente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The method of solving cases in Courts</w:t>
            </w:r>
          </w:p>
        </w:tc>
        <w:tc>
          <w:tcPr>
            <w:tcW w:w="551" w:type="dxa"/>
            <w:vMerge w:val="restart"/>
            <w:noWrap/>
            <w:textDirection w:val="btLr"/>
            <w:hideMark/>
          </w:tcPr>
          <w:p w:rsidR="004D747C" w:rsidRPr="005224BF" w:rsidRDefault="009871E0" w:rsidP="004D747C">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Solved Cases</w:t>
            </w:r>
          </w:p>
        </w:tc>
        <w:tc>
          <w:tcPr>
            <w:tcW w:w="551" w:type="dxa"/>
            <w:vMerge w:val="restart"/>
            <w:noWrap/>
            <w:textDirection w:val="btLr"/>
            <w:hideMark/>
          </w:tcPr>
          <w:p w:rsidR="004D747C" w:rsidRPr="005224BF" w:rsidRDefault="009871E0" w:rsidP="004D747C">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 xml:space="preserve">Solved cases with persons </w:t>
            </w:r>
          </w:p>
        </w:tc>
        <w:tc>
          <w:tcPr>
            <w:tcW w:w="551" w:type="dxa"/>
            <w:vMerge w:val="restart"/>
            <w:noWrap/>
            <w:textDirection w:val="btLr"/>
            <w:hideMark/>
          </w:tcPr>
          <w:p w:rsidR="004D747C" w:rsidRPr="005224BF" w:rsidRDefault="004D747C" w:rsidP="004D747C">
            <w:pP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xml:space="preserve">Lëndë të pazgjidhura </w:t>
            </w:r>
          </w:p>
        </w:tc>
        <w:tc>
          <w:tcPr>
            <w:tcW w:w="663" w:type="dxa"/>
            <w:vMerge w:val="restart"/>
            <w:noWrap/>
            <w:textDirection w:val="btLr"/>
            <w:hideMark/>
          </w:tcPr>
          <w:p w:rsidR="004D747C" w:rsidRPr="005224BF" w:rsidRDefault="009871E0" w:rsidP="004D747C">
            <w:pP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 xml:space="preserve">Unsolved cases with persons </w:t>
            </w:r>
          </w:p>
        </w:tc>
      </w:tr>
      <w:tr w:rsidR="004D747C" w:rsidRPr="005224BF" w:rsidTr="009A1539">
        <w:trPr>
          <w:cnfStyle w:val="000000100000"/>
          <w:trHeight w:val="300"/>
          <w:jc w:val="center"/>
        </w:trPr>
        <w:tc>
          <w:tcPr>
            <w:cnfStyle w:val="001000000000"/>
            <w:tcW w:w="2141" w:type="dxa"/>
            <w:vMerge/>
            <w:hideMark/>
          </w:tcPr>
          <w:p w:rsidR="004D747C" w:rsidRPr="005224BF" w:rsidRDefault="004D747C" w:rsidP="004D747C">
            <w:pPr>
              <w:rPr>
                <w:rFonts w:ascii="Book Antiqua" w:eastAsia="Times New Roman" w:hAnsi="Book Antiqua" w:cs="Times New Roman"/>
                <w:color w:val="000000"/>
                <w:sz w:val="20"/>
                <w:szCs w:val="20"/>
                <w:lang w:val="sq-AL"/>
              </w:rPr>
            </w:pPr>
          </w:p>
        </w:tc>
        <w:tc>
          <w:tcPr>
            <w:tcW w:w="3025" w:type="dxa"/>
            <w:gridSpan w:val="6"/>
            <w:noWrap/>
            <w:hideMark/>
          </w:tcPr>
          <w:p w:rsidR="004D747C" w:rsidRPr="005224BF" w:rsidRDefault="00AB5D68" w:rsidP="004D747C">
            <w:pPr>
              <w:jc w:val="cente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I</w:t>
            </w:r>
            <w:r w:rsidRPr="00AB5D68">
              <w:rPr>
                <w:rFonts w:ascii="Book Antiqua" w:eastAsia="Times New Roman" w:hAnsi="Book Antiqua" w:cs="Times New Roman"/>
                <w:color w:val="000000"/>
                <w:sz w:val="20"/>
                <w:szCs w:val="20"/>
                <w:lang w:val="sq-AL"/>
              </w:rPr>
              <w:t>ncriminatory</w:t>
            </w:r>
            <w:r>
              <w:rPr>
                <w:rFonts w:ascii="Book Antiqua" w:eastAsia="Times New Roman" w:hAnsi="Book Antiqua" w:cs="Times New Roman"/>
                <w:color w:val="000000"/>
                <w:sz w:val="20"/>
                <w:szCs w:val="20"/>
                <w:lang w:val="sq-AL"/>
              </w:rPr>
              <w:t xml:space="preserve"> Judgment</w:t>
            </w:r>
          </w:p>
        </w:tc>
        <w:tc>
          <w:tcPr>
            <w:tcW w:w="2988" w:type="dxa"/>
            <w:gridSpan w:val="6"/>
            <w:noWrap/>
            <w:hideMark/>
          </w:tcPr>
          <w:p w:rsidR="004D747C" w:rsidRDefault="009A1539" w:rsidP="009A1539">
            <w:pPr>
              <w:jc w:val="cente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Acquittal</w:t>
            </w:r>
            <w:r w:rsidR="004D747C" w:rsidRPr="005224BF">
              <w:rPr>
                <w:rFonts w:ascii="Book Antiqua" w:eastAsia="Times New Roman" w:hAnsi="Book Antiqua" w:cs="Times New Roman"/>
                <w:color w:val="000000"/>
                <w:sz w:val="20"/>
                <w:szCs w:val="20"/>
                <w:lang w:val="sq-AL"/>
              </w:rPr>
              <w:t>/Re</w:t>
            </w:r>
            <w:r>
              <w:rPr>
                <w:rFonts w:ascii="Book Antiqua" w:eastAsia="Times New Roman" w:hAnsi="Book Antiqua" w:cs="Times New Roman"/>
                <w:color w:val="000000"/>
                <w:sz w:val="20"/>
                <w:szCs w:val="20"/>
                <w:lang w:val="sq-AL"/>
              </w:rPr>
              <w:t>jecting</w:t>
            </w:r>
            <w:r w:rsidR="004D747C" w:rsidRPr="005224BF">
              <w:rPr>
                <w:rFonts w:ascii="Book Antiqua" w:eastAsia="Times New Roman" w:hAnsi="Book Antiqua" w:cs="Times New Roman"/>
                <w:color w:val="000000"/>
                <w:sz w:val="20"/>
                <w:szCs w:val="20"/>
                <w:lang w:val="sq-AL"/>
              </w:rPr>
              <w:t>/</w:t>
            </w:r>
            <w:r>
              <w:rPr>
                <w:rFonts w:ascii="Book Antiqua" w:eastAsia="Times New Roman" w:hAnsi="Book Antiqua" w:cs="Times New Roman"/>
                <w:color w:val="000000"/>
                <w:sz w:val="20"/>
                <w:szCs w:val="20"/>
                <w:lang w:val="sq-AL"/>
              </w:rPr>
              <w:t>Other</w:t>
            </w:r>
          </w:p>
          <w:p w:rsidR="009A1539" w:rsidRPr="005224BF" w:rsidRDefault="009A1539" w:rsidP="009A1539">
            <w:pPr>
              <w:jc w:val="center"/>
              <w:cnfStyle w:val="0000001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Judgment</w:t>
            </w:r>
          </w:p>
        </w:tc>
        <w:tc>
          <w:tcPr>
            <w:tcW w:w="551" w:type="dxa"/>
            <w:vMerge/>
            <w:hideMark/>
          </w:tcPr>
          <w:p w:rsidR="004D747C" w:rsidRPr="005224BF" w:rsidRDefault="004D747C" w:rsidP="004D747C">
            <w:pPr>
              <w:cnfStyle w:val="000000100000"/>
              <w:rPr>
                <w:rFonts w:ascii="Book Antiqua" w:eastAsia="Times New Roman" w:hAnsi="Book Antiqua" w:cs="Times New Roman"/>
                <w:color w:val="000000"/>
                <w:sz w:val="20"/>
                <w:szCs w:val="20"/>
                <w:lang w:val="sq-AL"/>
              </w:rPr>
            </w:pPr>
          </w:p>
        </w:tc>
        <w:tc>
          <w:tcPr>
            <w:tcW w:w="551" w:type="dxa"/>
            <w:vMerge/>
            <w:hideMark/>
          </w:tcPr>
          <w:p w:rsidR="004D747C" w:rsidRPr="005224BF" w:rsidRDefault="004D747C" w:rsidP="004D747C">
            <w:pPr>
              <w:cnfStyle w:val="000000100000"/>
              <w:rPr>
                <w:rFonts w:ascii="Book Antiqua" w:eastAsia="Times New Roman" w:hAnsi="Book Antiqua" w:cs="Times New Roman"/>
                <w:color w:val="000000"/>
                <w:sz w:val="20"/>
                <w:szCs w:val="20"/>
                <w:lang w:val="sq-AL"/>
              </w:rPr>
            </w:pPr>
          </w:p>
        </w:tc>
        <w:tc>
          <w:tcPr>
            <w:tcW w:w="551" w:type="dxa"/>
            <w:vMerge/>
            <w:hideMark/>
          </w:tcPr>
          <w:p w:rsidR="004D747C" w:rsidRPr="005224BF" w:rsidRDefault="004D747C" w:rsidP="004D747C">
            <w:pPr>
              <w:cnfStyle w:val="000000100000"/>
              <w:rPr>
                <w:rFonts w:ascii="Book Antiqua" w:eastAsia="Times New Roman" w:hAnsi="Book Antiqua" w:cs="Times New Roman"/>
                <w:color w:val="000000"/>
                <w:sz w:val="20"/>
                <w:szCs w:val="20"/>
                <w:lang w:val="sq-AL"/>
              </w:rPr>
            </w:pPr>
          </w:p>
        </w:tc>
        <w:tc>
          <w:tcPr>
            <w:tcW w:w="663" w:type="dxa"/>
            <w:vMerge/>
            <w:hideMark/>
          </w:tcPr>
          <w:p w:rsidR="004D747C" w:rsidRPr="005224BF" w:rsidRDefault="004D747C" w:rsidP="004D747C">
            <w:pPr>
              <w:cnfStyle w:val="000000100000"/>
              <w:rPr>
                <w:rFonts w:ascii="Book Antiqua" w:eastAsia="Times New Roman" w:hAnsi="Book Antiqua" w:cs="Times New Roman"/>
                <w:color w:val="000000"/>
                <w:sz w:val="20"/>
                <w:szCs w:val="20"/>
                <w:lang w:val="sq-AL"/>
              </w:rPr>
            </w:pPr>
          </w:p>
        </w:tc>
      </w:tr>
      <w:tr w:rsidR="004D747C" w:rsidRPr="005224BF" w:rsidTr="009A1539">
        <w:trPr>
          <w:cnfStyle w:val="000000010000"/>
          <w:trHeight w:val="2865"/>
          <w:jc w:val="center"/>
        </w:trPr>
        <w:tc>
          <w:tcPr>
            <w:cnfStyle w:val="001000000000"/>
            <w:tcW w:w="2141" w:type="dxa"/>
            <w:vMerge/>
            <w:hideMark/>
          </w:tcPr>
          <w:p w:rsidR="004D747C" w:rsidRPr="005224BF" w:rsidRDefault="004D747C" w:rsidP="004D747C">
            <w:pPr>
              <w:rPr>
                <w:rFonts w:ascii="Book Antiqua" w:eastAsia="Times New Roman" w:hAnsi="Book Antiqua" w:cs="Times New Roman"/>
                <w:color w:val="000000"/>
                <w:sz w:val="20"/>
                <w:szCs w:val="20"/>
                <w:lang w:val="sq-AL"/>
              </w:rPr>
            </w:pPr>
          </w:p>
        </w:tc>
        <w:tc>
          <w:tcPr>
            <w:tcW w:w="556" w:type="dxa"/>
            <w:noWrap/>
            <w:textDirection w:val="btLr"/>
            <w:hideMark/>
          </w:tcPr>
          <w:p w:rsidR="004D747C" w:rsidRPr="005224BF" w:rsidRDefault="009A1539" w:rsidP="009A1539">
            <w:pPr>
              <w:cnfStyle w:val="00000001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Sentemced by</w:t>
            </w:r>
            <w:r w:rsidRPr="009A1539">
              <w:rPr>
                <w:rFonts w:ascii="Book Antiqua" w:eastAsia="Times New Roman" w:hAnsi="Book Antiqua" w:cs="Times New Roman"/>
                <w:color w:val="000000"/>
                <w:sz w:val="20"/>
                <w:szCs w:val="20"/>
                <w:lang w:val="sq-AL"/>
              </w:rPr>
              <w:t xml:space="preserve"> imprisonment </w:t>
            </w:r>
            <w:r w:rsidR="004D747C" w:rsidRPr="005224BF">
              <w:rPr>
                <w:rFonts w:ascii="Book Antiqua" w:eastAsia="Times New Roman" w:hAnsi="Book Antiqua" w:cs="Times New Roman"/>
                <w:color w:val="000000"/>
                <w:sz w:val="20"/>
                <w:szCs w:val="20"/>
                <w:lang w:val="sq-AL"/>
              </w:rPr>
              <w:t>-</w:t>
            </w:r>
            <w:r>
              <w:rPr>
                <w:rFonts w:ascii="Book Antiqua" w:eastAsia="Times New Roman" w:hAnsi="Book Antiqua" w:cs="Times New Roman"/>
                <w:color w:val="000000"/>
                <w:sz w:val="20"/>
                <w:szCs w:val="20"/>
                <w:lang w:val="sq-AL"/>
              </w:rPr>
              <w:t>Cases</w:t>
            </w:r>
          </w:p>
        </w:tc>
        <w:tc>
          <w:tcPr>
            <w:tcW w:w="558" w:type="dxa"/>
            <w:noWrap/>
            <w:textDirection w:val="btLr"/>
            <w:hideMark/>
          </w:tcPr>
          <w:p w:rsidR="004D747C" w:rsidRPr="005224BF" w:rsidRDefault="009A1539" w:rsidP="009A1539">
            <w:pPr>
              <w:cnfStyle w:val="00000001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Sentemced by</w:t>
            </w:r>
            <w:r w:rsidRPr="009A1539">
              <w:rPr>
                <w:rFonts w:ascii="Book Antiqua" w:eastAsia="Times New Roman" w:hAnsi="Book Antiqua" w:cs="Times New Roman"/>
                <w:color w:val="000000"/>
                <w:sz w:val="20"/>
                <w:szCs w:val="20"/>
                <w:lang w:val="sq-AL"/>
              </w:rPr>
              <w:t xml:space="preserve"> imprisonment </w:t>
            </w:r>
            <w:r w:rsidR="00F17095">
              <w:rPr>
                <w:rFonts w:ascii="Book Antiqua" w:eastAsia="Times New Roman" w:hAnsi="Book Antiqua" w:cs="Times New Roman"/>
                <w:color w:val="000000"/>
                <w:sz w:val="20"/>
                <w:szCs w:val="20"/>
                <w:lang w:val="sq-AL"/>
              </w:rPr>
              <w:t>–</w:t>
            </w:r>
            <w:r w:rsidR="004D747C" w:rsidRPr="005224BF">
              <w:rPr>
                <w:rFonts w:ascii="Book Antiqua" w:eastAsia="Times New Roman" w:hAnsi="Book Antiqua" w:cs="Times New Roman"/>
                <w:color w:val="000000"/>
                <w:sz w:val="20"/>
                <w:szCs w:val="20"/>
                <w:lang w:val="sq-AL"/>
              </w:rPr>
              <w:t>person</w:t>
            </w:r>
            <w:r>
              <w:rPr>
                <w:rFonts w:ascii="Book Antiqua" w:eastAsia="Times New Roman" w:hAnsi="Book Antiqua" w:cs="Times New Roman"/>
                <w:color w:val="000000"/>
                <w:sz w:val="20"/>
                <w:szCs w:val="20"/>
                <w:lang w:val="sq-AL"/>
              </w:rPr>
              <w:t>s</w:t>
            </w:r>
          </w:p>
        </w:tc>
        <w:tc>
          <w:tcPr>
            <w:tcW w:w="417" w:type="dxa"/>
            <w:noWrap/>
            <w:textDirection w:val="btLr"/>
            <w:hideMark/>
          </w:tcPr>
          <w:p w:rsidR="004D747C" w:rsidRPr="005224BF" w:rsidRDefault="009C5A62" w:rsidP="009C5A62">
            <w:pPr>
              <w:cnfStyle w:val="00000001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Sentemced</w:t>
            </w:r>
            <w:r w:rsidR="004D747C" w:rsidRPr="005224BF">
              <w:rPr>
                <w:rFonts w:ascii="Book Antiqua" w:eastAsia="Times New Roman" w:hAnsi="Book Antiqua" w:cs="Times New Roman"/>
                <w:color w:val="000000"/>
                <w:sz w:val="20"/>
                <w:szCs w:val="20"/>
                <w:lang w:val="sq-AL"/>
              </w:rPr>
              <w:t xml:space="preserve"> </w:t>
            </w:r>
            <w:r>
              <w:rPr>
                <w:rFonts w:ascii="Book Antiqua" w:eastAsia="Times New Roman" w:hAnsi="Book Antiqua" w:cs="Times New Roman"/>
                <w:color w:val="000000"/>
                <w:sz w:val="20"/>
                <w:szCs w:val="20"/>
                <w:lang w:val="sq-AL"/>
              </w:rPr>
              <w:t>by fiine</w:t>
            </w:r>
            <w:r w:rsidR="004D747C" w:rsidRPr="005224BF">
              <w:rPr>
                <w:rFonts w:ascii="Book Antiqua" w:eastAsia="Times New Roman" w:hAnsi="Book Antiqua" w:cs="Times New Roman"/>
                <w:color w:val="000000"/>
                <w:sz w:val="20"/>
                <w:szCs w:val="20"/>
                <w:lang w:val="sq-AL"/>
              </w:rPr>
              <w:t xml:space="preserve">- </w:t>
            </w:r>
            <w:r>
              <w:rPr>
                <w:rFonts w:ascii="Book Antiqua" w:eastAsia="Times New Roman" w:hAnsi="Book Antiqua" w:cs="Times New Roman"/>
                <w:color w:val="000000"/>
                <w:sz w:val="20"/>
                <w:szCs w:val="20"/>
                <w:lang w:val="sq-AL"/>
              </w:rPr>
              <w:t>Cases</w:t>
            </w:r>
          </w:p>
        </w:tc>
        <w:tc>
          <w:tcPr>
            <w:tcW w:w="498" w:type="dxa"/>
            <w:noWrap/>
            <w:textDirection w:val="btLr"/>
            <w:hideMark/>
          </w:tcPr>
          <w:p w:rsidR="004D747C" w:rsidRPr="005224BF" w:rsidRDefault="009C5A62" w:rsidP="009C5A62">
            <w:pPr>
              <w:cnfStyle w:val="00000001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Sentenced by</w:t>
            </w:r>
            <w:r w:rsidR="004D747C" w:rsidRPr="005224BF">
              <w:rPr>
                <w:rFonts w:ascii="Book Antiqua" w:eastAsia="Times New Roman" w:hAnsi="Book Antiqua" w:cs="Times New Roman"/>
                <w:color w:val="000000"/>
                <w:sz w:val="20"/>
                <w:szCs w:val="20"/>
                <w:lang w:val="sq-AL"/>
              </w:rPr>
              <w:t xml:space="preserve"> </w:t>
            </w:r>
            <w:r>
              <w:rPr>
                <w:rFonts w:ascii="Book Antiqua" w:eastAsia="Times New Roman" w:hAnsi="Book Antiqua" w:cs="Times New Roman"/>
                <w:color w:val="000000"/>
                <w:sz w:val="20"/>
                <w:szCs w:val="20"/>
                <w:lang w:val="sq-AL"/>
              </w:rPr>
              <w:t>fine</w:t>
            </w:r>
            <w:r w:rsidR="004D747C" w:rsidRPr="005224BF">
              <w:rPr>
                <w:rFonts w:ascii="Book Antiqua" w:eastAsia="Times New Roman" w:hAnsi="Book Antiqua" w:cs="Times New Roman"/>
                <w:color w:val="000000"/>
                <w:sz w:val="20"/>
                <w:szCs w:val="20"/>
                <w:lang w:val="sq-AL"/>
              </w:rPr>
              <w:t xml:space="preserve"> - person</w:t>
            </w:r>
            <w:r>
              <w:rPr>
                <w:rFonts w:ascii="Book Antiqua" w:eastAsia="Times New Roman" w:hAnsi="Book Antiqua" w:cs="Times New Roman"/>
                <w:color w:val="000000"/>
                <w:sz w:val="20"/>
                <w:szCs w:val="20"/>
                <w:lang w:val="sq-AL"/>
              </w:rPr>
              <w:t>s</w:t>
            </w:r>
          </w:p>
        </w:tc>
        <w:tc>
          <w:tcPr>
            <w:tcW w:w="498" w:type="dxa"/>
            <w:noWrap/>
            <w:textDirection w:val="btLr"/>
            <w:hideMark/>
          </w:tcPr>
          <w:p w:rsidR="004D747C" w:rsidRPr="005224BF" w:rsidRDefault="005C63A5" w:rsidP="005C63A5">
            <w:pPr>
              <w:cnfStyle w:val="00000001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Conditional sentence</w:t>
            </w:r>
            <w:r w:rsidR="004D747C" w:rsidRPr="005224BF">
              <w:rPr>
                <w:rFonts w:ascii="Book Antiqua" w:eastAsia="Times New Roman" w:hAnsi="Book Antiqua" w:cs="Times New Roman"/>
                <w:color w:val="000000"/>
                <w:sz w:val="20"/>
                <w:szCs w:val="20"/>
                <w:lang w:val="sq-AL"/>
              </w:rPr>
              <w:t xml:space="preserve"> - </w:t>
            </w:r>
            <w:r>
              <w:rPr>
                <w:rFonts w:ascii="Book Antiqua" w:eastAsia="Times New Roman" w:hAnsi="Book Antiqua" w:cs="Times New Roman"/>
                <w:color w:val="000000"/>
                <w:sz w:val="20"/>
                <w:szCs w:val="20"/>
                <w:lang w:val="sq-AL"/>
              </w:rPr>
              <w:t>Cases</w:t>
            </w:r>
          </w:p>
        </w:tc>
        <w:tc>
          <w:tcPr>
            <w:tcW w:w="498" w:type="dxa"/>
            <w:noWrap/>
            <w:textDirection w:val="btLr"/>
            <w:hideMark/>
          </w:tcPr>
          <w:p w:rsidR="004D747C" w:rsidRPr="005224BF" w:rsidRDefault="005C63A5" w:rsidP="004D747C">
            <w:pPr>
              <w:cnfStyle w:val="00000001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Conditional sentence</w:t>
            </w:r>
            <w:r w:rsidRPr="005224BF">
              <w:rPr>
                <w:rFonts w:ascii="Book Antiqua" w:eastAsia="Times New Roman" w:hAnsi="Book Antiqua" w:cs="Times New Roman"/>
                <w:color w:val="000000"/>
                <w:sz w:val="20"/>
                <w:szCs w:val="20"/>
                <w:lang w:val="sq-AL"/>
              </w:rPr>
              <w:t xml:space="preserve"> </w:t>
            </w:r>
            <w:r w:rsidR="009871E0">
              <w:rPr>
                <w:rFonts w:ascii="Book Antiqua" w:eastAsia="Times New Roman" w:hAnsi="Book Antiqua" w:cs="Times New Roman"/>
                <w:color w:val="000000"/>
                <w:sz w:val="20"/>
                <w:szCs w:val="20"/>
                <w:lang w:val="sq-AL"/>
              </w:rPr>
              <w:t>- P</w:t>
            </w:r>
            <w:r w:rsidR="004D747C" w:rsidRPr="005224BF">
              <w:rPr>
                <w:rFonts w:ascii="Book Antiqua" w:eastAsia="Times New Roman" w:hAnsi="Book Antiqua" w:cs="Times New Roman"/>
                <w:color w:val="000000"/>
                <w:sz w:val="20"/>
                <w:szCs w:val="20"/>
                <w:lang w:val="sq-AL"/>
              </w:rPr>
              <w:t xml:space="preserve">ersona </w:t>
            </w:r>
          </w:p>
        </w:tc>
        <w:tc>
          <w:tcPr>
            <w:tcW w:w="498" w:type="dxa"/>
            <w:noWrap/>
            <w:textDirection w:val="btLr"/>
            <w:hideMark/>
          </w:tcPr>
          <w:p w:rsidR="004D747C" w:rsidRPr="005224BF" w:rsidRDefault="005C63A5" w:rsidP="005C63A5">
            <w:pPr>
              <w:cnfStyle w:val="00000001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Acquittal</w:t>
            </w:r>
            <w:r w:rsidRPr="005224BF">
              <w:rPr>
                <w:rFonts w:ascii="Book Antiqua" w:eastAsia="Times New Roman" w:hAnsi="Book Antiqua" w:cs="Times New Roman"/>
                <w:color w:val="000000"/>
                <w:sz w:val="20"/>
                <w:szCs w:val="20"/>
                <w:lang w:val="sq-AL"/>
              </w:rPr>
              <w:t xml:space="preserve"> </w:t>
            </w:r>
            <w:r>
              <w:rPr>
                <w:rFonts w:ascii="Book Antiqua" w:eastAsia="Times New Roman" w:hAnsi="Book Antiqua" w:cs="Times New Roman"/>
                <w:color w:val="000000"/>
                <w:sz w:val="20"/>
                <w:szCs w:val="20"/>
                <w:lang w:val="sq-AL"/>
              </w:rPr>
              <w:t xml:space="preserve"> Judgment</w:t>
            </w:r>
            <w:r w:rsidR="004D747C" w:rsidRPr="005224BF">
              <w:rPr>
                <w:rFonts w:ascii="Book Antiqua" w:eastAsia="Times New Roman" w:hAnsi="Book Antiqua" w:cs="Times New Roman"/>
                <w:color w:val="000000"/>
                <w:sz w:val="20"/>
                <w:szCs w:val="20"/>
                <w:lang w:val="sq-AL"/>
              </w:rPr>
              <w:t xml:space="preserve">- </w:t>
            </w:r>
            <w:r>
              <w:rPr>
                <w:rFonts w:ascii="Book Antiqua" w:eastAsia="Times New Roman" w:hAnsi="Book Antiqua" w:cs="Times New Roman"/>
                <w:color w:val="000000"/>
                <w:sz w:val="20"/>
                <w:szCs w:val="20"/>
                <w:lang w:val="sq-AL"/>
              </w:rPr>
              <w:t>Cases</w:t>
            </w:r>
          </w:p>
        </w:tc>
        <w:tc>
          <w:tcPr>
            <w:tcW w:w="498" w:type="dxa"/>
            <w:noWrap/>
            <w:textDirection w:val="btLr"/>
            <w:hideMark/>
          </w:tcPr>
          <w:p w:rsidR="004D747C" w:rsidRPr="005224BF" w:rsidRDefault="009871E0" w:rsidP="009871E0">
            <w:pPr>
              <w:cnfStyle w:val="00000001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Acquittal</w:t>
            </w:r>
            <w:r w:rsidRPr="005224BF">
              <w:rPr>
                <w:rFonts w:ascii="Book Antiqua" w:eastAsia="Times New Roman" w:hAnsi="Book Antiqua" w:cs="Times New Roman"/>
                <w:color w:val="000000"/>
                <w:sz w:val="20"/>
                <w:szCs w:val="20"/>
                <w:lang w:val="sq-AL"/>
              </w:rPr>
              <w:t xml:space="preserve"> </w:t>
            </w:r>
            <w:r>
              <w:rPr>
                <w:rFonts w:ascii="Book Antiqua" w:eastAsia="Times New Roman" w:hAnsi="Book Antiqua" w:cs="Times New Roman"/>
                <w:color w:val="000000"/>
                <w:sz w:val="20"/>
                <w:szCs w:val="20"/>
                <w:lang w:val="sq-AL"/>
              </w:rPr>
              <w:t xml:space="preserve"> Judgment</w:t>
            </w:r>
            <w:r w:rsidR="004D747C" w:rsidRPr="005224BF">
              <w:rPr>
                <w:rFonts w:ascii="Book Antiqua" w:eastAsia="Times New Roman" w:hAnsi="Book Antiqua" w:cs="Times New Roman"/>
                <w:color w:val="000000"/>
                <w:sz w:val="20"/>
                <w:szCs w:val="20"/>
                <w:lang w:val="sq-AL"/>
              </w:rPr>
              <w:t xml:space="preserve"> - </w:t>
            </w:r>
            <w:r>
              <w:rPr>
                <w:rFonts w:ascii="Book Antiqua" w:eastAsia="Times New Roman" w:hAnsi="Book Antiqua" w:cs="Times New Roman"/>
                <w:color w:val="000000"/>
                <w:sz w:val="20"/>
                <w:szCs w:val="20"/>
                <w:lang w:val="sq-AL"/>
              </w:rPr>
              <w:t>Persons</w:t>
            </w:r>
          </w:p>
        </w:tc>
        <w:tc>
          <w:tcPr>
            <w:tcW w:w="498" w:type="dxa"/>
            <w:noWrap/>
            <w:textDirection w:val="btLr"/>
            <w:hideMark/>
          </w:tcPr>
          <w:p w:rsidR="004D747C" w:rsidRPr="005224BF" w:rsidRDefault="009871E0" w:rsidP="009871E0">
            <w:pPr>
              <w:cnfStyle w:val="00000001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Rejecting Judgment</w:t>
            </w:r>
            <w:r w:rsidR="004D747C" w:rsidRPr="005224BF">
              <w:rPr>
                <w:rFonts w:ascii="Book Antiqua" w:eastAsia="Times New Roman" w:hAnsi="Book Antiqua" w:cs="Times New Roman"/>
                <w:color w:val="000000"/>
                <w:sz w:val="20"/>
                <w:szCs w:val="20"/>
                <w:lang w:val="sq-AL"/>
              </w:rPr>
              <w:t xml:space="preserve">- </w:t>
            </w:r>
            <w:r>
              <w:rPr>
                <w:rFonts w:ascii="Book Antiqua" w:eastAsia="Times New Roman" w:hAnsi="Book Antiqua" w:cs="Times New Roman"/>
                <w:color w:val="000000"/>
                <w:sz w:val="20"/>
                <w:szCs w:val="20"/>
                <w:lang w:val="sq-AL"/>
              </w:rPr>
              <w:t>Cases</w:t>
            </w:r>
          </w:p>
        </w:tc>
        <w:tc>
          <w:tcPr>
            <w:tcW w:w="498" w:type="dxa"/>
            <w:noWrap/>
            <w:textDirection w:val="btLr"/>
            <w:hideMark/>
          </w:tcPr>
          <w:p w:rsidR="004D747C" w:rsidRPr="005224BF" w:rsidRDefault="009871E0" w:rsidP="009871E0">
            <w:pPr>
              <w:cnfStyle w:val="00000001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Rejecting Judgment</w:t>
            </w:r>
            <w:r w:rsidRPr="005224BF">
              <w:rPr>
                <w:rFonts w:ascii="Book Antiqua" w:eastAsia="Times New Roman" w:hAnsi="Book Antiqua" w:cs="Times New Roman"/>
                <w:color w:val="000000"/>
                <w:sz w:val="20"/>
                <w:szCs w:val="20"/>
                <w:lang w:val="sq-AL"/>
              </w:rPr>
              <w:t xml:space="preserve"> </w:t>
            </w:r>
            <w:r w:rsidR="004D747C" w:rsidRPr="005224BF">
              <w:rPr>
                <w:rFonts w:ascii="Book Antiqua" w:eastAsia="Times New Roman" w:hAnsi="Book Antiqua" w:cs="Times New Roman"/>
                <w:color w:val="000000"/>
                <w:sz w:val="20"/>
                <w:szCs w:val="20"/>
                <w:lang w:val="sq-AL"/>
              </w:rPr>
              <w:t xml:space="preserve">- </w:t>
            </w:r>
            <w:r>
              <w:rPr>
                <w:rFonts w:ascii="Book Antiqua" w:eastAsia="Times New Roman" w:hAnsi="Book Antiqua" w:cs="Times New Roman"/>
                <w:color w:val="000000"/>
                <w:sz w:val="20"/>
                <w:szCs w:val="20"/>
                <w:lang w:val="sq-AL"/>
              </w:rPr>
              <w:t>Persons</w:t>
            </w:r>
          </w:p>
        </w:tc>
        <w:tc>
          <w:tcPr>
            <w:tcW w:w="498" w:type="dxa"/>
            <w:noWrap/>
            <w:textDirection w:val="btLr"/>
            <w:hideMark/>
          </w:tcPr>
          <w:p w:rsidR="004D747C" w:rsidRPr="005224BF" w:rsidRDefault="009871E0" w:rsidP="009871E0">
            <w:pPr>
              <w:cnfStyle w:val="00000001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Other Judgments</w:t>
            </w:r>
            <w:r w:rsidR="004D747C" w:rsidRPr="005224BF">
              <w:rPr>
                <w:rFonts w:ascii="Book Antiqua" w:eastAsia="Times New Roman" w:hAnsi="Book Antiqua" w:cs="Times New Roman"/>
                <w:color w:val="000000"/>
                <w:sz w:val="20"/>
                <w:szCs w:val="20"/>
                <w:lang w:val="sq-AL"/>
              </w:rPr>
              <w:t xml:space="preserve">- </w:t>
            </w:r>
            <w:r>
              <w:rPr>
                <w:rFonts w:ascii="Book Antiqua" w:eastAsia="Times New Roman" w:hAnsi="Book Antiqua" w:cs="Times New Roman"/>
                <w:color w:val="000000"/>
                <w:sz w:val="20"/>
                <w:szCs w:val="20"/>
                <w:lang w:val="sq-AL"/>
              </w:rPr>
              <w:t>Cases</w:t>
            </w:r>
          </w:p>
        </w:tc>
        <w:tc>
          <w:tcPr>
            <w:tcW w:w="498" w:type="dxa"/>
            <w:noWrap/>
            <w:textDirection w:val="btLr"/>
            <w:hideMark/>
          </w:tcPr>
          <w:p w:rsidR="004D747C" w:rsidRPr="005224BF" w:rsidRDefault="009871E0" w:rsidP="009871E0">
            <w:pPr>
              <w:cnfStyle w:val="00000001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Other Judgments</w:t>
            </w:r>
            <w:r w:rsidR="004D747C" w:rsidRPr="005224BF">
              <w:rPr>
                <w:rFonts w:ascii="Book Antiqua" w:eastAsia="Times New Roman" w:hAnsi="Book Antiqua" w:cs="Times New Roman"/>
                <w:color w:val="000000"/>
                <w:sz w:val="20"/>
                <w:szCs w:val="20"/>
                <w:lang w:val="sq-AL"/>
              </w:rPr>
              <w:t xml:space="preserve">- </w:t>
            </w:r>
            <w:r>
              <w:rPr>
                <w:rFonts w:ascii="Book Antiqua" w:eastAsia="Times New Roman" w:hAnsi="Book Antiqua" w:cs="Times New Roman"/>
                <w:color w:val="000000"/>
                <w:sz w:val="20"/>
                <w:szCs w:val="20"/>
                <w:lang w:val="sq-AL"/>
              </w:rPr>
              <w:t>Persons</w:t>
            </w:r>
          </w:p>
        </w:tc>
        <w:tc>
          <w:tcPr>
            <w:tcW w:w="551" w:type="dxa"/>
            <w:vMerge/>
            <w:hideMark/>
          </w:tcPr>
          <w:p w:rsidR="004D747C" w:rsidRPr="005224BF" w:rsidRDefault="004D747C" w:rsidP="004D747C">
            <w:pPr>
              <w:cnfStyle w:val="000000010000"/>
              <w:rPr>
                <w:rFonts w:ascii="Book Antiqua" w:eastAsia="Times New Roman" w:hAnsi="Book Antiqua" w:cs="Times New Roman"/>
                <w:color w:val="000000"/>
                <w:sz w:val="20"/>
                <w:szCs w:val="20"/>
                <w:lang w:val="sq-AL"/>
              </w:rPr>
            </w:pPr>
          </w:p>
        </w:tc>
        <w:tc>
          <w:tcPr>
            <w:tcW w:w="551" w:type="dxa"/>
            <w:vMerge/>
            <w:hideMark/>
          </w:tcPr>
          <w:p w:rsidR="004D747C" w:rsidRPr="005224BF" w:rsidRDefault="004D747C" w:rsidP="004D747C">
            <w:pPr>
              <w:cnfStyle w:val="000000010000"/>
              <w:rPr>
                <w:rFonts w:ascii="Book Antiqua" w:eastAsia="Times New Roman" w:hAnsi="Book Antiqua" w:cs="Times New Roman"/>
                <w:color w:val="000000"/>
                <w:sz w:val="20"/>
                <w:szCs w:val="20"/>
                <w:lang w:val="sq-AL"/>
              </w:rPr>
            </w:pPr>
          </w:p>
        </w:tc>
        <w:tc>
          <w:tcPr>
            <w:tcW w:w="551" w:type="dxa"/>
            <w:vMerge/>
            <w:hideMark/>
          </w:tcPr>
          <w:p w:rsidR="004D747C" w:rsidRPr="005224BF" w:rsidRDefault="004D747C" w:rsidP="004D747C">
            <w:pPr>
              <w:cnfStyle w:val="000000010000"/>
              <w:rPr>
                <w:rFonts w:ascii="Book Antiqua" w:eastAsia="Times New Roman" w:hAnsi="Book Antiqua" w:cs="Times New Roman"/>
                <w:color w:val="000000"/>
                <w:sz w:val="20"/>
                <w:szCs w:val="20"/>
                <w:lang w:val="sq-AL"/>
              </w:rPr>
            </w:pPr>
          </w:p>
        </w:tc>
        <w:tc>
          <w:tcPr>
            <w:tcW w:w="663" w:type="dxa"/>
            <w:vMerge/>
            <w:hideMark/>
          </w:tcPr>
          <w:p w:rsidR="004D747C" w:rsidRPr="005224BF" w:rsidRDefault="004D747C" w:rsidP="004D747C">
            <w:pPr>
              <w:cnfStyle w:val="000000010000"/>
              <w:rPr>
                <w:rFonts w:ascii="Book Antiqua" w:eastAsia="Times New Roman" w:hAnsi="Book Antiqua" w:cs="Times New Roman"/>
                <w:color w:val="000000"/>
                <w:sz w:val="20"/>
                <w:szCs w:val="20"/>
                <w:lang w:val="sq-AL"/>
              </w:rPr>
            </w:pPr>
          </w:p>
        </w:tc>
      </w:tr>
      <w:tr w:rsidR="004D747C" w:rsidRPr="005224BF" w:rsidTr="009A1539">
        <w:trPr>
          <w:cnfStyle w:val="000000100000"/>
          <w:trHeight w:val="300"/>
          <w:jc w:val="center"/>
        </w:trPr>
        <w:tc>
          <w:tcPr>
            <w:cnfStyle w:val="001000000000"/>
            <w:tcW w:w="2141" w:type="dxa"/>
            <w:noWrap/>
            <w:hideMark/>
          </w:tcPr>
          <w:p w:rsidR="004D747C" w:rsidRPr="005224BF" w:rsidRDefault="009871E0" w:rsidP="009871E0">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BP</w:t>
            </w:r>
            <w:r w:rsidR="004D747C" w:rsidRPr="005224BF">
              <w:rPr>
                <w:rFonts w:ascii="Book Antiqua" w:eastAsia="Times New Roman" w:hAnsi="Book Antiqua" w:cs="Times New Roman"/>
                <w:color w:val="000000"/>
                <w:sz w:val="20"/>
                <w:szCs w:val="20"/>
                <w:lang w:val="sq-AL"/>
              </w:rPr>
              <w:t xml:space="preserve"> </w:t>
            </w:r>
            <w:r>
              <w:rPr>
                <w:rFonts w:ascii="Book Antiqua" w:eastAsia="Times New Roman" w:hAnsi="Book Antiqua" w:cs="Times New Roman"/>
                <w:color w:val="000000"/>
                <w:sz w:val="20"/>
                <w:szCs w:val="20"/>
                <w:lang w:val="sq-AL"/>
              </w:rPr>
              <w:t>in</w:t>
            </w:r>
            <w:r w:rsidR="004D747C" w:rsidRPr="005224BF">
              <w:rPr>
                <w:rFonts w:ascii="Book Antiqua" w:eastAsia="Times New Roman" w:hAnsi="Book Antiqua" w:cs="Times New Roman"/>
                <w:color w:val="000000"/>
                <w:sz w:val="20"/>
                <w:szCs w:val="20"/>
                <w:lang w:val="sq-AL"/>
              </w:rPr>
              <w:t xml:space="preserve"> Pris</w:t>
            </w:r>
            <w:r>
              <w:rPr>
                <w:rFonts w:ascii="Book Antiqua" w:eastAsia="Times New Roman" w:hAnsi="Book Antiqua" w:cs="Times New Roman"/>
                <w:color w:val="000000"/>
                <w:sz w:val="20"/>
                <w:szCs w:val="20"/>
                <w:lang w:val="sq-AL"/>
              </w:rPr>
              <w:t>tina</w:t>
            </w:r>
          </w:p>
        </w:tc>
        <w:tc>
          <w:tcPr>
            <w:tcW w:w="556"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c>
          <w:tcPr>
            <w:tcW w:w="558"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c>
          <w:tcPr>
            <w:tcW w:w="417"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498"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8</w:t>
            </w:r>
          </w:p>
        </w:tc>
        <w:tc>
          <w:tcPr>
            <w:tcW w:w="498"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8</w:t>
            </w:r>
          </w:p>
        </w:tc>
        <w:tc>
          <w:tcPr>
            <w:tcW w:w="498"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17</w:t>
            </w:r>
          </w:p>
        </w:tc>
        <w:tc>
          <w:tcPr>
            <w:tcW w:w="498"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w:t>
            </w:r>
          </w:p>
        </w:tc>
        <w:tc>
          <w:tcPr>
            <w:tcW w:w="498"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11</w:t>
            </w:r>
          </w:p>
        </w:tc>
        <w:tc>
          <w:tcPr>
            <w:tcW w:w="498"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498"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498"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18</w:t>
            </w:r>
          </w:p>
        </w:tc>
        <w:tc>
          <w:tcPr>
            <w:tcW w:w="498"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25</w:t>
            </w:r>
          </w:p>
        </w:tc>
        <w:tc>
          <w:tcPr>
            <w:tcW w:w="551"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44</w:t>
            </w:r>
          </w:p>
        </w:tc>
        <w:tc>
          <w:tcPr>
            <w:tcW w:w="551"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70</w:t>
            </w:r>
          </w:p>
        </w:tc>
        <w:tc>
          <w:tcPr>
            <w:tcW w:w="551"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166</w:t>
            </w:r>
          </w:p>
        </w:tc>
        <w:tc>
          <w:tcPr>
            <w:tcW w:w="663"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374</w:t>
            </w:r>
          </w:p>
        </w:tc>
      </w:tr>
      <w:tr w:rsidR="004D747C" w:rsidRPr="005224BF" w:rsidTr="009A1539">
        <w:trPr>
          <w:cnfStyle w:val="000000010000"/>
          <w:trHeight w:val="300"/>
          <w:jc w:val="center"/>
        </w:trPr>
        <w:tc>
          <w:tcPr>
            <w:cnfStyle w:val="001000000000"/>
            <w:tcW w:w="2141" w:type="dxa"/>
            <w:noWrap/>
            <w:hideMark/>
          </w:tcPr>
          <w:p w:rsidR="004D747C" w:rsidRPr="005224BF" w:rsidRDefault="009871E0" w:rsidP="004D747C">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BP in</w:t>
            </w:r>
            <w:r w:rsidR="004D747C" w:rsidRPr="005224BF">
              <w:rPr>
                <w:rFonts w:ascii="Book Antiqua" w:eastAsia="Times New Roman" w:hAnsi="Book Antiqua" w:cs="Times New Roman"/>
                <w:color w:val="000000"/>
                <w:sz w:val="20"/>
                <w:szCs w:val="20"/>
                <w:lang w:val="sq-AL"/>
              </w:rPr>
              <w:t xml:space="preserve"> Gjilan</w:t>
            </w:r>
          </w:p>
        </w:tc>
        <w:tc>
          <w:tcPr>
            <w:tcW w:w="556"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558"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0</w:t>
            </w:r>
          </w:p>
        </w:tc>
        <w:tc>
          <w:tcPr>
            <w:tcW w:w="417"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w:t>
            </w:r>
          </w:p>
        </w:tc>
        <w:tc>
          <w:tcPr>
            <w:tcW w:w="498"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498"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498"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498"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98"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0</w:t>
            </w:r>
          </w:p>
        </w:tc>
        <w:tc>
          <w:tcPr>
            <w:tcW w:w="498"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498"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0</w:t>
            </w:r>
          </w:p>
        </w:tc>
        <w:tc>
          <w:tcPr>
            <w:tcW w:w="498"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10</w:t>
            </w:r>
          </w:p>
        </w:tc>
        <w:tc>
          <w:tcPr>
            <w:tcW w:w="498"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9</w:t>
            </w:r>
          </w:p>
        </w:tc>
        <w:tc>
          <w:tcPr>
            <w:tcW w:w="551"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26</w:t>
            </w:r>
          </w:p>
        </w:tc>
        <w:tc>
          <w:tcPr>
            <w:tcW w:w="551"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16</w:t>
            </w:r>
          </w:p>
        </w:tc>
        <w:tc>
          <w:tcPr>
            <w:tcW w:w="551"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69</w:t>
            </w:r>
          </w:p>
        </w:tc>
        <w:tc>
          <w:tcPr>
            <w:tcW w:w="663"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123</w:t>
            </w:r>
          </w:p>
        </w:tc>
      </w:tr>
      <w:tr w:rsidR="004D747C" w:rsidRPr="005224BF" w:rsidTr="009A1539">
        <w:trPr>
          <w:cnfStyle w:val="000000100000"/>
          <w:trHeight w:val="300"/>
          <w:jc w:val="center"/>
        </w:trPr>
        <w:tc>
          <w:tcPr>
            <w:cnfStyle w:val="001000000000"/>
            <w:tcW w:w="2141" w:type="dxa"/>
            <w:noWrap/>
            <w:hideMark/>
          </w:tcPr>
          <w:p w:rsidR="004D747C" w:rsidRPr="005224BF" w:rsidRDefault="009871E0" w:rsidP="004D747C">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BP in Mitrovica</w:t>
            </w:r>
          </w:p>
        </w:tc>
        <w:tc>
          <w:tcPr>
            <w:tcW w:w="556"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0</w:t>
            </w:r>
          </w:p>
        </w:tc>
        <w:tc>
          <w:tcPr>
            <w:tcW w:w="558"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0</w:t>
            </w:r>
          </w:p>
        </w:tc>
        <w:tc>
          <w:tcPr>
            <w:tcW w:w="417"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98"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98"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0</w:t>
            </w:r>
          </w:p>
        </w:tc>
        <w:tc>
          <w:tcPr>
            <w:tcW w:w="498"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0</w:t>
            </w:r>
          </w:p>
        </w:tc>
        <w:tc>
          <w:tcPr>
            <w:tcW w:w="498"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0</w:t>
            </w:r>
          </w:p>
        </w:tc>
        <w:tc>
          <w:tcPr>
            <w:tcW w:w="498"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0</w:t>
            </w:r>
          </w:p>
        </w:tc>
        <w:tc>
          <w:tcPr>
            <w:tcW w:w="498"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0</w:t>
            </w:r>
          </w:p>
        </w:tc>
        <w:tc>
          <w:tcPr>
            <w:tcW w:w="498"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0</w:t>
            </w:r>
          </w:p>
        </w:tc>
        <w:tc>
          <w:tcPr>
            <w:tcW w:w="498"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0</w:t>
            </w:r>
          </w:p>
        </w:tc>
        <w:tc>
          <w:tcPr>
            <w:tcW w:w="498"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0</w:t>
            </w:r>
          </w:p>
        </w:tc>
        <w:tc>
          <w:tcPr>
            <w:tcW w:w="551"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551"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551"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52</w:t>
            </w:r>
          </w:p>
        </w:tc>
        <w:tc>
          <w:tcPr>
            <w:tcW w:w="663"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54</w:t>
            </w:r>
          </w:p>
        </w:tc>
      </w:tr>
      <w:tr w:rsidR="004D747C" w:rsidRPr="005224BF" w:rsidTr="009A1539">
        <w:trPr>
          <w:cnfStyle w:val="000000010000"/>
          <w:trHeight w:val="300"/>
          <w:jc w:val="center"/>
        </w:trPr>
        <w:tc>
          <w:tcPr>
            <w:cnfStyle w:val="001000000000"/>
            <w:tcW w:w="2141" w:type="dxa"/>
            <w:noWrap/>
            <w:hideMark/>
          </w:tcPr>
          <w:p w:rsidR="004D747C" w:rsidRPr="005224BF" w:rsidRDefault="009871E0" w:rsidP="004D747C">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BP in Gjakova</w:t>
            </w:r>
          </w:p>
        </w:tc>
        <w:tc>
          <w:tcPr>
            <w:tcW w:w="556"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558"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17"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98"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98"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98"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98"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498"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498"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0</w:t>
            </w:r>
          </w:p>
        </w:tc>
        <w:tc>
          <w:tcPr>
            <w:tcW w:w="498"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0</w:t>
            </w:r>
          </w:p>
        </w:tc>
        <w:tc>
          <w:tcPr>
            <w:tcW w:w="498"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498"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551"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10</w:t>
            </w:r>
          </w:p>
        </w:tc>
        <w:tc>
          <w:tcPr>
            <w:tcW w:w="551"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10</w:t>
            </w:r>
          </w:p>
        </w:tc>
        <w:tc>
          <w:tcPr>
            <w:tcW w:w="551"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55</w:t>
            </w:r>
          </w:p>
        </w:tc>
        <w:tc>
          <w:tcPr>
            <w:tcW w:w="663"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171</w:t>
            </w:r>
          </w:p>
        </w:tc>
      </w:tr>
      <w:tr w:rsidR="004D747C" w:rsidRPr="005224BF" w:rsidTr="009A1539">
        <w:trPr>
          <w:cnfStyle w:val="000000100000"/>
          <w:trHeight w:val="300"/>
          <w:jc w:val="center"/>
        </w:trPr>
        <w:tc>
          <w:tcPr>
            <w:cnfStyle w:val="001000000000"/>
            <w:tcW w:w="2141" w:type="dxa"/>
            <w:noWrap/>
            <w:hideMark/>
          </w:tcPr>
          <w:p w:rsidR="004D747C" w:rsidRPr="005224BF" w:rsidRDefault="009871E0" w:rsidP="004D747C">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BP in</w:t>
            </w:r>
            <w:r w:rsidR="004D747C" w:rsidRPr="005224BF">
              <w:rPr>
                <w:rFonts w:ascii="Book Antiqua" w:eastAsia="Times New Roman" w:hAnsi="Book Antiqua" w:cs="Times New Roman"/>
                <w:color w:val="000000"/>
                <w:sz w:val="20"/>
                <w:szCs w:val="20"/>
                <w:lang w:val="sq-AL"/>
              </w:rPr>
              <w:t xml:space="preserve"> Prizren </w:t>
            </w:r>
          </w:p>
        </w:tc>
        <w:tc>
          <w:tcPr>
            <w:tcW w:w="556"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w:t>
            </w:r>
          </w:p>
        </w:tc>
        <w:tc>
          <w:tcPr>
            <w:tcW w:w="558"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w:t>
            </w:r>
          </w:p>
        </w:tc>
        <w:tc>
          <w:tcPr>
            <w:tcW w:w="417"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498"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498"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w:t>
            </w:r>
          </w:p>
        </w:tc>
        <w:tc>
          <w:tcPr>
            <w:tcW w:w="498"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w:t>
            </w:r>
          </w:p>
        </w:tc>
        <w:tc>
          <w:tcPr>
            <w:tcW w:w="498"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498"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498"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w:t>
            </w:r>
          </w:p>
        </w:tc>
        <w:tc>
          <w:tcPr>
            <w:tcW w:w="498"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11</w:t>
            </w:r>
          </w:p>
        </w:tc>
        <w:tc>
          <w:tcPr>
            <w:tcW w:w="498"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98"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551"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25</w:t>
            </w:r>
          </w:p>
        </w:tc>
        <w:tc>
          <w:tcPr>
            <w:tcW w:w="551"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31</w:t>
            </w:r>
          </w:p>
        </w:tc>
        <w:tc>
          <w:tcPr>
            <w:tcW w:w="551"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40</w:t>
            </w:r>
          </w:p>
        </w:tc>
        <w:tc>
          <w:tcPr>
            <w:tcW w:w="663"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135</w:t>
            </w:r>
          </w:p>
        </w:tc>
      </w:tr>
      <w:tr w:rsidR="004D747C" w:rsidRPr="005224BF" w:rsidTr="009A1539">
        <w:trPr>
          <w:cnfStyle w:val="000000010000"/>
          <w:trHeight w:val="300"/>
          <w:jc w:val="center"/>
        </w:trPr>
        <w:tc>
          <w:tcPr>
            <w:cnfStyle w:val="001000000000"/>
            <w:tcW w:w="2141" w:type="dxa"/>
            <w:noWrap/>
            <w:hideMark/>
          </w:tcPr>
          <w:p w:rsidR="004D747C" w:rsidRPr="005224BF" w:rsidRDefault="009871E0" w:rsidP="004D747C">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BP in</w:t>
            </w:r>
            <w:r w:rsidR="004D747C" w:rsidRPr="005224BF">
              <w:rPr>
                <w:rFonts w:ascii="Book Antiqua" w:eastAsia="Times New Roman" w:hAnsi="Book Antiqua" w:cs="Times New Roman"/>
                <w:color w:val="000000"/>
                <w:sz w:val="20"/>
                <w:szCs w:val="20"/>
                <w:lang w:val="sq-AL"/>
              </w:rPr>
              <w:t xml:space="preserve"> Ferizaj </w:t>
            </w:r>
          </w:p>
        </w:tc>
        <w:tc>
          <w:tcPr>
            <w:tcW w:w="556"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w:t>
            </w:r>
          </w:p>
        </w:tc>
        <w:tc>
          <w:tcPr>
            <w:tcW w:w="558"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7</w:t>
            </w:r>
          </w:p>
        </w:tc>
        <w:tc>
          <w:tcPr>
            <w:tcW w:w="417"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498"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498"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8</w:t>
            </w:r>
          </w:p>
        </w:tc>
        <w:tc>
          <w:tcPr>
            <w:tcW w:w="498"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11</w:t>
            </w:r>
          </w:p>
        </w:tc>
        <w:tc>
          <w:tcPr>
            <w:tcW w:w="498"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98"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98"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498"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11</w:t>
            </w:r>
          </w:p>
        </w:tc>
        <w:tc>
          <w:tcPr>
            <w:tcW w:w="498"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98"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551"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21</w:t>
            </w:r>
          </w:p>
        </w:tc>
        <w:tc>
          <w:tcPr>
            <w:tcW w:w="551"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34</w:t>
            </w:r>
          </w:p>
        </w:tc>
        <w:tc>
          <w:tcPr>
            <w:tcW w:w="551"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25</w:t>
            </w:r>
          </w:p>
        </w:tc>
        <w:tc>
          <w:tcPr>
            <w:tcW w:w="663"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79</w:t>
            </w:r>
          </w:p>
        </w:tc>
      </w:tr>
      <w:tr w:rsidR="004D747C" w:rsidRPr="005224BF" w:rsidTr="009A1539">
        <w:trPr>
          <w:cnfStyle w:val="000000100000"/>
          <w:trHeight w:val="300"/>
          <w:jc w:val="center"/>
        </w:trPr>
        <w:tc>
          <w:tcPr>
            <w:cnfStyle w:val="001000000000"/>
            <w:tcW w:w="2141" w:type="dxa"/>
            <w:noWrap/>
            <w:hideMark/>
          </w:tcPr>
          <w:p w:rsidR="004D747C" w:rsidRPr="005224BF" w:rsidRDefault="009871E0" w:rsidP="004D747C">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BP in Peja</w:t>
            </w:r>
          </w:p>
        </w:tc>
        <w:tc>
          <w:tcPr>
            <w:tcW w:w="556"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558"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417"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12</w:t>
            </w:r>
          </w:p>
        </w:tc>
        <w:tc>
          <w:tcPr>
            <w:tcW w:w="498"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13</w:t>
            </w:r>
          </w:p>
        </w:tc>
        <w:tc>
          <w:tcPr>
            <w:tcW w:w="498"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498"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498"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498"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498"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498"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9</w:t>
            </w:r>
          </w:p>
        </w:tc>
        <w:tc>
          <w:tcPr>
            <w:tcW w:w="498"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498"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551"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25</w:t>
            </w:r>
          </w:p>
        </w:tc>
        <w:tc>
          <w:tcPr>
            <w:tcW w:w="551"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34</w:t>
            </w:r>
          </w:p>
        </w:tc>
        <w:tc>
          <w:tcPr>
            <w:tcW w:w="551"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40</w:t>
            </w:r>
          </w:p>
        </w:tc>
        <w:tc>
          <w:tcPr>
            <w:tcW w:w="663" w:type="dxa"/>
            <w:noWrap/>
            <w:hideMark/>
          </w:tcPr>
          <w:p w:rsidR="004D747C" w:rsidRPr="005224BF" w:rsidRDefault="004D747C" w:rsidP="004D747C">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75</w:t>
            </w:r>
          </w:p>
        </w:tc>
      </w:tr>
      <w:tr w:rsidR="004D747C" w:rsidRPr="005224BF" w:rsidTr="009A1539">
        <w:trPr>
          <w:cnfStyle w:val="000000010000"/>
          <w:trHeight w:val="300"/>
          <w:jc w:val="center"/>
        </w:trPr>
        <w:tc>
          <w:tcPr>
            <w:cnfStyle w:val="001000000000"/>
            <w:tcW w:w="2141" w:type="dxa"/>
            <w:noWrap/>
            <w:hideMark/>
          </w:tcPr>
          <w:p w:rsidR="004D747C" w:rsidRPr="005224BF" w:rsidRDefault="004D747C" w:rsidP="004D747C">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Total:</w:t>
            </w:r>
          </w:p>
        </w:tc>
        <w:tc>
          <w:tcPr>
            <w:tcW w:w="556"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24</w:t>
            </w:r>
          </w:p>
        </w:tc>
        <w:tc>
          <w:tcPr>
            <w:tcW w:w="558"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23</w:t>
            </w:r>
          </w:p>
        </w:tc>
        <w:tc>
          <w:tcPr>
            <w:tcW w:w="417"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30</w:t>
            </w:r>
          </w:p>
        </w:tc>
        <w:tc>
          <w:tcPr>
            <w:tcW w:w="498"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34</w:t>
            </w:r>
          </w:p>
        </w:tc>
        <w:tc>
          <w:tcPr>
            <w:tcW w:w="498"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30</w:t>
            </w:r>
          </w:p>
        </w:tc>
        <w:tc>
          <w:tcPr>
            <w:tcW w:w="498"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41</w:t>
            </w:r>
          </w:p>
        </w:tc>
        <w:tc>
          <w:tcPr>
            <w:tcW w:w="498"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15</w:t>
            </w:r>
          </w:p>
        </w:tc>
        <w:tc>
          <w:tcPr>
            <w:tcW w:w="498"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21</w:t>
            </w:r>
          </w:p>
        </w:tc>
        <w:tc>
          <w:tcPr>
            <w:tcW w:w="498"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18</w:t>
            </w:r>
          </w:p>
        </w:tc>
        <w:tc>
          <w:tcPr>
            <w:tcW w:w="498"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35</w:t>
            </w:r>
          </w:p>
        </w:tc>
        <w:tc>
          <w:tcPr>
            <w:tcW w:w="498"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35</w:t>
            </w:r>
          </w:p>
        </w:tc>
        <w:tc>
          <w:tcPr>
            <w:tcW w:w="498"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41</w:t>
            </w:r>
          </w:p>
        </w:tc>
        <w:tc>
          <w:tcPr>
            <w:tcW w:w="551"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152</w:t>
            </w:r>
          </w:p>
        </w:tc>
        <w:tc>
          <w:tcPr>
            <w:tcW w:w="551"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195</w:t>
            </w:r>
          </w:p>
        </w:tc>
        <w:tc>
          <w:tcPr>
            <w:tcW w:w="551"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447</w:t>
            </w:r>
          </w:p>
        </w:tc>
        <w:tc>
          <w:tcPr>
            <w:tcW w:w="663" w:type="dxa"/>
            <w:noWrap/>
            <w:hideMark/>
          </w:tcPr>
          <w:p w:rsidR="004D747C" w:rsidRPr="005224BF" w:rsidRDefault="004D747C" w:rsidP="004D747C">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1011</w:t>
            </w:r>
          </w:p>
        </w:tc>
      </w:tr>
    </w:tbl>
    <w:p w:rsidR="0083081F" w:rsidRPr="005224BF" w:rsidRDefault="009871E0" w:rsidP="00043417">
      <w:pPr>
        <w:tabs>
          <w:tab w:val="left" w:pos="7023"/>
        </w:tabs>
        <w:jc w:val="center"/>
        <w:rPr>
          <w:rFonts w:ascii="Book Antiqua" w:hAnsi="Book Antiqua"/>
          <w:b/>
          <w:sz w:val="20"/>
          <w:szCs w:val="20"/>
          <w:lang w:val="sq-AL"/>
        </w:rPr>
      </w:pPr>
      <w:r>
        <w:rPr>
          <w:rFonts w:ascii="Book Antiqua" w:hAnsi="Book Antiqua"/>
          <w:b/>
          <w:sz w:val="20"/>
          <w:szCs w:val="20"/>
          <w:lang w:val="sq-AL"/>
        </w:rPr>
        <w:t>Table</w:t>
      </w:r>
      <w:r w:rsidR="00E77B04" w:rsidRPr="005224BF">
        <w:rPr>
          <w:rFonts w:ascii="Book Antiqua" w:hAnsi="Book Antiqua"/>
          <w:b/>
          <w:sz w:val="20"/>
          <w:szCs w:val="20"/>
          <w:lang w:val="sq-AL"/>
        </w:rPr>
        <w:t xml:space="preserve"> 29 – </w:t>
      </w:r>
      <w:r>
        <w:rPr>
          <w:rFonts w:ascii="Book Antiqua" w:hAnsi="Book Antiqua"/>
          <w:b/>
          <w:sz w:val="20"/>
          <w:szCs w:val="20"/>
          <w:lang w:val="sq-AL"/>
        </w:rPr>
        <w:t>Corruption cases</w:t>
      </w:r>
      <w:r w:rsidR="00E77B04" w:rsidRPr="005224BF">
        <w:rPr>
          <w:rFonts w:ascii="Book Antiqua" w:hAnsi="Book Antiqua"/>
          <w:b/>
          <w:sz w:val="20"/>
          <w:szCs w:val="20"/>
          <w:lang w:val="sq-AL"/>
        </w:rPr>
        <w:t xml:space="preserve"> </w:t>
      </w:r>
      <w:r>
        <w:rPr>
          <w:rFonts w:ascii="Book Antiqua" w:hAnsi="Book Antiqua"/>
          <w:b/>
          <w:sz w:val="20"/>
          <w:szCs w:val="20"/>
          <w:lang w:val="sq-AL"/>
        </w:rPr>
        <w:t>solved by Courts</w:t>
      </w:r>
      <w:r w:rsidR="00E77B04" w:rsidRPr="005224BF">
        <w:rPr>
          <w:rFonts w:ascii="Book Antiqua" w:hAnsi="Book Antiqua"/>
          <w:b/>
          <w:sz w:val="20"/>
          <w:szCs w:val="20"/>
          <w:lang w:val="sq-AL"/>
        </w:rPr>
        <w:t xml:space="preserve"> </w:t>
      </w:r>
      <w:r>
        <w:rPr>
          <w:rFonts w:ascii="Book Antiqua" w:hAnsi="Book Antiqua"/>
          <w:b/>
          <w:sz w:val="20"/>
          <w:szCs w:val="20"/>
          <w:lang w:val="sq-AL"/>
        </w:rPr>
        <w:t>during the period January</w:t>
      </w:r>
      <w:r w:rsidR="00E77B04" w:rsidRPr="005224BF">
        <w:rPr>
          <w:rFonts w:ascii="Book Antiqua" w:hAnsi="Book Antiqua"/>
          <w:b/>
          <w:sz w:val="20"/>
          <w:szCs w:val="20"/>
          <w:lang w:val="sq-AL"/>
        </w:rPr>
        <w:t xml:space="preserve"> – </w:t>
      </w:r>
      <w:r>
        <w:rPr>
          <w:rFonts w:ascii="Book Antiqua" w:hAnsi="Book Antiqua"/>
          <w:b/>
          <w:sz w:val="20"/>
          <w:szCs w:val="20"/>
          <w:lang w:val="sq-AL"/>
        </w:rPr>
        <w:t>September</w:t>
      </w:r>
      <w:r w:rsidR="00E77B04" w:rsidRPr="005224BF">
        <w:rPr>
          <w:rFonts w:ascii="Book Antiqua" w:hAnsi="Book Antiqua"/>
          <w:b/>
          <w:sz w:val="20"/>
          <w:szCs w:val="20"/>
          <w:lang w:val="sq-AL"/>
        </w:rPr>
        <w:t xml:space="preserve"> 2014</w:t>
      </w:r>
    </w:p>
    <w:p w:rsidR="00871ED5" w:rsidRDefault="00871ED5" w:rsidP="00871ED5">
      <w:pPr>
        <w:tabs>
          <w:tab w:val="left" w:pos="7023"/>
        </w:tabs>
        <w:rPr>
          <w:rFonts w:ascii="Book Antiqua" w:hAnsi="Book Antiqua"/>
          <w:sz w:val="24"/>
          <w:szCs w:val="24"/>
        </w:rPr>
      </w:pPr>
    </w:p>
    <w:p w:rsidR="00871ED5" w:rsidRPr="00871ED5" w:rsidRDefault="00871ED5" w:rsidP="00871ED5">
      <w:pPr>
        <w:tabs>
          <w:tab w:val="left" w:pos="7023"/>
        </w:tabs>
        <w:rPr>
          <w:rFonts w:ascii="Book Antiqua" w:hAnsi="Book Antiqua"/>
          <w:sz w:val="24"/>
          <w:szCs w:val="24"/>
        </w:rPr>
      </w:pPr>
      <w:r w:rsidRPr="00871ED5">
        <w:rPr>
          <w:rFonts w:ascii="Book Antiqua" w:hAnsi="Book Antiqua"/>
          <w:sz w:val="24"/>
          <w:szCs w:val="24"/>
        </w:rPr>
        <w:lastRenderedPageBreak/>
        <w:t xml:space="preserve">As you may see in table 29, judges have managed to solve 152 cases with 195 persons, during the period January-September 2014. Whereas, at the end of the reporting period, have remained 447 unsolved cases with </w:t>
      </w:r>
      <w:r w:rsidR="001C66BA">
        <w:rPr>
          <w:rFonts w:ascii="Book Antiqua" w:hAnsi="Book Antiqua"/>
          <w:sz w:val="24"/>
          <w:szCs w:val="24"/>
        </w:rPr>
        <w:t>1011</w:t>
      </w:r>
      <w:r w:rsidR="001C66BA">
        <w:rPr>
          <w:rFonts w:ascii="Book Antiqua" w:hAnsi="Book Antiqua"/>
          <w:sz w:val="24"/>
          <w:szCs w:val="24"/>
          <w:lang w:val="sq-AL"/>
        </w:rPr>
        <w:t>persons.</w:t>
      </w:r>
      <w:r w:rsidR="001C66BA" w:rsidRPr="005224BF">
        <w:rPr>
          <w:rStyle w:val="FootnoteReference"/>
          <w:rFonts w:ascii="Book Antiqua" w:hAnsi="Book Antiqua"/>
          <w:sz w:val="24"/>
          <w:szCs w:val="24"/>
          <w:lang w:val="sq-AL"/>
        </w:rPr>
        <w:footnoteReference w:id="61"/>
      </w:r>
      <w:r w:rsidR="001C66BA" w:rsidRPr="005224BF">
        <w:rPr>
          <w:rFonts w:ascii="Book Antiqua" w:hAnsi="Book Antiqua"/>
          <w:sz w:val="24"/>
          <w:szCs w:val="24"/>
          <w:lang w:val="sq-AL"/>
        </w:rPr>
        <w:t xml:space="preserve"> </w:t>
      </w:r>
      <w:r w:rsidRPr="00871ED5">
        <w:rPr>
          <w:rFonts w:ascii="Book Antiqua" w:hAnsi="Book Antiqua"/>
          <w:sz w:val="24"/>
          <w:szCs w:val="24"/>
        </w:rPr>
        <w:t>These results prove that the treat with priority cases of corruption does not differ from the spirit of the policy and political agendas of the rule of law in Kosovo.</w:t>
      </w:r>
    </w:p>
    <w:p w:rsidR="00B834CE" w:rsidRDefault="00B834CE" w:rsidP="000A29BD">
      <w:pPr>
        <w:tabs>
          <w:tab w:val="left" w:pos="7023"/>
        </w:tabs>
        <w:rPr>
          <w:rFonts w:ascii="Book Antiqua" w:hAnsi="Book Antiqua"/>
          <w:sz w:val="24"/>
          <w:szCs w:val="24"/>
        </w:rPr>
      </w:pPr>
      <w:r w:rsidRPr="009A08FF">
        <w:rPr>
          <w:rFonts w:ascii="Book Antiqua" w:hAnsi="Book Antiqua"/>
          <w:sz w:val="24"/>
          <w:szCs w:val="24"/>
        </w:rPr>
        <w:t xml:space="preserve">The </w:t>
      </w:r>
      <w:r>
        <w:rPr>
          <w:rFonts w:ascii="Book Antiqua" w:hAnsi="Book Antiqua"/>
          <w:sz w:val="24"/>
          <w:szCs w:val="24"/>
        </w:rPr>
        <w:t>problematic</w:t>
      </w:r>
      <w:r w:rsidRPr="009A08FF">
        <w:rPr>
          <w:rFonts w:ascii="Book Antiqua" w:hAnsi="Book Antiqua"/>
          <w:sz w:val="24"/>
          <w:szCs w:val="24"/>
        </w:rPr>
        <w:t xml:space="preserve"> of prosecutorial system </w:t>
      </w:r>
      <w:r>
        <w:rPr>
          <w:rFonts w:ascii="Book Antiqua" w:hAnsi="Book Antiqua"/>
          <w:sz w:val="24"/>
          <w:szCs w:val="24"/>
        </w:rPr>
        <w:t xml:space="preserve">by not respecting </w:t>
      </w:r>
      <w:r w:rsidRPr="009A08FF">
        <w:rPr>
          <w:rFonts w:ascii="Book Antiqua" w:hAnsi="Book Antiqua"/>
          <w:sz w:val="24"/>
          <w:szCs w:val="24"/>
        </w:rPr>
        <w:t xml:space="preserve">Tracking Mechanism </w:t>
      </w:r>
      <w:r>
        <w:rPr>
          <w:rFonts w:ascii="Book Antiqua" w:hAnsi="Book Antiqua"/>
          <w:sz w:val="24"/>
          <w:szCs w:val="24"/>
        </w:rPr>
        <w:t xml:space="preserve">it is the </w:t>
      </w:r>
      <w:r w:rsidRPr="009A08FF">
        <w:rPr>
          <w:rFonts w:ascii="Book Antiqua" w:hAnsi="Book Antiqua"/>
          <w:sz w:val="24"/>
          <w:szCs w:val="24"/>
        </w:rPr>
        <w:t xml:space="preserve">same </w:t>
      </w:r>
      <w:r>
        <w:rPr>
          <w:rFonts w:ascii="Book Antiqua" w:hAnsi="Book Antiqua"/>
          <w:sz w:val="24"/>
          <w:szCs w:val="24"/>
        </w:rPr>
        <w:t>as</w:t>
      </w:r>
      <w:r w:rsidRPr="009A08FF">
        <w:rPr>
          <w:rFonts w:ascii="Book Antiqua" w:hAnsi="Book Antiqua"/>
          <w:sz w:val="24"/>
          <w:szCs w:val="24"/>
        </w:rPr>
        <w:t xml:space="preserve"> </w:t>
      </w:r>
      <w:r>
        <w:rPr>
          <w:rFonts w:ascii="Book Antiqua" w:hAnsi="Book Antiqua"/>
          <w:sz w:val="24"/>
          <w:szCs w:val="24"/>
        </w:rPr>
        <w:t>the problematic issue of</w:t>
      </w:r>
      <w:r w:rsidRPr="009A08FF">
        <w:rPr>
          <w:rFonts w:ascii="Book Antiqua" w:hAnsi="Book Antiqua"/>
          <w:sz w:val="24"/>
          <w:szCs w:val="24"/>
        </w:rPr>
        <w:t xml:space="preserve"> judicial system. </w:t>
      </w:r>
      <w:r>
        <w:rPr>
          <w:rFonts w:ascii="Book Antiqua" w:hAnsi="Book Antiqua"/>
          <w:sz w:val="24"/>
          <w:szCs w:val="24"/>
        </w:rPr>
        <w:t xml:space="preserve">Courts and </w:t>
      </w:r>
      <w:r w:rsidRPr="009A08FF">
        <w:rPr>
          <w:rFonts w:ascii="Book Antiqua" w:hAnsi="Book Antiqua"/>
          <w:sz w:val="24"/>
          <w:szCs w:val="24"/>
        </w:rPr>
        <w:t>all institutions and</w:t>
      </w:r>
      <w:r>
        <w:rPr>
          <w:rFonts w:ascii="Book Antiqua" w:hAnsi="Book Antiqua"/>
          <w:sz w:val="24"/>
          <w:szCs w:val="24"/>
        </w:rPr>
        <w:t xml:space="preserve"> agencies of law enforcement are obliged to register c</w:t>
      </w:r>
      <w:r w:rsidRPr="009A08FF">
        <w:rPr>
          <w:rFonts w:ascii="Book Antiqua" w:hAnsi="Book Antiqua"/>
          <w:sz w:val="24"/>
          <w:szCs w:val="24"/>
        </w:rPr>
        <w:t xml:space="preserve">riminal characteristic cases to </w:t>
      </w:r>
      <w:r>
        <w:rPr>
          <w:rFonts w:ascii="Book Antiqua" w:hAnsi="Book Antiqua"/>
          <w:sz w:val="24"/>
          <w:szCs w:val="24"/>
        </w:rPr>
        <w:t>Tracking Mechanism. P</w:t>
      </w:r>
      <w:r w:rsidRPr="009A08FF">
        <w:rPr>
          <w:rFonts w:ascii="Book Antiqua" w:hAnsi="Book Antiqua"/>
          <w:sz w:val="24"/>
          <w:szCs w:val="24"/>
        </w:rPr>
        <w:t>rosecution</w:t>
      </w:r>
      <w:r w:rsidR="00C25038">
        <w:rPr>
          <w:rFonts w:ascii="Book Antiqua" w:hAnsi="Book Antiqua"/>
          <w:sz w:val="24"/>
          <w:szCs w:val="24"/>
        </w:rPr>
        <w:t>s</w:t>
      </w:r>
      <w:r w:rsidRPr="009A08FF">
        <w:rPr>
          <w:rFonts w:ascii="Book Antiqua" w:hAnsi="Book Antiqua"/>
          <w:sz w:val="24"/>
          <w:szCs w:val="24"/>
        </w:rPr>
        <w:t xml:space="preserve"> </w:t>
      </w:r>
      <w:r>
        <w:rPr>
          <w:rFonts w:ascii="Book Antiqua" w:hAnsi="Book Antiqua"/>
          <w:sz w:val="24"/>
          <w:szCs w:val="24"/>
        </w:rPr>
        <w:t xml:space="preserve">and courts has failed </w:t>
      </w:r>
      <w:r w:rsidRPr="009A08FF">
        <w:rPr>
          <w:rFonts w:ascii="Book Antiqua" w:hAnsi="Book Antiqua"/>
          <w:sz w:val="24"/>
          <w:szCs w:val="24"/>
        </w:rPr>
        <w:t xml:space="preserve">repeatedly to implement </w:t>
      </w:r>
      <w:r>
        <w:rPr>
          <w:rFonts w:ascii="Book Antiqua" w:hAnsi="Book Antiqua"/>
          <w:sz w:val="24"/>
          <w:szCs w:val="24"/>
        </w:rPr>
        <w:t>this obligation</w:t>
      </w:r>
      <w:r w:rsidRPr="009A08FF">
        <w:rPr>
          <w:rFonts w:ascii="Book Antiqua" w:hAnsi="Book Antiqua"/>
          <w:sz w:val="24"/>
          <w:szCs w:val="24"/>
        </w:rPr>
        <w:t xml:space="preserve">. </w:t>
      </w:r>
      <w:r>
        <w:rPr>
          <w:rFonts w:ascii="Book Antiqua" w:hAnsi="Book Antiqua"/>
          <w:sz w:val="24"/>
          <w:szCs w:val="24"/>
        </w:rPr>
        <w:t>The table</w:t>
      </w:r>
      <w:r w:rsidRPr="009A08FF">
        <w:rPr>
          <w:rFonts w:ascii="Book Antiqua" w:hAnsi="Book Antiqua"/>
          <w:sz w:val="24"/>
          <w:szCs w:val="24"/>
        </w:rPr>
        <w:t xml:space="preserve"> above presents details of the K</w:t>
      </w:r>
      <w:r>
        <w:rPr>
          <w:rFonts w:ascii="Book Antiqua" w:hAnsi="Book Antiqua"/>
          <w:sz w:val="24"/>
          <w:szCs w:val="24"/>
        </w:rPr>
        <w:t>osovo Judicial Council, which do</w:t>
      </w:r>
      <w:r w:rsidRPr="009A08FF">
        <w:rPr>
          <w:rFonts w:ascii="Book Antiqua" w:hAnsi="Book Antiqua"/>
          <w:sz w:val="24"/>
          <w:szCs w:val="24"/>
        </w:rPr>
        <w:t xml:space="preserve"> not consistent with</w:t>
      </w:r>
      <w:r w:rsidR="00C25038">
        <w:rPr>
          <w:rFonts w:ascii="Book Antiqua" w:hAnsi="Book Antiqua"/>
          <w:sz w:val="24"/>
          <w:szCs w:val="24"/>
        </w:rPr>
        <w:t xml:space="preserve"> the</w:t>
      </w:r>
      <w:r w:rsidRPr="009A08FF">
        <w:rPr>
          <w:rFonts w:ascii="Book Antiqua" w:hAnsi="Book Antiqua"/>
          <w:sz w:val="24"/>
          <w:szCs w:val="24"/>
        </w:rPr>
        <w:t xml:space="preserve"> data r</w:t>
      </w:r>
      <w:r>
        <w:rPr>
          <w:rFonts w:ascii="Book Antiqua" w:hAnsi="Book Antiqua"/>
          <w:sz w:val="24"/>
          <w:szCs w:val="24"/>
        </w:rPr>
        <w:t>egistered in the Tracking Mechanism. In t</w:t>
      </w:r>
      <w:r w:rsidRPr="009A08FF">
        <w:rPr>
          <w:rFonts w:ascii="Book Antiqua" w:hAnsi="Book Antiqua"/>
          <w:sz w:val="24"/>
          <w:szCs w:val="24"/>
        </w:rPr>
        <w:t xml:space="preserve">able 31, </w:t>
      </w:r>
      <w:r>
        <w:rPr>
          <w:rFonts w:ascii="Book Antiqua" w:hAnsi="Book Antiqua"/>
          <w:sz w:val="24"/>
          <w:szCs w:val="24"/>
        </w:rPr>
        <w:t>you may see adjudicated cases</w:t>
      </w:r>
      <w:r w:rsidRPr="009A08FF">
        <w:rPr>
          <w:rFonts w:ascii="Book Antiqua" w:hAnsi="Book Antiqua"/>
          <w:sz w:val="24"/>
          <w:szCs w:val="24"/>
        </w:rPr>
        <w:t xml:space="preserve"> during the reporting period (July, Augus</w:t>
      </w:r>
      <w:r w:rsidR="00C25038">
        <w:rPr>
          <w:rFonts w:ascii="Book Antiqua" w:hAnsi="Book Antiqua"/>
          <w:sz w:val="24"/>
          <w:szCs w:val="24"/>
        </w:rPr>
        <w:t>t, September, 2014) according</w:t>
      </w:r>
      <w:r w:rsidRPr="009A08FF">
        <w:rPr>
          <w:rFonts w:ascii="Book Antiqua" w:hAnsi="Book Antiqua"/>
          <w:sz w:val="24"/>
          <w:szCs w:val="24"/>
        </w:rPr>
        <w:t xml:space="preserve"> </w:t>
      </w:r>
      <w:r>
        <w:rPr>
          <w:rFonts w:ascii="Book Antiqua" w:hAnsi="Book Antiqua"/>
          <w:sz w:val="24"/>
          <w:szCs w:val="24"/>
        </w:rPr>
        <w:t>filed indictments of each prosecution. As you may see</w:t>
      </w:r>
      <w:r w:rsidRPr="009A08FF">
        <w:rPr>
          <w:rFonts w:ascii="Book Antiqua" w:hAnsi="Book Antiqua"/>
          <w:sz w:val="24"/>
          <w:szCs w:val="24"/>
        </w:rPr>
        <w:t xml:space="preserve"> there are major differences in the statistics of the KJC and </w:t>
      </w:r>
      <w:r>
        <w:rPr>
          <w:rFonts w:ascii="Book Antiqua" w:hAnsi="Book Antiqua"/>
          <w:sz w:val="24"/>
          <w:szCs w:val="24"/>
        </w:rPr>
        <w:t>Tracking Mechanism</w:t>
      </w:r>
      <w:r w:rsidRPr="009A08FF">
        <w:rPr>
          <w:rFonts w:ascii="Book Antiqua" w:hAnsi="Book Antiqua"/>
          <w:sz w:val="24"/>
          <w:szCs w:val="24"/>
        </w:rPr>
        <w:t xml:space="preserve">, which </w:t>
      </w:r>
      <w:r>
        <w:rPr>
          <w:rFonts w:ascii="Book Antiqua" w:hAnsi="Book Antiqua"/>
          <w:sz w:val="24"/>
          <w:szCs w:val="24"/>
        </w:rPr>
        <w:t xml:space="preserve">proves about the </w:t>
      </w:r>
      <w:r w:rsidRPr="009A08FF">
        <w:rPr>
          <w:rFonts w:ascii="Book Antiqua" w:hAnsi="Book Antiqua"/>
          <w:sz w:val="24"/>
          <w:szCs w:val="24"/>
        </w:rPr>
        <w:t>lack of cooperation and coordination of these</w:t>
      </w:r>
      <w:r>
        <w:rPr>
          <w:rFonts w:ascii="Book Antiqua" w:hAnsi="Book Antiqua"/>
          <w:sz w:val="24"/>
          <w:szCs w:val="24"/>
        </w:rPr>
        <w:t xml:space="preserve"> </w:t>
      </w:r>
      <w:r w:rsidRPr="009A08FF">
        <w:rPr>
          <w:rFonts w:ascii="Book Antiqua" w:hAnsi="Book Antiqua"/>
          <w:sz w:val="24"/>
          <w:szCs w:val="24"/>
        </w:rPr>
        <w:t>justice ins</w:t>
      </w:r>
      <w:r>
        <w:rPr>
          <w:rFonts w:ascii="Book Antiqua" w:hAnsi="Book Antiqua"/>
          <w:sz w:val="24"/>
          <w:szCs w:val="24"/>
        </w:rPr>
        <w:t xml:space="preserve">titutions </w:t>
      </w:r>
      <w:r w:rsidRPr="009A08FF">
        <w:rPr>
          <w:rFonts w:ascii="Book Antiqua" w:hAnsi="Book Antiqua"/>
          <w:sz w:val="24"/>
          <w:szCs w:val="24"/>
        </w:rPr>
        <w:t>to the harmonization of statistics on corruption.</w:t>
      </w:r>
    </w:p>
    <w:p w:rsidR="00B834CE" w:rsidRDefault="00B834CE" w:rsidP="00B834CE">
      <w:pPr>
        <w:tabs>
          <w:tab w:val="left" w:pos="7023"/>
        </w:tabs>
        <w:rPr>
          <w:rFonts w:ascii="Book Antiqua" w:hAnsi="Book Antiqua"/>
          <w:sz w:val="24"/>
          <w:szCs w:val="24"/>
        </w:rPr>
      </w:pPr>
      <w:r>
        <w:rPr>
          <w:rFonts w:ascii="Book Antiqua" w:hAnsi="Book Antiqua"/>
          <w:sz w:val="24"/>
          <w:szCs w:val="24"/>
        </w:rPr>
        <w:t>According</w:t>
      </w:r>
      <w:r w:rsidRPr="00E16179">
        <w:rPr>
          <w:rFonts w:ascii="Book Antiqua" w:hAnsi="Book Antiqua"/>
          <w:sz w:val="24"/>
          <w:szCs w:val="24"/>
        </w:rPr>
        <w:t xml:space="preserve"> these data, provided by </w:t>
      </w:r>
      <w:r>
        <w:rPr>
          <w:rFonts w:ascii="Book Antiqua" w:hAnsi="Book Antiqua"/>
          <w:sz w:val="24"/>
          <w:szCs w:val="24"/>
        </w:rPr>
        <w:t>Tracking Mechanism</w:t>
      </w:r>
      <w:r w:rsidRPr="00E16179">
        <w:rPr>
          <w:rFonts w:ascii="Book Antiqua" w:hAnsi="Book Antiqua"/>
          <w:sz w:val="24"/>
          <w:szCs w:val="24"/>
        </w:rPr>
        <w:t xml:space="preserve">, </w:t>
      </w:r>
      <w:r>
        <w:rPr>
          <w:rFonts w:ascii="Book Antiqua" w:hAnsi="Book Antiqua"/>
          <w:sz w:val="24"/>
          <w:szCs w:val="24"/>
        </w:rPr>
        <w:t xml:space="preserve">during this reporting period, courts have </w:t>
      </w:r>
      <w:r w:rsidRPr="00E16179">
        <w:rPr>
          <w:rFonts w:ascii="Book Antiqua" w:hAnsi="Book Antiqua"/>
          <w:sz w:val="24"/>
          <w:szCs w:val="24"/>
        </w:rPr>
        <w:t xml:space="preserve">solved corruption cases only against 21 </w:t>
      </w:r>
      <w:r w:rsidR="001C66BA" w:rsidRPr="005224BF">
        <w:rPr>
          <w:rFonts w:ascii="Book Antiqua" w:hAnsi="Book Antiqua"/>
          <w:sz w:val="24"/>
          <w:szCs w:val="24"/>
          <w:lang w:val="sq-AL"/>
        </w:rPr>
        <w:t>personave</w:t>
      </w:r>
      <w:r w:rsidR="001C66BA">
        <w:rPr>
          <w:rFonts w:ascii="Book Antiqua" w:hAnsi="Book Antiqua"/>
          <w:sz w:val="24"/>
          <w:szCs w:val="24"/>
          <w:lang w:val="sq-AL"/>
        </w:rPr>
        <w:t>.</w:t>
      </w:r>
      <w:r w:rsidR="001C66BA" w:rsidRPr="005224BF">
        <w:rPr>
          <w:rStyle w:val="FootnoteReference"/>
          <w:rFonts w:ascii="Book Antiqua" w:hAnsi="Book Antiqua"/>
          <w:sz w:val="24"/>
          <w:szCs w:val="24"/>
          <w:lang w:val="sq-AL"/>
        </w:rPr>
        <w:footnoteReference w:id="62"/>
      </w:r>
      <w:r w:rsidR="001C66BA">
        <w:rPr>
          <w:rFonts w:ascii="Book Antiqua" w:hAnsi="Book Antiqua"/>
          <w:sz w:val="24"/>
          <w:szCs w:val="24"/>
          <w:lang w:val="sq-AL"/>
        </w:rPr>
        <w:t xml:space="preserve"> </w:t>
      </w:r>
      <w:r w:rsidRPr="00E16179">
        <w:rPr>
          <w:rFonts w:ascii="Book Antiqua" w:hAnsi="Book Antiqua"/>
          <w:sz w:val="24"/>
          <w:szCs w:val="24"/>
        </w:rPr>
        <w:t xml:space="preserve"> </w:t>
      </w:r>
      <w:r>
        <w:rPr>
          <w:rFonts w:ascii="Book Antiqua" w:hAnsi="Book Antiqua"/>
          <w:sz w:val="24"/>
          <w:szCs w:val="24"/>
        </w:rPr>
        <w:t>From them</w:t>
      </w:r>
      <w:r w:rsidRPr="00E16179">
        <w:rPr>
          <w:rFonts w:ascii="Book Antiqua" w:hAnsi="Book Antiqua"/>
          <w:sz w:val="24"/>
          <w:szCs w:val="24"/>
        </w:rPr>
        <w:t xml:space="preserve"> against 13 persons, </w:t>
      </w:r>
      <w:r>
        <w:rPr>
          <w:rFonts w:ascii="Book Antiqua" w:hAnsi="Book Antiqua"/>
          <w:sz w:val="24"/>
          <w:szCs w:val="24"/>
        </w:rPr>
        <w:t>judges have dismissed</w:t>
      </w:r>
      <w:r w:rsidRPr="00E16179">
        <w:rPr>
          <w:rFonts w:ascii="Book Antiqua" w:hAnsi="Book Antiqua"/>
          <w:sz w:val="24"/>
          <w:szCs w:val="24"/>
        </w:rPr>
        <w:t xml:space="preserve"> indictments</w:t>
      </w:r>
      <w:r>
        <w:rPr>
          <w:rFonts w:ascii="Book Antiqua" w:hAnsi="Book Antiqua"/>
          <w:sz w:val="24"/>
          <w:szCs w:val="24"/>
        </w:rPr>
        <w:t>, they</w:t>
      </w:r>
      <w:r w:rsidRPr="00E16179">
        <w:rPr>
          <w:rFonts w:ascii="Book Antiqua" w:hAnsi="Book Antiqua"/>
          <w:sz w:val="24"/>
          <w:szCs w:val="24"/>
        </w:rPr>
        <w:t xml:space="preserve"> have acquitted or </w:t>
      </w:r>
      <w:r>
        <w:rPr>
          <w:rFonts w:ascii="Book Antiqua" w:hAnsi="Book Antiqua"/>
          <w:sz w:val="24"/>
          <w:szCs w:val="24"/>
        </w:rPr>
        <w:t>found not guilty</w:t>
      </w:r>
      <w:r w:rsidRPr="00E16179">
        <w:rPr>
          <w:rFonts w:ascii="Book Antiqua" w:hAnsi="Book Antiqua"/>
          <w:sz w:val="24"/>
          <w:szCs w:val="24"/>
        </w:rPr>
        <w:t xml:space="preserve"> accused persons, while only against 8 persons</w:t>
      </w:r>
      <w:r>
        <w:rPr>
          <w:rFonts w:ascii="Book Antiqua" w:hAnsi="Book Antiqua"/>
          <w:sz w:val="24"/>
          <w:szCs w:val="24"/>
        </w:rPr>
        <w:t xml:space="preserve"> were</w:t>
      </w:r>
      <w:r w:rsidRPr="00E16179">
        <w:rPr>
          <w:rFonts w:ascii="Book Antiqua" w:hAnsi="Book Antiqua"/>
          <w:sz w:val="24"/>
          <w:szCs w:val="24"/>
        </w:rPr>
        <w:t xml:space="preserve"> declared </w:t>
      </w:r>
      <w:r>
        <w:rPr>
          <w:rFonts w:ascii="Book Antiqua" w:hAnsi="Book Antiqua"/>
          <w:sz w:val="24"/>
          <w:szCs w:val="24"/>
        </w:rPr>
        <w:t>rulings for</w:t>
      </w:r>
      <w:r w:rsidRPr="00E16179">
        <w:rPr>
          <w:rFonts w:ascii="Book Antiqua" w:hAnsi="Book Antiqua"/>
          <w:sz w:val="24"/>
          <w:szCs w:val="24"/>
        </w:rPr>
        <w:t xml:space="preserve"> offenses of corruption. For more</w:t>
      </w:r>
      <w:r>
        <w:rPr>
          <w:rFonts w:ascii="Book Antiqua" w:hAnsi="Book Antiqua"/>
          <w:sz w:val="24"/>
          <w:szCs w:val="24"/>
        </w:rPr>
        <w:t>,</w:t>
      </w:r>
      <w:r w:rsidRPr="00E16179">
        <w:rPr>
          <w:rFonts w:ascii="Book Antiqua" w:hAnsi="Book Antiqua"/>
          <w:sz w:val="24"/>
          <w:szCs w:val="24"/>
        </w:rPr>
        <w:t xml:space="preserve"> </w:t>
      </w:r>
      <w:r>
        <w:rPr>
          <w:rFonts w:ascii="Book Antiqua" w:hAnsi="Book Antiqua"/>
          <w:sz w:val="24"/>
          <w:szCs w:val="24"/>
        </w:rPr>
        <w:t>see the</w:t>
      </w:r>
      <w:r w:rsidRPr="00E16179">
        <w:rPr>
          <w:rFonts w:ascii="Book Antiqua" w:hAnsi="Book Antiqua"/>
          <w:sz w:val="24"/>
          <w:szCs w:val="24"/>
        </w:rPr>
        <w:t xml:space="preserve"> next table.</w:t>
      </w:r>
    </w:p>
    <w:p w:rsidR="00B834CE" w:rsidRDefault="00B834CE" w:rsidP="00B834CE">
      <w:pPr>
        <w:tabs>
          <w:tab w:val="left" w:pos="7023"/>
        </w:tabs>
        <w:rPr>
          <w:rFonts w:ascii="Book Antiqua" w:hAnsi="Book Antiqua"/>
          <w:sz w:val="24"/>
          <w:szCs w:val="24"/>
        </w:rPr>
      </w:pPr>
    </w:p>
    <w:p w:rsidR="00B834CE" w:rsidRDefault="00B834CE" w:rsidP="00B834CE">
      <w:pPr>
        <w:tabs>
          <w:tab w:val="left" w:pos="7023"/>
        </w:tabs>
        <w:rPr>
          <w:rFonts w:ascii="Book Antiqua" w:hAnsi="Book Antiqua"/>
          <w:sz w:val="24"/>
          <w:szCs w:val="24"/>
        </w:rPr>
      </w:pPr>
    </w:p>
    <w:p w:rsidR="00B834CE" w:rsidRPr="009A08FF" w:rsidRDefault="00B834CE" w:rsidP="00B834CE">
      <w:pPr>
        <w:tabs>
          <w:tab w:val="left" w:pos="7023"/>
        </w:tabs>
        <w:rPr>
          <w:rFonts w:ascii="Book Antiqua" w:hAnsi="Book Antiqua"/>
          <w:sz w:val="24"/>
          <w:szCs w:val="24"/>
        </w:rPr>
      </w:pPr>
    </w:p>
    <w:tbl>
      <w:tblPr>
        <w:tblStyle w:val="LightGrid-Accent12"/>
        <w:tblW w:w="8374" w:type="dxa"/>
        <w:jc w:val="center"/>
        <w:tblLook w:val="04A0"/>
      </w:tblPr>
      <w:tblGrid>
        <w:gridCol w:w="2320"/>
        <w:gridCol w:w="620"/>
        <w:gridCol w:w="821"/>
        <w:gridCol w:w="821"/>
        <w:gridCol w:w="498"/>
        <w:gridCol w:w="498"/>
        <w:gridCol w:w="678"/>
        <w:gridCol w:w="678"/>
        <w:gridCol w:w="720"/>
        <w:gridCol w:w="720"/>
      </w:tblGrid>
      <w:tr w:rsidR="00F750A9" w:rsidRPr="005224BF" w:rsidTr="000C784B">
        <w:trPr>
          <w:cnfStyle w:val="100000000000"/>
          <w:trHeight w:val="1035"/>
          <w:jc w:val="center"/>
        </w:trPr>
        <w:tc>
          <w:tcPr>
            <w:cnfStyle w:val="001000000000"/>
            <w:tcW w:w="2320" w:type="dxa"/>
            <w:vMerge w:val="restart"/>
            <w:hideMark/>
          </w:tcPr>
          <w:p w:rsidR="00F750A9" w:rsidRPr="005224BF" w:rsidRDefault="00F750A9" w:rsidP="00F750A9">
            <w:pPr>
              <w:jc w:val="center"/>
              <w:rPr>
                <w:rFonts w:ascii="Calibri" w:eastAsia="Times New Roman" w:hAnsi="Calibri" w:cs="Times New Roman"/>
                <w:color w:val="000000"/>
                <w:lang w:val="sq-AL"/>
              </w:rPr>
            </w:pPr>
          </w:p>
          <w:p w:rsidR="00F750A9" w:rsidRPr="005224BF" w:rsidRDefault="00F750A9" w:rsidP="00F750A9">
            <w:pPr>
              <w:jc w:val="center"/>
              <w:rPr>
                <w:rFonts w:ascii="Calibri" w:eastAsia="Times New Roman" w:hAnsi="Calibri" w:cs="Times New Roman"/>
                <w:color w:val="000000"/>
                <w:lang w:val="sq-AL"/>
              </w:rPr>
            </w:pPr>
          </w:p>
          <w:p w:rsidR="00F750A9" w:rsidRPr="005224BF" w:rsidRDefault="00F750A9" w:rsidP="00F750A9">
            <w:pPr>
              <w:jc w:val="center"/>
              <w:rPr>
                <w:rFonts w:ascii="Calibri" w:eastAsia="Times New Roman" w:hAnsi="Calibri" w:cs="Times New Roman"/>
                <w:color w:val="000000"/>
                <w:lang w:val="sq-AL"/>
              </w:rPr>
            </w:pPr>
          </w:p>
          <w:p w:rsidR="00F750A9" w:rsidRPr="005224BF" w:rsidRDefault="00B834CE" w:rsidP="00F750A9">
            <w:pPr>
              <w:jc w:val="center"/>
              <w:rPr>
                <w:rFonts w:ascii="Calibri" w:eastAsia="Times New Roman" w:hAnsi="Calibri" w:cs="Times New Roman"/>
                <w:color w:val="000000"/>
                <w:lang w:val="sq-AL"/>
              </w:rPr>
            </w:pPr>
            <w:r>
              <w:rPr>
                <w:rFonts w:ascii="Calibri" w:eastAsia="Times New Roman" w:hAnsi="Calibri" w:cs="Times New Roman"/>
                <w:color w:val="000000"/>
                <w:lang w:val="sq-AL"/>
              </w:rPr>
              <w:t>A</w:t>
            </w:r>
            <w:r w:rsidRPr="001E2ACC">
              <w:rPr>
                <w:rFonts w:ascii="Calibri" w:eastAsia="Times New Roman" w:hAnsi="Calibri" w:cs="Times New Roman"/>
                <w:color w:val="000000"/>
                <w:lang w:val="sq-AL"/>
              </w:rPr>
              <w:t xml:space="preserve">djudicated </w:t>
            </w:r>
            <w:r>
              <w:rPr>
                <w:rFonts w:ascii="Calibri" w:eastAsia="Times New Roman" w:hAnsi="Calibri" w:cs="Times New Roman"/>
                <w:color w:val="000000"/>
                <w:lang w:val="sq-AL"/>
              </w:rPr>
              <w:t>cases during this reporting period</w:t>
            </w:r>
            <w:r w:rsidRPr="005224BF">
              <w:rPr>
                <w:rFonts w:ascii="Calibri" w:eastAsia="Times New Roman" w:hAnsi="Calibri" w:cs="Times New Roman"/>
                <w:color w:val="000000"/>
                <w:lang w:val="sq-AL"/>
              </w:rPr>
              <w:t xml:space="preserve"> (</w:t>
            </w:r>
            <w:r>
              <w:rPr>
                <w:rFonts w:ascii="Calibri" w:eastAsia="Times New Roman" w:hAnsi="Calibri" w:cs="Times New Roman"/>
                <w:color w:val="000000"/>
                <w:lang w:val="sq-AL"/>
              </w:rPr>
              <w:t>July, August, September</w:t>
            </w:r>
            <w:r w:rsidRPr="005224BF">
              <w:rPr>
                <w:rFonts w:ascii="Calibri" w:eastAsia="Times New Roman" w:hAnsi="Calibri" w:cs="Times New Roman"/>
                <w:color w:val="000000"/>
                <w:lang w:val="sq-AL"/>
              </w:rPr>
              <w:t xml:space="preserve"> 2014) </w:t>
            </w:r>
            <w:r>
              <w:rPr>
                <w:rFonts w:ascii="Calibri" w:eastAsia="Times New Roman" w:hAnsi="Calibri" w:cs="Times New Roman"/>
                <w:color w:val="000000"/>
                <w:lang w:val="sq-AL"/>
              </w:rPr>
              <w:t>filed indictments</w:t>
            </w:r>
            <w:r w:rsidRPr="005224BF">
              <w:rPr>
                <w:rFonts w:ascii="Calibri" w:eastAsia="Times New Roman" w:hAnsi="Calibri" w:cs="Times New Roman"/>
                <w:color w:val="000000"/>
                <w:lang w:val="sq-AL"/>
              </w:rPr>
              <w:t xml:space="preserve"> </w:t>
            </w:r>
            <w:r>
              <w:rPr>
                <w:rFonts w:ascii="Calibri" w:eastAsia="Times New Roman" w:hAnsi="Calibri" w:cs="Times New Roman"/>
                <w:color w:val="000000"/>
                <w:lang w:val="sq-AL"/>
              </w:rPr>
              <w:t>from each prosecution</w:t>
            </w:r>
          </w:p>
        </w:tc>
        <w:tc>
          <w:tcPr>
            <w:tcW w:w="620" w:type="dxa"/>
            <w:vMerge w:val="restart"/>
            <w:textDirection w:val="btLr"/>
            <w:hideMark/>
          </w:tcPr>
          <w:p w:rsidR="00F750A9" w:rsidRPr="005224BF" w:rsidRDefault="00B834CE" w:rsidP="00F750A9">
            <w:pPr>
              <w:jc w:val="center"/>
              <w:cnfStyle w:val="100000000000"/>
              <w:rPr>
                <w:rFonts w:ascii="Calibri" w:eastAsia="Times New Roman" w:hAnsi="Calibri" w:cs="Times New Roman"/>
                <w:color w:val="000000"/>
                <w:lang w:val="sq-AL"/>
              </w:rPr>
            </w:pPr>
            <w:r>
              <w:rPr>
                <w:rFonts w:ascii="Calibri" w:eastAsia="Times New Roman" w:hAnsi="Calibri" w:cs="Times New Roman"/>
                <w:color w:val="000000"/>
                <w:lang w:val="sq-AL"/>
              </w:rPr>
              <w:t>Adjudicated persons</w:t>
            </w:r>
          </w:p>
        </w:tc>
        <w:tc>
          <w:tcPr>
            <w:tcW w:w="2638" w:type="dxa"/>
            <w:gridSpan w:val="4"/>
            <w:hideMark/>
          </w:tcPr>
          <w:p w:rsidR="00B834CE" w:rsidRDefault="00B834CE" w:rsidP="00B834CE">
            <w:pPr>
              <w:cnfStyle w:val="100000000000"/>
              <w:rPr>
                <w:rFonts w:ascii="Calibri" w:eastAsia="Times New Roman" w:hAnsi="Calibri" w:cs="Times New Roman"/>
                <w:color w:val="000000"/>
                <w:lang w:val="sq-AL"/>
              </w:rPr>
            </w:pPr>
          </w:p>
          <w:p w:rsidR="00F750A9" w:rsidRPr="005224BF" w:rsidRDefault="00B834CE" w:rsidP="00B834CE">
            <w:pPr>
              <w:cnfStyle w:val="100000000000"/>
              <w:rPr>
                <w:rFonts w:ascii="Calibri" w:eastAsia="Times New Roman" w:hAnsi="Calibri" w:cs="Times New Roman"/>
                <w:color w:val="000000"/>
                <w:lang w:val="sq-AL"/>
              </w:rPr>
            </w:pPr>
            <w:r>
              <w:rPr>
                <w:rFonts w:ascii="Calibri" w:eastAsia="Times New Roman" w:hAnsi="Calibri" w:cs="Times New Roman"/>
                <w:color w:val="000000"/>
                <w:lang w:val="sq-AL"/>
              </w:rPr>
              <w:t>Types of Court’s desicions</w:t>
            </w:r>
          </w:p>
        </w:tc>
        <w:tc>
          <w:tcPr>
            <w:tcW w:w="1356" w:type="dxa"/>
            <w:gridSpan w:val="2"/>
            <w:hideMark/>
          </w:tcPr>
          <w:p w:rsidR="00B834CE" w:rsidRDefault="00B834CE" w:rsidP="00F750A9">
            <w:pPr>
              <w:jc w:val="center"/>
              <w:cnfStyle w:val="100000000000"/>
              <w:rPr>
                <w:rFonts w:ascii="Calibri" w:eastAsia="Times New Roman" w:hAnsi="Calibri" w:cs="Times New Roman"/>
                <w:color w:val="000000"/>
                <w:lang w:val="sq-AL"/>
              </w:rPr>
            </w:pPr>
          </w:p>
          <w:p w:rsidR="00F750A9" w:rsidRPr="005224BF" w:rsidRDefault="00B834CE" w:rsidP="00F750A9">
            <w:pPr>
              <w:jc w:val="center"/>
              <w:cnfStyle w:val="100000000000"/>
              <w:rPr>
                <w:rFonts w:ascii="Calibri" w:eastAsia="Times New Roman" w:hAnsi="Calibri" w:cs="Times New Roman"/>
                <w:color w:val="000000"/>
                <w:lang w:val="sq-AL"/>
              </w:rPr>
            </w:pPr>
            <w:r>
              <w:rPr>
                <w:rFonts w:ascii="Calibri" w:eastAsia="Times New Roman" w:hAnsi="Calibri" w:cs="Times New Roman"/>
                <w:color w:val="000000"/>
                <w:lang w:val="sq-AL"/>
              </w:rPr>
              <w:t>Appeals of prosecutors</w:t>
            </w:r>
          </w:p>
        </w:tc>
        <w:tc>
          <w:tcPr>
            <w:tcW w:w="720" w:type="dxa"/>
            <w:vMerge w:val="restart"/>
            <w:textDirection w:val="btLr"/>
            <w:hideMark/>
          </w:tcPr>
          <w:p w:rsidR="00F750A9" w:rsidRPr="005224BF" w:rsidRDefault="00B834CE" w:rsidP="00F750A9">
            <w:pPr>
              <w:jc w:val="center"/>
              <w:cnfStyle w:val="100000000000"/>
              <w:rPr>
                <w:rFonts w:ascii="Calibri" w:eastAsia="Times New Roman" w:hAnsi="Calibri" w:cs="Times New Roman"/>
                <w:color w:val="000000"/>
                <w:lang w:val="sq-AL"/>
              </w:rPr>
            </w:pPr>
            <w:r>
              <w:rPr>
                <w:rFonts w:ascii="Calibri" w:eastAsia="Times New Roman" w:hAnsi="Calibri" w:cs="Times New Roman"/>
                <w:color w:val="000000"/>
                <w:lang w:val="sq-AL"/>
              </w:rPr>
              <w:t>Aproved appeals from A</w:t>
            </w:r>
            <w:r w:rsidRPr="00B834CE">
              <w:rPr>
                <w:rFonts w:ascii="Calibri" w:eastAsia="Times New Roman" w:hAnsi="Calibri" w:cs="Times New Roman"/>
                <w:color w:val="000000"/>
                <w:lang w:val="sq-AL"/>
              </w:rPr>
              <w:t>ppellate</w:t>
            </w:r>
            <w:r>
              <w:rPr>
                <w:rFonts w:ascii="Calibri" w:eastAsia="Times New Roman" w:hAnsi="Calibri" w:cs="Times New Roman"/>
                <w:color w:val="000000"/>
                <w:lang w:val="sq-AL"/>
              </w:rPr>
              <w:t xml:space="preserve"> Court</w:t>
            </w:r>
          </w:p>
        </w:tc>
        <w:tc>
          <w:tcPr>
            <w:tcW w:w="720" w:type="dxa"/>
            <w:vMerge w:val="restart"/>
            <w:textDirection w:val="btLr"/>
            <w:hideMark/>
          </w:tcPr>
          <w:p w:rsidR="00F750A9" w:rsidRPr="005224BF" w:rsidRDefault="00B834CE" w:rsidP="00F750A9">
            <w:pPr>
              <w:jc w:val="center"/>
              <w:cnfStyle w:val="100000000000"/>
              <w:rPr>
                <w:rFonts w:ascii="Calibri" w:eastAsia="Times New Roman" w:hAnsi="Calibri" w:cs="Times New Roman"/>
                <w:color w:val="000000"/>
                <w:lang w:val="sq-AL"/>
              </w:rPr>
            </w:pPr>
            <w:r>
              <w:rPr>
                <w:rFonts w:ascii="Calibri" w:eastAsia="Times New Roman" w:hAnsi="Calibri" w:cs="Times New Roman"/>
                <w:color w:val="000000"/>
                <w:lang w:val="sq-AL"/>
              </w:rPr>
              <w:t>The responses of prosecutors on appeals  of accused party</w:t>
            </w:r>
          </w:p>
        </w:tc>
      </w:tr>
      <w:tr w:rsidR="00F750A9" w:rsidRPr="005224BF" w:rsidTr="000C784B">
        <w:trPr>
          <w:cnfStyle w:val="000000100000"/>
          <w:trHeight w:val="2565"/>
          <w:jc w:val="center"/>
        </w:trPr>
        <w:tc>
          <w:tcPr>
            <w:cnfStyle w:val="001000000000"/>
            <w:tcW w:w="2320" w:type="dxa"/>
            <w:vMerge/>
            <w:hideMark/>
          </w:tcPr>
          <w:p w:rsidR="00F750A9" w:rsidRPr="005224BF" w:rsidRDefault="00F750A9" w:rsidP="00F750A9">
            <w:pPr>
              <w:rPr>
                <w:rFonts w:ascii="Calibri" w:eastAsia="Times New Roman" w:hAnsi="Calibri" w:cs="Times New Roman"/>
                <w:color w:val="000000"/>
                <w:lang w:val="sq-AL"/>
              </w:rPr>
            </w:pPr>
          </w:p>
        </w:tc>
        <w:tc>
          <w:tcPr>
            <w:tcW w:w="620" w:type="dxa"/>
            <w:vMerge/>
            <w:hideMark/>
          </w:tcPr>
          <w:p w:rsidR="00F750A9" w:rsidRPr="005224BF" w:rsidRDefault="00F750A9" w:rsidP="00F750A9">
            <w:pPr>
              <w:cnfStyle w:val="000000100000"/>
              <w:rPr>
                <w:rFonts w:ascii="Calibri" w:eastAsia="Times New Roman" w:hAnsi="Calibri" w:cs="Times New Roman"/>
                <w:color w:val="000000"/>
                <w:lang w:val="sq-AL"/>
              </w:rPr>
            </w:pPr>
          </w:p>
        </w:tc>
        <w:tc>
          <w:tcPr>
            <w:tcW w:w="821" w:type="dxa"/>
            <w:textDirection w:val="btLr"/>
            <w:hideMark/>
          </w:tcPr>
          <w:p w:rsidR="00F750A9" w:rsidRPr="005224BF" w:rsidRDefault="00B834CE" w:rsidP="00F750A9">
            <w:pPr>
              <w:jc w:val="center"/>
              <w:cnfStyle w:val="000000100000"/>
              <w:rPr>
                <w:rFonts w:ascii="Calibri" w:eastAsia="Times New Roman" w:hAnsi="Calibri" w:cs="Times New Roman"/>
                <w:color w:val="000000"/>
                <w:lang w:val="sq-AL"/>
              </w:rPr>
            </w:pPr>
            <w:r>
              <w:rPr>
                <w:rFonts w:ascii="Calibri" w:eastAsia="Times New Roman" w:hAnsi="Calibri" w:cs="Times New Roman"/>
                <w:color w:val="000000"/>
                <w:lang w:val="sq-AL"/>
              </w:rPr>
              <w:t>Dismissed indictments</w:t>
            </w:r>
          </w:p>
        </w:tc>
        <w:tc>
          <w:tcPr>
            <w:tcW w:w="821" w:type="dxa"/>
            <w:textDirection w:val="btLr"/>
            <w:hideMark/>
          </w:tcPr>
          <w:p w:rsidR="00F750A9" w:rsidRPr="005224BF" w:rsidRDefault="00B834CE" w:rsidP="00F750A9">
            <w:pPr>
              <w:jc w:val="center"/>
              <w:cnfStyle w:val="000000100000"/>
              <w:rPr>
                <w:rFonts w:ascii="Calibri" w:eastAsia="Times New Roman" w:hAnsi="Calibri" w:cs="Times New Roman"/>
                <w:color w:val="000000"/>
                <w:lang w:val="sq-AL"/>
              </w:rPr>
            </w:pPr>
            <w:r>
              <w:rPr>
                <w:rFonts w:ascii="Calibri" w:eastAsia="Times New Roman" w:hAnsi="Calibri" w:cs="Times New Roman"/>
                <w:color w:val="000000"/>
                <w:lang w:val="sq-AL"/>
              </w:rPr>
              <w:t>Found guilty</w:t>
            </w:r>
          </w:p>
        </w:tc>
        <w:tc>
          <w:tcPr>
            <w:tcW w:w="498" w:type="dxa"/>
            <w:noWrap/>
            <w:textDirection w:val="btLr"/>
            <w:hideMark/>
          </w:tcPr>
          <w:p w:rsidR="00F750A9" w:rsidRPr="005224BF" w:rsidRDefault="00B834CE" w:rsidP="00F750A9">
            <w:pPr>
              <w:jc w:val="center"/>
              <w:cnfStyle w:val="000000100000"/>
              <w:rPr>
                <w:rFonts w:ascii="Calibri" w:eastAsia="Times New Roman" w:hAnsi="Calibri" w:cs="Times New Roman"/>
                <w:color w:val="000000"/>
                <w:lang w:val="sq-AL"/>
              </w:rPr>
            </w:pPr>
            <w:r>
              <w:rPr>
                <w:rFonts w:ascii="Calibri" w:eastAsia="Times New Roman" w:hAnsi="Calibri" w:cs="Times New Roman"/>
                <w:color w:val="000000"/>
                <w:lang w:val="sq-AL"/>
              </w:rPr>
              <w:t>Found not guilty</w:t>
            </w:r>
          </w:p>
        </w:tc>
        <w:tc>
          <w:tcPr>
            <w:tcW w:w="498" w:type="dxa"/>
            <w:noWrap/>
            <w:textDirection w:val="btLr"/>
            <w:hideMark/>
          </w:tcPr>
          <w:p w:rsidR="00F750A9" w:rsidRPr="005224BF" w:rsidRDefault="00B834CE" w:rsidP="00F750A9">
            <w:pPr>
              <w:jc w:val="center"/>
              <w:cnfStyle w:val="000000100000"/>
              <w:rPr>
                <w:rFonts w:ascii="Calibri" w:eastAsia="Times New Roman" w:hAnsi="Calibri" w:cs="Times New Roman"/>
                <w:color w:val="000000"/>
                <w:lang w:val="sq-AL"/>
              </w:rPr>
            </w:pPr>
            <w:r>
              <w:rPr>
                <w:rFonts w:ascii="Calibri" w:eastAsia="Times New Roman" w:hAnsi="Calibri" w:cs="Times New Roman"/>
                <w:color w:val="000000"/>
                <w:lang w:val="sq-AL"/>
              </w:rPr>
              <w:t>Refuse of indictment</w:t>
            </w:r>
          </w:p>
        </w:tc>
        <w:tc>
          <w:tcPr>
            <w:tcW w:w="678" w:type="dxa"/>
            <w:noWrap/>
            <w:textDirection w:val="btLr"/>
            <w:hideMark/>
          </w:tcPr>
          <w:p w:rsidR="00F750A9" w:rsidRPr="005224BF" w:rsidRDefault="00B834CE" w:rsidP="00F750A9">
            <w:pPr>
              <w:jc w:val="center"/>
              <w:cnfStyle w:val="000000100000"/>
              <w:rPr>
                <w:rFonts w:ascii="Calibri" w:eastAsia="Times New Roman" w:hAnsi="Calibri" w:cs="Times New Roman"/>
                <w:color w:val="000000"/>
                <w:lang w:val="sq-AL"/>
              </w:rPr>
            </w:pPr>
            <w:r>
              <w:rPr>
                <w:rFonts w:ascii="Calibri" w:eastAsia="Times New Roman" w:hAnsi="Calibri" w:cs="Times New Roman"/>
                <w:color w:val="000000"/>
                <w:lang w:val="sq-AL"/>
              </w:rPr>
              <w:t xml:space="preserve">For the desicion on </w:t>
            </w:r>
            <w:r w:rsidRPr="000155BA">
              <w:rPr>
                <w:rFonts w:ascii="Calibri" w:eastAsia="Times New Roman" w:hAnsi="Calibri" w:cs="Times New Roman"/>
                <w:color w:val="000000"/>
                <w:lang w:val="sq-AL"/>
              </w:rPr>
              <w:t>sentence</w:t>
            </w:r>
            <w:r>
              <w:rPr>
                <w:rFonts w:ascii="Calibri" w:eastAsia="Times New Roman" w:hAnsi="Calibri" w:cs="Times New Roman"/>
                <w:color w:val="000000"/>
                <w:lang w:val="sq-AL"/>
              </w:rPr>
              <w:t>s</w:t>
            </w:r>
          </w:p>
        </w:tc>
        <w:tc>
          <w:tcPr>
            <w:tcW w:w="678" w:type="dxa"/>
            <w:noWrap/>
            <w:textDirection w:val="btLr"/>
            <w:hideMark/>
          </w:tcPr>
          <w:p w:rsidR="00F750A9" w:rsidRPr="005224BF" w:rsidRDefault="00B834CE" w:rsidP="00F750A9">
            <w:pPr>
              <w:jc w:val="center"/>
              <w:cnfStyle w:val="000000100000"/>
              <w:rPr>
                <w:rFonts w:ascii="Calibri" w:eastAsia="Times New Roman" w:hAnsi="Calibri" w:cs="Times New Roman"/>
                <w:color w:val="000000"/>
                <w:lang w:val="sq-AL"/>
              </w:rPr>
            </w:pPr>
            <w:r>
              <w:rPr>
                <w:rFonts w:ascii="Calibri" w:eastAsia="Times New Roman" w:hAnsi="Calibri" w:cs="Times New Roman"/>
                <w:color w:val="000000"/>
                <w:lang w:val="sq-AL"/>
              </w:rPr>
              <w:t>For other reasons</w:t>
            </w:r>
          </w:p>
        </w:tc>
        <w:tc>
          <w:tcPr>
            <w:tcW w:w="720" w:type="dxa"/>
            <w:vMerge/>
            <w:hideMark/>
          </w:tcPr>
          <w:p w:rsidR="00F750A9" w:rsidRPr="005224BF" w:rsidRDefault="00F750A9" w:rsidP="00F750A9">
            <w:pPr>
              <w:cnfStyle w:val="000000100000"/>
              <w:rPr>
                <w:rFonts w:ascii="Calibri" w:eastAsia="Times New Roman" w:hAnsi="Calibri" w:cs="Times New Roman"/>
                <w:color w:val="000000"/>
                <w:lang w:val="sq-AL"/>
              </w:rPr>
            </w:pPr>
          </w:p>
        </w:tc>
        <w:tc>
          <w:tcPr>
            <w:tcW w:w="720" w:type="dxa"/>
            <w:vMerge/>
            <w:hideMark/>
          </w:tcPr>
          <w:p w:rsidR="00F750A9" w:rsidRPr="005224BF" w:rsidRDefault="00F750A9" w:rsidP="00F750A9">
            <w:pPr>
              <w:cnfStyle w:val="000000100000"/>
              <w:rPr>
                <w:rFonts w:ascii="Calibri" w:eastAsia="Times New Roman" w:hAnsi="Calibri" w:cs="Times New Roman"/>
                <w:color w:val="000000"/>
                <w:lang w:val="sq-AL"/>
              </w:rPr>
            </w:pPr>
          </w:p>
        </w:tc>
      </w:tr>
      <w:tr w:rsidR="00F750A9" w:rsidRPr="005224BF" w:rsidTr="000C784B">
        <w:trPr>
          <w:cnfStyle w:val="000000010000"/>
          <w:trHeight w:val="300"/>
          <w:jc w:val="center"/>
        </w:trPr>
        <w:tc>
          <w:tcPr>
            <w:cnfStyle w:val="001000000000"/>
            <w:tcW w:w="2320" w:type="dxa"/>
            <w:noWrap/>
            <w:hideMark/>
          </w:tcPr>
          <w:p w:rsidR="00F750A9" w:rsidRPr="005224BF" w:rsidRDefault="00B834CE" w:rsidP="00F750A9">
            <w:pPr>
              <w:rPr>
                <w:rFonts w:ascii="Calibri" w:eastAsia="Times New Roman" w:hAnsi="Calibri" w:cs="Times New Roman"/>
                <w:color w:val="000000"/>
                <w:lang w:val="sq-AL"/>
              </w:rPr>
            </w:pPr>
            <w:r>
              <w:rPr>
                <w:rFonts w:ascii="Calibri" w:eastAsia="Times New Roman" w:hAnsi="Calibri" w:cs="Times New Roman"/>
                <w:color w:val="000000"/>
                <w:lang w:val="sq-AL"/>
              </w:rPr>
              <w:t>SPRK</w:t>
            </w:r>
          </w:p>
        </w:tc>
        <w:tc>
          <w:tcPr>
            <w:tcW w:w="620" w:type="dxa"/>
            <w:noWrap/>
            <w:hideMark/>
          </w:tcPr>
          <w:p w:rsidR="00F750A9" w:rsidRPr="005224BF" w:rsidRDefault="00F750A9" w:rsidP="00F750A9">
            <w:pPr>
              <w:jc w:val="right"/>
              <w:cnfStyle w:val="000000010000"/>
              <w:rPr>
                <w:rFonts w:ascii="Calibri" w:eastAsia="Times New Roman" w:hAnsi="Calibri" w:cs="Times New Roman"/>
                <w:color w:val="000000"/>
                <w:lang w:val="sq-AL"/>
              </w:rPr>
            </w:pPr>
            <w:r w:rsidRPr="005224BF">
              <w:rPr>
                <w:rFonts w:ascii="Calibri" w:eastAsia="Times New Roman" w:hAnsi="Calibri" w:cs="Times New Roman"/>
                <w:color w:val="000000"/>
                <w:lang w:val="sq-AL"/>
              </w:rPr>
              <w:t>1</w:t>
            </w:r>
          </w:p>
        </w:tc>
        <w:tc>
          <w:tcPr>
            <w:tcW w:w="821" w:type="dxa"/>
            <w:noWrap/>
            <w:hideMark/>
          </w:tcPr>
          <w:p w:rsidR="00F750A9" w:rsidRPr="005224BF" w:rsidRDefault="00F750A9" w:rsidP="00F750A9">
            <w:pPr>
              <w:jc w:val="right"/>
              <w:cnfStyle w:val="00000001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c>
          <w:tcPr>
            <w:tcW w:w="821" w:type="dxa"/>
            <w:noWrap/>
            <w:hideMark/>
          </w:tcPr>
          <w:p w:rsidR="00F750A9" w:rsidRPr="005224BF" w:rsidRDefault="00F750A9" w:rsidP="00F750A9">
            <w:pPr>
              <w:jc w:val="right"/>
              <w:cnfStyle w:val="00000001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c>
          <w:tcPr>
            <w:tcW w:w="498" w:type="dxa"/>
            <w:noWrap/>
            <w:hideMark/>
          </w:tcPr>
          <w:p w:rsidR="00F750A9" w:rsidRPr="005224BF" w:rsidRDefault="00F750A9" w:rsidP="00F750A9">
            <w:pPr>
              <w:jc w:val="right"/>
              <w:cnfStyle w:val="00000001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c>
          <w:tcPr>
            <w:tcW w:w="498" w:type="dxa"/>
            <w:noWrap/>
            <w:hideMark/>
          </w:tcPr>
          <w:p w:rsidR="00F750A9" w:rsidRPr="005224BF" w:rsidRDefault="00F750A9" w:rsidP="00F750A9">
            <w:pPr>
              <w:jc w:val="right"/>
              <w:cnfStyle w:val="000000010000"/>
              <w:rPr>
                <w:rFonts w:ascii="Calibri" w:eastAsia="Times New Roman" w:hAnsi="Calibri" w:cs="Times New Roman"/>
                <w:color w:val="000000"/>
                <w:lang w:val="sq-AL"/>
              </w:rPr>
            </w:pPr>
            <w:r w:rsidRPr="005224BF">
              <w:rPr>
                <w:rFonts w:ascii="Calibri" w:eastAsia="Times New Roman" w:hAnsi="Calibri" w:cs="Times New Roman"/>
                <w:color w:val="000000"/>
                <w:lang w:val="sq-AL"/>
              </w:rPr>
              <w:t>1</w:t>
            </w:r>
          </w:p>
        </w:tc>
        <w:tc>
          <w:tcPr>
            <w:tcW w:w="678" w:type="dxa"/>
            <w:noWrap/>
            <w:hideMark/>
          </w:tcPr>
          <w:p w:rsidR="00F750A9" w:rsidRPr="005224BF" w:rsidRDefault="00F750A9" w:rsidP="00F750A9">
            <w:pPr>
              <w:jc w:val="right"/>
              <w:cnfStyle w:val="00000001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c>
          <w:tcPr>
            <w:tcW w:w="678" w:type="dxa"/>
            <w:noWrap/>
            <w:hideMark/>
          </w:tcPr>
          <w:p w:rsidR="00F750A9" w:rsidRPr="005224BF" w:rsidRDefault="00F750A9" w:rsidP="00F750A9">
            <w:pPr>
              <w:jc w:val="right"/>
              <w:cnfStyle w:val="00000001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c>
          <w:tcPr>
            <w:tcW w:w="720" w:type="dxa"/>
            <w:noWrap/>
            <w:hideMark/>
          </w:tcPr>
          <w:p w:rsidR="00F750A9" w:rsidRPr="005224BF" w:rsidRDefault="00F750A9" w:rsidP="00F750A9">
            <w:pPr>
              <w:jc w:val="right"/>
              <w:cnfStyle w:val="00000001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c>
          <w:tcPr>
            <w:tcW w:w="720" w:type="dxa"/>
            <w:noWrap/>
            <w:hideMark/>
          </w:tcPr>
          <w:p w:rsidR="00F750A9" w:rsidRPr="005224BF" w:rsidRDefault="00F750A9" w:rsidP="00F750A9">
            <w:pPr>
              <w:jc w:val="right"/>
              <w:cnfStyle w:val="00000001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r>
      <w:tr w:rsidR="00F750A9" w:rsidRPr="005224BF" w:rsidTr="000C784B">
        <w:trPr>
          <w:cnfStyle w:val="000000100000"/>
          <w:trHeight w:val="300"/>
          <w:jc w:val="center"/>
        </w:trPr>
        <w:tc>
          <w:tcPr>
            <w:cnfStyle w:val="001000000000"/>
            <w:tcW w:w="2320" w:type="dxa"/>
            <w:noWrap/>
            <w:hideMark/>
          </w:tcPr>
          <w:p w:rsidR="00F750A9" w:rsidRPr="005224BF" w:rsidRDefault="00B834CE" w:rsidP="00F750A9">
            <w:pPr>
              <w:rPr>
                <w:rFonts w:ascii="Calibri" w:eastAsia="Times New Roman" w:hAnsi="Calibri" w:cs="Times New Roman"/>
                <w:color w:val="000000"/>
                <w:lang w:val="sq-AL"/>
              </w:rPr>
            </w:pPr>
            <w:r>
              <w:rPr>
                <w:rFonts w:ascii="Calibri" w:eastAsia="Times New Roman" w:hAnsi="Calibri" w:cs="Times New Roman"/>
                <w:color w:val="000000"/>
                <w:lang w:val="sq-AL"/>
              </w:rPr>
              <w:t>PTh Pristina</w:t>
            </w:r>
          </w:p>
        </w:tc>
        <w:tc>
          <w:tcPr>
            <w:tcW w:w="620" w:type="dxa"/>
            <w:noWrap/>
            <w:hideMark/>
          </w:tcPr>
          <w:p w:rsidR="00F750A9" w:rsidRPr="005224BF" w:rsidRDefault="00F750A9" w:rsidP="00F750A9">
            <w:pPr>
              <w:jc w:val="right"/>
              <w:cnfStyle w:val="000000100000"/>
              <w:rPr>
                <w:rFonts w:ascii="Calibri" w:eastAsia="Times New Roman" w:hAnsi="Calibri" w:cs="Times New Roman"/>
                <w:color w:val="000000"/>
                <w:lang w:val="sq-AL"/>
              </w:rPr>
            </w:pPr>
            <w:r w:rsidRPr="005224BF">
              <w:rPr>
                <w:rFonts w:ascii="Calibri" w:eastAsia="Times New Roman" w:hAnsi="Calibri" w:cs="Times New Roman"/>
                <w:color w:val="000000"/>
                <w:lang w:val="sq-AL"/>
              </w:rPr>
              <w:t>1</w:t>
            </w:r>
          </w:p>
        </w:tc>
        <w:tc>
          <w:tcPr>
            <w:tcW w:w="821" w:type="dxa"/>
            <w:noWrap/>
            <w:hideMark/>
          </w:tcPr>
          <w:p w:rsidR="00F750A9" w:rsidRPr="005224BF" w:rsidRDefault="00F750A9" w:rsidP="00F750A9">
            <w:pPr>
              <w:jc w:val="right"/>
              <w:cnfStyle w:val="00000010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c>
          <w:tcPr>
            <w:tcW w:w="821" w:type="dxa"/>
            <w:noWrap/>
            <w:hideMark/>
          </w:tcPr>
          <w:p w:rsidR="00F750A9" w:rsidRPr="005224BF" w:rsidRDefault="00F750A9" w:rsidP="00F750A9">
            <w:pPr>
              <w:jc w:val="right"/>
              <w:cnfStyle w:val="00000010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c>
          <w:tcPr>
            <w:tcW w:w="498" w:type="dxa"/>
            <w:noWrap/>
            <w:hideMark/>
          </w:tcPr>
          <w:p w:rsidR="00F750A9" w:rsidRPr="005224BF" w:rsidRDefault="00F750A9" w:rsidP="00F750A9">
            <w:pPr>
              <w:jc w:val="right"/>
              <w:cnfStyle w:val="00000010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c>
          <w:tcPr>
            <w:tcW w:w="498" w:type="dxa"/>
            <w:noWrap/>
            <w:hideMark/>
          </w:tcPr>
          <w:p w:rsidR="00F750A9" w:rsidRPr="005224BF" w:rsidRDefault="00F750A9" w:rsidP="00F750A9">
            <w:pPr>
              <w:jc w:val="right"/>
              <w:cnfStyle w:val="000000100000"/>
              <w:rPr>
                <w:rFonts w:ascii="Calibri" w:eastAsia="Times New Roman" w:hAnsi="Calibri" w:cs="Times New Roman"/>
                <w:color w:val="000000"/>
                <w:lang w:val="sq-AL"/>
              </w:rPr>
            </w:pPr>
            <w:r w:rsidRPr="005224BF">
              <w:rPr>
                <w:rFonts w:ascii="Calibri" w:eastAsia="Times New Roman" w:hAnsi="Calibri" w:cs="Times New Roman"/>
                <w:color w:val="000000"/>
                <w:lang w:val="sq-AL"/>
              </w:rPr>
              <w:t>1</w:t>
            </w:r>
          </w:p>
        </w:tc>
        <w:tc>
          <w:tcPr>
            <w:tcW w:w="678" w:type="dxa"/>
            <w:noWrap/>
            <w:hideMark/>
          </w:tcPr>
          <w:p w:rsidR="00F750A9" w:rsidRPr="005224BF" w:rsidRDefault="00F750A9" w:rsidP="00F750A9">
            <w:pPr>
              <w:jc w:val="right"/>
              <w:cnfStyle w:val="00000010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c>
          <w:tcPr>
            <w:tcW w:w="678" w:type="dxa"/>
            <w:noWrap/>
            <w:hideMark/>
          </w:tcPr>
          <w:p w:rsidR="00F750A9" w:rsidRPr="005224BF" w:rsidRDefault="00F750A9" w:rsidP="00F750A9">
            <w:pPr>
              <w:jc w:val="right"/>
              <w:cnfStyle w:val="00000010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c>
          <w:tcPr>
            <w:tcW w:w="720" w:type="dxa"/>
            <w:noWrap/>
            <w:hideMark/>
          </w:tcPr>
          <w:p w:rsidR="00F750A9" w:rsidRPr="005224BF" w:rsidRDefault="00F750A9" w:rsidP="00F750A9">
            <w:pPr>
              <w:jc w:val="right"/>
              <w:cnfStyle w:val="00000010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c>
          <w:tcPr>
            <w:tcW w:w="720" w:type="dxa"/>
            <w:noWrap/>
            <w:hideMark/>
          </w:tcPr>
          <w:p w:rsidR="00F750A9" w:rsidRPr="005224BF" w:rsidRDefault="00F750A9" w:rsidP="00F750A9">
            <w:pPr>
              <w:jc w:val="right"/>
              <w:cnfStyle w:val="00000010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r>
      <w:tr w:rsidR="00F750A9" w:rsidRPr="005224BF" w:rsidTr="000C784B">
        <w:trPr>
          <w:cnfStyle w:val="000000010000"/>
          <w:trHeight w:val="300"/>
          <w:jc w:val="center"/>
        </w:trPr>
        <w:tc>
          <w:tcPr>
            <w:cnfStyle w:val="001000000000"/>
            <w:tcW w:w="2320" w:type="dxa"/>
            <w:noWrap/>
            <w:hideMark/>
          </w:tcPr>
          <w:p w:rsidR="00F750A9" w:rsidRPr="005224BF" w:rsidRDefault="00F750A9" w:rsidP="00F750A9">
            <w:pPr>
              <w:rPr>
                <w:rFonts w:ascii="Calibri" w:eastAsia="Times New Roman" w:hAnsi="Calibri" w:cs="Times New Roman"/>
                <w:color w:val="000000"/>
                <w:lang w:val="sq-AL"/>
              </w:rPr>
            </w:pPr>
            <w:r w:rsidRPr="005224BF">
              <w:rPr>
                <w:rFonts w:ascii="Calibri" w:eastAsia="Times New Roman" w:hAnsi="Calibri" w:cs="Times New Roman"/>
                <w:color w:val="000000"/>
                <w:lang w:val="sq-AL"/>
              </w:rPr>
              <w:t xml:space="preserve">PTh Prizren </w:t>
            </w:r>
          </w:p>
        </w:tc>
        <w:tc>
          <w:tcPr>
            <w:tcW w:w="620" w:type="dxa"/>
            <w:noWrap/>
            <w:hideMark/>
          </w:tcPr>
          <w:p w:rsidR="00F750A9" w:rsidRPr="005224BF" w:rsidRDefault="00F750A9" w:rsidP="00F750A9">
            <w:pPr>
              <w:jc w:val="right"/>
              <w:cnfStyle w:val="000000010000"/>
              <w:rPr>
                <w:rFonts w:ascii="Calibri" w:eastAsia="Times New Roman" w:hAnsi="Calibri" w:cs="Times New Roman"/>
                <w:color w:val="000000"/>
                <w:lang w:val="sq-AL"/>
              </w:rPr>
            </w:pPr>
            <w:r w:rsidRPr="005224BF">
              <w:rPr>
                <w:rFonts w:ascii="Calibri" w:eastAsia="Times New Roman" w:hAnsi="Calibri" w:cs="Times New Roman"/>
                <w:color w:val="000000"/>
                <w:lang w:val="sq-AL"/>
              </w:rPr>
              <w:t>14</w:t>
            </w:r>
          </w:p>
        </w:tc>
        <w:tc>
          <w:tcPr>
            <w:tcW w:w="821" w:type="dxa"/>
            <w:noWrap/>
            <w:hideMark/>
          </w:tcPr>
          <w:p w:rsidR="00F750A9" w:rsidRPr="005224BF" w:rsidRDefault="00F750A9" w:rsidP="00F750A9">
            <w:pPr>
              <w:jc w:val="right"/>
              <w:cnfStyle w:val="000000010000"/>
              <w:rPr>
                <w:rFonts w:ascii="Calibri" w:eastAsia="Times New Roman" w:hAnsi="Calibri" w:cs="Times New Roman"/>
                <w:color w:val="000000"/>
                <w:lang w:val="sq-AL"/>
              </w:rPr>
            </w:pPr>
            <w:r w:rsidRPr="005224BF">
              <w:rPr>
                <w:rFonts w:ascii="Calibri" w:eastAsia="Times New Roman" w:hAnsi="Calibri" w:cs="Times New Roman"/>
                <w:color w:val="000000"/>
                <w:lang w:val="sq-AL"/>
              </w:rPr>
              <w:t>1</w:t>
            </w:r>
          </w:p>
        </w:tc>
        <w:tc>
          <w:tcPr>
            <w:tcW w:w="821" w:type="dxa"/>
            <w:noWrap/>
            <w:hideMark/>
          </w:tcPr>
          <w:p w:rsidR="00F750A9" w:rsidRPr="005224BF" w:rsidRDefault="00F750A9" w:rsidP="00F750A9">
            <w:pPr>
              <w:jc w:val="right"/>
              <w:cnfStyle w:val="000000010000"/>
              <w:rPr>
                <w:rFonts w:ascii="Calibri" w:eastAsia="Times New Roman" w:hAnsi="Calibri" w:cs="Times New Roman"/>
                <w:color w:val="000000"/>
                <w:lang w:val="sq-AL"/>
              </w:rPr>
            </w:pPr>
            <w:r w:rsidRPr="005224BF">
              <w:rPr>
                <w:rFonts w:ascii="Calibri" w:eastAsia="Times New Roman" w:hAnsi="Calibri" w:cs="Times New Roman"/>
                <w:color w:val="000000"/>
                <w:lang w:val="sq-AL"/>
              </w:rPr>
              <w:t>8</w:t>
            </w:r>
          </w:p>
        </w:tc>
        <w:tc>
          <w:tcPr>
            <w:tcW w:w="498" w:type="dxa"/>
            <w:noWrap/>
            <w:hideMark/>
          </w:tcPr>
          <w:p w:rsidR="00F750A9" w:rsidRPr="005224BF" w:rsidRDefault="00F750A9" w:rsidP="00F750A9">
            <w:pPr>
              <w:jc w:val="right"/>
              <w:cnfStyle w:val="000000010000"/>
              <w:rPr>
                <w:rFonts w:ascii="Calibri" w:eastAsia="Times New Roman" w:hAnsi="Calibri" w:cs="Times New Roman"/>
                <w:color w:val="000000"/>
                <w:lang w:val="sq-AL"/>
              </w:rPr>
            </w:pPr>
            <w:r w:rsidRPr="005224BF">
              <w:rPr>
                <w:rFonts w:ascii="Calibri" w:eastAsia="Times New Roman" w:hAnsi="Calibri" w:cs="Times New Roman"/>
                <w:color w:val="000000"/>
                <w:lang w:val="sq-AL"/>
              </w:rPr>
              <w:t>2</w:t>
            </w:r>
          </w:p>
        </w:tc>
        <w:tc>
          <w:tcPr>
            <w:tcW w:w="498" w:type="dxa"/>
            <w:noWrap/>
            <w:hideMark/>
          </w:tcPr>
          <w:p w:rsidR="00F750A9" w:rsidRPr="005224BF" w:rsidRDefault="00F750A9" w:rsidP="00F750A9">
            <w:pPr>
              <w:jc w:val="right"/>
              <w:cnfStyle w:val="000000010000"/>
              <w:rPr>
                <w:rFonts w:ascii="Calibri" w:eastAsia="Times New Roman" w:hAnsi="Calibri" w:cs="Times New Roman"/>
                <w:color w:val="000000"/>
                <w:lang w:val="sq-AL"/>
              </w:rPr>
            </w:pPr>
            <w:r w:rsidRPr="005224BF">
              <w:rPr>
                <w:rFonts w:ascii="Calibri" w:eastAsia="Times New Roman" w:hAnsi="Calibri" w:cs="Times New Roman"/>
                <w:color w:val="000000"/>
                <w:lang w:val="sq-AL"/>
              </w:rPr>
              <w:t>3</w:t>
            </w:r>
          </w:p>
        </w:tc>
        <w:tc>
          <w:tcPr>
            <w:tcW w:w="678" w:type="dxa"/>
            <w:noWrap/>
            <w:hideMark/>
          </w:tcPr>
          <w:p w:rsidR="00F750A9" w:rsidRPr="005224BF" w:rsidRDefault="00F750A9" w:rsidP="00F750A9">
            <w:pPr>
              <w:jc w:val="right"/>
              <w:cnfStyle w:val="000000010000"/>
              <w:rPr>
                <w:rFonts w:ascii="Calibri" w:eastAsia="Times New Roman" w:hAnsi="Calibri" w:cs="Times New Roman"/>
                <w:color w:val="000000"/>
                <w:lang w:val="sq-AL"/>
              </w:rPr>
            </w:pPr>
            <w:r w:rsidRPr="005224BF">
              <w:rPr>
                <w:rFonts w:ascii="Calibri" w:eastAsia="Times New Roman" w:hAnsi="Calibri" w:cs="Times New Roman"/>
                <w:color w:val="000000"/>
                <w:lang w:val="sq-AL"/>
              </w:rPr>
              <w:t>4</w:t>
            </w:r>
          </w:p>
        </w:tc>
        <w:tc>
          <w:tcPr>
            <w:tcW w:w="678" w:type="dxa"/>
            <w:noWrap/>
            <w:hideMark/>
          </w:tcPr>
          <w:p w:rsidR="00F750A9" w:rsidRPr="005224BF" w:rsidRDefault="00F750A9" w:rsidP="00F750A9">
            <w:pPr>
              <w:jc w:val="right"/>
              <w:cnfStyle w:val="000000010000"/>
              <w:rPr>
                <w:rFonts w:ascii="Calibri" w:eastAsia="Times New Roman" w:hAnsi="Calibri" w:cs="Times New Roman"/>
                <w:color w:val="000000"/>
                <w:lang w:val="sq-AL"/>
              </w:rPr>
            </w:pPr>
            <w:r w:rsidRPr="005224BF">
              <w:rPr>
                <w:rFonts w:ascii="Calibri" w:eastAsia="Times New Roman" w:hAnsi="Calibri" w:cs="Times New Roman"/>
                <w:color w:val="000000"/>
                <w:lang w:val="sq-AL"/>
              </w:rPr>
              <w:t>4</w:t>
            </w:r>
          </w:p>
        </w:tc>
        <w:tc>
          <w:tcPr>
            <w:tcW w:w="720" w:type="dxa"/>
            <w:noWrap/>
            <w:hideMark/>
          </w:tcPr>
          <w:p w:rsidR="00F750A9" w:rsidRPr="005224BF" w:rsidRDefault="00F750A9" w:rsidP="00F750A9">
            <w:pPr>
              <w:jc w:val="right"/>
              <w:cnfStyle w:val="000000010000"/>
              <w:rPr>
                <w:rFonts w:ascii="Calibri" w:eastAsia="Times New Roman" w:hAnsi="Calibri" w:cs="Times New Roman"/>
                <w:color w:val="000000"/>
                <w:lang w:val="sq-AL"/>
              </w:rPr>
            </w:pPr>
            <w:r w:rsidRPr="005224BF">
              <w:rPr>
                <w:rFonts w:ascii="Calibri" w:eastAsia="Times New Roman" w:hAnsi="Calibri" w:cs="Times New Roman"/>
                <w:color w:val="000000"/>
                <w:lang w:val="sq-AL"/>
              </w:rPr>
              <w:t>2</w:t>
            </w:r>
          </w:p>
        </w:tc>
        <w:tc>
          <w:tcPr>
            <w:tcW w:w="720" w:type="dxa"/>
            <w:noWrap/>
            <w:hideMark/>
          </w:tcPr>
          <w:p w:rsidR="00F750A9" w:rsidRPr="005224BF" w:rsidRDefault="00F750A9" w:rsidP="00F750A9">
            <w:pPr>
              <w:jc w:val="right"/>
              <w:cnfStyle w:val="00000001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r>
      <w:tr w:rsidR="00F750A9" w:rsidRPr="005224BF" w:rsidTr="000C784B">
        <w:trPr>
          <w:cnfStyle w:val="000000100000"/>
          <w:trHeight w:val="300"/>
          <w:jc w:val="center"/>
        </w:trPr>
        <w:tc>
          <w:tcPr>
            <w:cnfStyle w:val="001000000000"/>
            <w:tcW w:w="2320" w:type="dxa"/>
            <w:noWrap/>
            <w:hideMark/>
          </w:tcPr>
          <w:p w:rsidR="00F750A9" w:rsidRPr="005224BF" w:rsidRDefault="00B834CE" w:rsidP="00F750A9">
            <w:pPr>
              <w:rPr>
                <w:rFonts w:ascii="Calibri" w:eastAsia="Times New Roman" w:hAnsi="Calibri" w:cs="Times New Roman"/>
                <w:color w:val="000000"/>
                <w:lang w:val="sq-AL"/>
              </w:rPr>
            </w:pPr>
            <w:r>
              <w:rPr>
                <w:rFonts w:ascii="Calibri" w:eastAsia="Times New Roman" w:hAnsi="Calibri" w:cs="Times New Roman"/>
                <w:color w:val="000000"/>
                <w:lang w:val="sq-AL"/>
              </w:rPr>
              <w:t>PTh Peja</w:t>
            </w:r>
          </w:p>
        </w:tc>
        <w:tc>
          <w:tcPr>
            <w:tcW w:w="620" w:type="dxa"/>
            <w:noWrap/>
            <w:hideMark/>
          </w:tcPr>
          <w:p w:rsidR="00F750A9" w:rsidRPr="005224BF" w:rsidRDefault="00F750A9" w:rsidP="00F750A9">
            <w:pPr>
              <w:jc w:val="right"/>
              <w:cnfStyle w:val="000000100000"/>
              <w:rPr>
                <w:rFonts w:ascii="Calibri" w:eastAsia="Times New Roman" w:hAnsi="Calibri" w:cs="Times New Roman"/>
                <w:color w:val="000000"/>
                <w:lang w:val="sq-AL"/>
              </w:rPr>
            </w:pPr>
            <w:r w:rsidRPr="005224BF">
              <w:rPr>
                <w:rFonts w:ascii="Calibri" w:eastAsia="Times New Roman" w:hAnsi="Calibri" w:cs="Times New Roman"/>
                <w:color w:val="000000"/>
                <w:lang w:val="sq-AL"/>
              </w:rPr>
              <w:t>5</w:t>
            </w:r>
          </w:p>
        </w:tc>
        <w:tc>
          <w:tcPr>
            <w:tcW w:w="821" w:type="dxa"/>
            <w:noWrap/>
            <w:hideMark/>
          </w:tcPr>
          <w:p w:rsidR="00F750A9" w:rsidRPr="005224BF" w:rsidRDefault="00F750A9" w:rsidP="00F750A9">
            <w:pPr>
              <w:jc w:val="right"/>
              <w:cnfStyle w:val="000000100000"/>
              <w:rPr>
                <w:rFonts w:ascii="Calibri" w:eastAsia="Times New Roman" w:hAnsi="Calibri" w:cs="Times New Roman"/>
                <w:color w:val="000000"/>
                <w:lang w:val="sq-AL"/>
              </w:rPr>
            </w:pPr>
            <w:r w:rsidRPr="005224BF">
              <w:rPr>
                <w:rFonts w:ascii="Calibri" w:eastAsia="Times New Roman" w:hAnsi="Calibri" w:cs="Times New Roman"/>
                <w:color w:val="000000"/>
                <w:lang w:val="sq-AL"/>
              </w:rPr>
              <w:t>1</w:t>
            </w:r>
          </w:p>
        </w:tc>
        <w:tc>
          <w:tcPr>
            <w:tcW w:w="821" w:type="dxa"/>
            <w:noWrap/>
            <w:hideMark/>
          </w:tcPr>
          <w:p w:rsidR="00F750A9" w:rsidRPr="005224BF" w:rsidRDefault="00F750A9" w:rsidP="00F750A9">
            <w:pPr>
              <w:jc w:val="right"/>
              <w:cnfStyle w:val="00000010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c>
          <w:tcPr>
            <w:tcW w:w="498" w:type="dxa"/>
            <w:noWrap/>
            <w:hideMark/>
          </w:tcPr>
          <w:p w:rsidR="00F750A9" w:rsidRPr="005224BF" w:rsidRDefault="00F750A9" w:rsidP="00F750A9">
            <w:pPr>
              <w:jc w:val="right"/>
              <w:cnfStyle w:val="000000100000"/>
              <w:rPr>
                <w:rFonts w:ascii="Calibri" w:eastAsia="Times New Roman" w:hAnsi="Calibri" w:cs="Times New Roman"/>
                <w:color w:val="000000"/>
                <w:lang w:val="sq-AL"/>
              </w:rPr>
            </w:pPr>
            <w:r w:rsidRPr="005224BF">
              <w:rPr>
                <w:rFonts w:ascii="Calibri" w:eastAsia="Times New Roman" w:hAnsi="Calibri" w:cs="Times New Roman"/>
                <w:color w:val="000000"/>
                <w:lang w:val="sq-AL"/>
              </w:rPr>
              <w:t>4</w:t>
            </w:r>
          </w:p>
        </w:tc>
        <w:tc>
          <w:tcPr>
            <w:tcW w:w="498" w:type="dxa"/>
            <w:noWrap/>
            <w:hideMark/>
          </w:tcPr>
          <w:p w:rsidR="00F750A9" w:rsidRPr="005224BF" w:rsidRDefault="00F750A9" w:rsidP="00F750A9">
            <w:pPr>
              <w:jc w:val="right"/>
              <w:cnfStyle w:val="00000010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c>
          <w:tcPr>
            <w:tcW w:w="678" w:type="dxa"/>
            <w:noWrap/>
            <w:hideMark/>
          </w:tcPr>
          <w:p w:rsidR="00F750A9" w:rsidRPr="005224BF" w:rsidRDefault="00F750A9" w:rsidP="00F750A9">
            <w:pPr>
              <w:jc w:val="right"/>
              <w:cnfStyle w:val="00000010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c>
          <w:tcPr>
            <w:tcW w:w="678" w:type="dxa"/>
            <w:noWrap/>
            <w:hideMark/>
          </w:tcPr>
          <w:p w:rsidR="00F750A9" w:rsidRPr="005224BF" w:rsidRDefault="00F750A9" w:rsidP="00F750A9">
            <w:pPr>
              <w:jc w:val="right"/>
              <w:cnfStyle w:val="000000100000"/>
              <w:rPr>
                <w:rFonts w:ascii="Calibri" w:eastAsia="Times New Roman" w:hAnsi="Calibri" w:cs="Times New Roman"/>
                <w:color w:val="000000"/>
                <w:lang w:val="sq-AL"/>
              </w:rPr>
            </w:pPr>
            <w:r w:rsidRPr="005224BF">
              <w:rPr>
                <w:rFonts w:ascii="Calibri" w:eastAsia="Times New Roman" w:hAnsi="Calibri" w:cs="Times New Roman"/>
                <w:color w:val="000000"/>
                <w:lang w:val="sq-AL"/>
              </w:rPr>
              <w:t>3</w:t>
            </w:r>
          </w:p>
        </w:tc>
        <w:tc>
          <w:tcPr>
            <w:tcW w:w="720" w:type="dxa"/>
            <w:noWrap/>
            <w:hideMark/>
          </w:tcPr>
          <w:p w:rsidR="00F750A9" w:rsidRPr="005224BF" w:rsidRDefault="00F750A9" w:rsidP="00F750A9">
            <w:pPr>
              <w:jc w:val="right"/>
              <w:cnfStyle w:val="00000010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c>
          <w:tcPr>
            <w:tcW w:w="720" w:type="dxa"/>
            <w:noWrap/>
            <w:hideMark/>
          </w:tcPr>
          <w:p w:rsidR="00F750A9" w:rsidRPr="005224BF" w:rsidRDefault="00F750A9" w:rsidP="00F750A9">
            <w:pPr>
              <w:jc w:val="right"/>
              <w:cnfStyle w:val="00000010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r>
      <w:tr w:rsidR="00F750A9" w:rsidRPr="005224BF" w:rsidTr="000C784B">
        <w:trPr>
          <w:cnfStyle w:val="000000010000"/>
          <w:trHeight w:val="300"/>
          <w:jc w:val="center"/>
        </w:trPr>
        <w:tc>
          <w:tcPr>
            <w:cnfStyle w:val="001000000000"/>
            <w:tcW w:w="2320" w:type="dxa"/>
            <w:noWrap/>
            <w:hideMark/>
          </w:tcPr>
          <w:p w:rsidR="00F750A9" w:rsidRPr="005224BF" w:rsidRDefault="00F750A9" w:rsidP="00F750A9">
            <w:pPr>
              <w:rPr>
                <w:rFonts w:ascii="Calibri" w:eastAsia="Times New Roman" w:hAnsi="Calibri" w:cs="Times New Roman"/>
                <w:color w:val="000000"/>
                <w:lang w:val="sq-AL"/>
              </w:rPr>
            </w:pPr>
            <w:r w:rsidRPr="005224BF">
              <w:rPr>
                <w:rFonts w:ascii="Calibri" w:eastAsia="Times New Roman" w:hAnsi="Calibri" w:cs="Times New Roman"/>
                <w:color w:val="000000"/>
                <w:lang w:val="sq-AL"/>
              </w:rPr>
              <w:t xml:space="preserve">PTh Gjilan </w:t>
            </w:r>
          </w:p>
        </w:tc>
        <w:tc>
          <w:tcPr>
            <w:tcW w:w="620" w:type="dxa"/>
            <w:noWrap/>
            <w:hideMark/>
          </w:tcPr>
          <w:p w:rsidR="00F750A9" w:rsidRPr="005224BF" w:rsidRDefault="00F750A9" w:rsidP="00F750A9">
            <w:pPr>
              <w:jc w:val="right"/>
              <w:cnfStyle w:val="00000001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c>
          <w:tcPr>
            <w:tcW w:w="821" w:type="dxa"/>
            <w:noWrap/>
            <w:hideMark/>
          </w:tcPr>
          <w:p w:rsidR="00F750A9" w:rsidRPr="005224BF" w:rsidRDefault="00F750A9" w:rsidP="00F750A9">
            <w:pPr>
              <w:jc w:val="right"/>
              <w:cnfStyle w:val="00000001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c>
          <w:tcPr>
            <w:tcW w:w="821" w:type="dxa"/>
            <w:noWrap/>
            <w:hideMark/>
          </w:tcPr>
          <w:p w:rsidR="00F750A9" w:rsidRPr="005224BF" w:rsidRDefault="00F750A9" w:rsidP="00F750A9">
            <w:pPr>
              <w:jc w:val="right"/>
              <w:cnfStyle w:val="00000001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c>
          <w:tcPr>
            <w:tcW w:w="498" w:type="dxa"/>
            <w:noWrap/>
            <w:hideMark/>
          </w:tcPr>
          <w:p w:rsidR="00F750A9" w:rsidRPr="005224BF" w:rsidRDefault="00F750A9" w:rsidP="00F750A9">
            <w:pPr>
              <w:jc w:val="right"/>
              <w:cnfStyle w:val="00000001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c>
          <w:tcPr>
            <w:tcW w:w="498" w:type="dxa"/>
            <w:noWrap/>
            <w:hideMark/>
          </w:tcPr>
          <w:p w:rsidR="00F750A9" w:rsidRPr="005224BF" w:rsidRDefault="00F750A9" w:rsidP="00F750A9">
            <w:pPr>
              <w:jc w:val="right"/>
              <w:cnfStyle w:val="00000001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c>
          <w:tcPr>
            <w:tcW w:w="678" w:type="dxa"/>
            <w:noWrap/>
            <w:hideMark/>
          </w:tcPr>
          <w:p w:rsidR="00F750A9" w:rsidRPr="005224BF" w:rsidRDefault="00F750A9" w:rsidP="00F750A9">
            <w:pPr>
              <w:jc w:val="right"/>
              <w:cnfStyle w:val="00000001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c>
          <w:tcPr>
            <w:tcW w:w="678" w:type="dxa"/>
            <w:noWrap/>
            <w:hideMark/>
          </w:tcPr>
          <w:p w:rsidR="00F750A9" w:rsidRPr="005224BF" w:rsidRDefault="00F750A9" w:rsidP="00F750A9">
            <w:pPr>
              <w:jc w:val="right"/>
              <w:cnfStyle w:val="00000001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c>
          <w:tcPr>
            <w:tcW w:w="720" w:type="dxa"/>
            <w:noWrap/>
            <w:hideMark/>
          </w:tcPr>
          <w:p w:rsidR="00F750A9" w:rsidRPr="005224BF" w:rsidRDefault="00F750A9" w:rsidP="00F750A9">
            <w:pPr>
              <w:jc w:val="right"/>
              <w:cnfStyle w:val="00000001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c>
          <w:tcPr>
            <w:tcW w:w="720" w:type="dxa"/>
            <w:noWrap/>
            <w:hideMark/>
          </w:tcPr>
          <w:p w:rsidR="00F750A9" w:rsidRPr="005224BF" w:rsidRDefault="00F750A9" w:rsidP="00F750A9">
            <w:pPr>
              <w:jc w:val="right"/>
              <w:cnfStyle w:val="00000001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r>
      <w:tr w:rsidR="00F750A9" w:rsidRPr="005224BF" w:rsidTr="000C784B">
        <w:trPr>
          <w:cnfStyle w:val="000000100000"/>
          <w:trHeight w:val="300"/>
          <w:jc w:val="center"/>
        </w:trPr>
        <w:tc>
          <w:tcPr>
            <w:cnfStyle w:val="001000000000"/>
            <w:tcW w:w="2320" w:type="dxa"/>
            <w:noWrap/>
            <w:hideMark/>
          </w:tcPr>
          <w:p w:rsidR="00F750A9" w:rsidRPr="005224BF" w:rsidRDefault="00B834CE" w:rsidP="00F750A9">
            <w:pPr>
              <w:rPr>
                <w:rFonts w:ascii="Calibri" w:eastAsia="Times New Roman" w:hAnsi="Calibri" w:cs="Times New Roman"/>
                <w:color w:val="000000"/>
                <w:lang w:val="sq-AL"/>
              </w:rPr>
            </w:pPr>
            <w:r>
              <w:rPr>
                <w:rFonts w:ascii="Calibri" w:eastAsia="Times New Roman" w:hAnsi="Calibri" w:cs="Times New Roman"/>
                <w:color w:val="000000"/>
                <w:lang w:val="sq-AL"/>
              </w:rPr>
              <w:t>PTh Mitrovica</w:t>
            </w:r>
          </w:p>
        </w:tc>
        <w:tc>
          <w:tcPr>
            <w:tcW w:w="620" w:type="dxa"/>
            <w:noWrap/>
            <w:hideMark/>
          </w:tcPr>
          <w:p w:rsidR="00F750A9" w:rsidRPr="005224BF" w:rsidRDefault="00F750A9" w:rsidP="00F750A9">
            <w:pPr>
              <w:jc w:val="right"/>
              <w:cnfStyle w:val="00000010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c>
          <w:tcPr>
            <w:tcW w:w="821" w:type="dxa"/>
            <w:noWrap/>
            <w:hideMark/>
          </w:tcPr>
          <w:p w:rsidR="00F750A9" w:rsidRPr="005224BF" w:rsidRDefault="00F750A9" w:rsidP="00F750A9">
            <w:pPr>
              <w:jc w:val="right"/>
              <w:cnfStyle w:val="00000010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c>
          <w:tcPr>
            <w:tcW w:w="821" w:type="dxa"/>
            <w:noWrap/>
            <w:hideMark/>
          </w:tcPr>
          <w:p w:rsidR="00F750A9" w:rsidRPr="005224BF" w:rsidRDefault="00F750A9" w:rsidP="00F750A9">
            <w:pPr>
              <w:jc w:val="right"/>
              <w:cnfStyle w:val="00000010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c>
          <w:tcPr>
            <w:tcW w:w="498" w:type="dxa"/>
            <w:noWrap/>
            <w:hideMark/>
          </w:tcPr>
          <w:p w:rsidR="00F750A9" w:rsidRPr="005224BF" w:rsidRDefault="00F750A9" w:rsidP="00F750A9">
            <w:pPr>
              <w:jc w:val="right"/>
              <w:cnfStyle w:val="00000010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c>
          <w:tcPr>
            <w:tcW w:w="498" w:type="dxa"/>
            <w:noWrap/>
            <w:hideMark/>
          </w:tcPr>
          <w:p w:rsidR="00F750A9" w:rsidRPr="005224BF" w:rsidRDefault="00F750A9" w:rsidP="00F750A9">
            <w:pPr>
              <w:jc w:val="right"/>
              <w:cnfStyle w:val="00000010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c>
          <w:tcPr>
            <w:tcW w:w="678" w:type="dxa"/>
            <w:noWrap/>
            <w:hideMark/>
          </w:tcPr>
          <w:p w:rsidR="00F750A9" w:rsidRPr="005224BF" w:rsidRDefault="00F750A9" w:rsidP="00F750A9">
            <w:pPr>
              <w:jc w:val="right"/>
              <w:cnfStyle w:val="00000010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c>
          <w:tcPr>
            <w:tcW w:w="678" w:type="dxa"/>
            <w:noWrap/>
            <w:hideMark/>
          </w:tcPr>
          <w:p w:rsidR="00F750A9" w:rsidRPr="005224BF" w:rsidRDefault="00F750A9" w:rsidP="00F750A9">
            <w:pPr>
              <w:jc w:val="right"/>
              <w:cnfStyle w:val="00000010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c>
          <w:tcPr>
            <w:tcW w:w="720" w:type="dxa"/>
            <w:noWrap/>
            <w:hideMark/>
          </w:tcPr>
          <w:p w:rsidR="00F750A9" w:rsidRPr="005224BF" w:rsidRDefault="00F750A9" w:rsidP="00F750A9">
            <w:pPr>
              <w:jc w:val="right"/>
              <w:cnfStyle w:val="00000010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c>
          <w:tcPr>
            <w:tcW w:w="720" w:type="dxa"/>
            <w:noWrap/>
            <w:hideMark/>
          </w:tcPr>
          <w:p w:rsidR="00F750A9" w:rsidRPr="005224BF" w:rsidRDefault="00F750A9" w:rsidP="00F750A9">
            <w:pPr>
              <w:jc w:val="right"/>
              <w:cnfStyle w:val="00000010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r>
      <w:tr w:rsidR="00F750A9" w:rsidRPr="005224BF" w:rsidTr="000C784B">
        <w:trPr>
          <w:cnfStyle w:val="000000010000"/>
          <w:trHeight w:val="300"/>
          <w:jc w:val="center"/>
        </w:trPr>
        <w:tc>
          <w:tcPr>
            <w:cnfStyle w:val="001000000000"/>
            <w:tcW w:w="2320" w:type="dxa"/>
            <w:noWrap/>
            <w:hideMark/>
          </w:tcPr>
          <w:p w:rsidR="00F750A9" w:rsidRPr="005224BF" w:rsidRDefault="00F750A9" w:rsidP="00F750A9">
            <w:pPr>
              <w:rPr>
                <w:rFonts w:ascii="Calibri" w:eastAsia="Times New Roman" w:hAnsi="Calibri" w:cs="Times New Roman"/>
                <w:color w:val="000000"/>
                <w:lang w:val="sq-AL"/>
              </w:rPr>
            </w:pPr>
            <w:r w:rsidRPr="005224BF">
              <w:rPr>
                <w:rFonts w:ascii="Calibri" w:eastAsia="Times New Roman" w:hAnsi="Calibri" w:cs="Times New Roman"/>
                <w:color w:val="000000"/>
                <w:lang w:val="sq-AL"/>
              </w:rPr>
              <w:t xml:space="preserve">PTH Ferizaj </w:t>
            </w:r>
          </w:p>
        </w:tc>
        <w:tc>
          <w:tcPr>
            <w:tcW w:w="620" w:type="dxa"/>
            <w:noWrap/>
            <w:hideMark/>
          </w:tcPr>
          <w:p w:rsidR="00F750A9" w:rsidRPr="005224BF" w:rsidRDefault="00F750A9" w:rsidP="00F750A9">
            <w:pPr>
              <w:jc w:val="right"/>
              <w:cnfStyle w:val="00000001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c>
          <w:tcPr>
            <w:tcW w:w="821" w:type="dxa"/>
            <w:noWrap/>
            <w:hideMark/>
          </w:tcPr>
          <w:p w:rsidR="00F750A9" w:rsidRPr="005224BF" w:rsidRDefault="00F750A9" w:rsidP="00F750A9">
            <w:pPr>
              <w:jc w:val="right"/>
              <w:cnfStyle w:val="00000001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c>
          <w:tcPr>
            <w:tcW w:w="821" w:type="dxa"/>
            <w:noWrap/>
            <w:hideMark/>
          </w:tcPr>
          <w:p w:rsidR="00F750A9" w:rsidRPr="005224BF" w:rsidRDefault="00F750A9" w:rsidP="00F750A9">
            <w:pPr>
              <w:jc w:val="right"/>
              <w:cnfStyle w:val="00000001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c>
          <w:tcPr>
            <w:tcW w:w="498" w:type="dxa"/>
            <w:noWrap/>
            <w:hideMark/>
          </w:tcPr>
          <w:p w:rsidR="00F750A9" w:rsidRPr="005224BF" w:rsidRDefault="00F750A9" w:rsidP="00F750A9">
            <w:pPr>
              <w:jc w:val="right"/>
              <w:cnfStyle w:val="00000001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c>
          <w:tcPr>
            <w:tcW w:w="498" w:type="dxa"/>
            <w:noWrap/>
            <w:hideMark/>
          </w:tcPr>
          <w:p w:rsidR="00F750A9" w:rsidRPr="005224BF" w:rsidRDefault="00F750A9" w:rsidP="00F750A9">
            <w:pPr>
              <w:jc w:val="right"/>
              <w:cnfStyle w:val="00000001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c>
          <w:tcPr>
            <w:tcW w:w="678" w:type="dxa"/>
            <w:noWrap/>
            <w:hideMark/>
          </w:tcPr>
          <w:p w:rsidR="00F750A9" w:rsidRPr="005224BF" w:rsidRDefault="00F750A9" w:rsidP="00F750A9">
            <w:pPr>
              <w:jc w:val="right"/>
              <w:cnfStyle w:val="00000001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c>
          <w:tcPr>
            <w:tcW w:w="678" w:type="dxa"/>
            <w:noWrap/>
            <w:hideMark/>
          </w:tcPr>
          <w:p w:rsidR="00F750A9" w:rsidRPr="005224BF" w:rsidRDefault="00F750A9" w:rsidP="00F750A9">
            <w:pPr>
              <w:jc w:val="right"/>
              <w:cnfStyle w:val="00000001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c>
          <w:tcPr>
            <w:tcW w:w="720" w:type="dxa"/>
            <w:noWrap/>
            <w:hideMark/>
          </w:tcPr>
          <w:p w:rsidR="00F750A9" w:rsidRPr="005224BF" w:rsidRDefault="00F750A9" w:rsidP="00F750A9">
            <w:pPr>
              <w:jc w:val="right"/>
              <w:cnfStyle w:val="00000001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c>
          <w:tcPr>
            <w:tcW w:w="720" w:type="dxa"/>
            <w:noWrap/>
            <w:hideMark/>
          </w:tcPr>
          <w:p w:rsidR="00F750A9" w:rsidRPr="005224BF" w:rsidRDefault="00F750A9" w:rsidP="00F750A9">
            <w:pPr>
              <w:jc w:val="right"/>
              <w:cnfStyle w:val="00000001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r>
      <w:tr w:rsidR="00F750A9" w:rsidRPr="005224BF" w:rsidTr="000C784B">
        <w:trPr>
          <w:cnfStyle w:val="000000100000"/>
          <w:trHeight w:val="300"/>
          <w:jc w:val="center"/>
        </w:trPr>
        <w:tc>
          <w:tcPr>
            <w:cnfStyle w:val="001000000000"/>
            <w:tcW w:w="2320" w:type="dxa"/>
            <w:noWrap/>
            <w:hideMark/>
          </w:tcPr>
          <w:p w:rsidR="00F750A9" w:rsidRPr="005224BF" w:rsidRDefault="00B834CE" w:rsidP="00F750A9">
            <w:pPr>
              <w:rPr>
                <w:rFonts w:ascii="Calibri" w:eastAsia="Times New Roman" w:hAnsi="Calibri" w:cs="Times New Roman"/>
                <w:color w:val="000000"/>
                <w:lang w:val="sq-AL"/>
              </w:rPr>
            </w:pPr>
            <w:r>
              <w:rPr>
                <w:rFonts w:ascii="Calibri" w:eastAsia="Times New Roman" w:hAnsi="Calibri" w:cs="Times New Roman"/>
                <w:color w:val="000000"/>
                <w:lang w:val="sq-AL"/>
              </w:rPr>
              <w:t>PTh Gjakova</w:t>
            </w:r>
          </w:p>
        </w:tc>
        <w:tc>
          <w:tcPr>
            <w:tcW w:w="620" w:type="dxa"/>
            <w:noWrap/>
            <w:hideMark/>
          </w:tcPr>
          <w:p w:rsidR="00F750A9" w:rsidRPr="005224BF" w:rsidRDefault="00F750A9" w:rsidP="00F750A9">
            <w:pPr>
              <w:jc w:val="right"/>
              <w:cnfStyle w:val="00000010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c>
          <w:tcPr>
            <w:tcW w:w="821" w:type="dxa"/>
            <w:noWrap/>
            <w:hideMark/>
          </w:tcPr>
          <w:p w:rsidR="00F750A9" w:rsidRPr="005224BF" w:rsidRDefault="00F750A9" w:rsidP="00F750A9">
            <w:pPr>
              <w:jc w:val="right"/>
              <w:cnfStyle w:val="00000010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c>
          <w:tcPr>
            <w:tcW w:w="821" w:type="dxa"/>
            <w:noWrap/>
            <w:hideMark/>
          </w:tcPr>
          <w:p w:rsidR="00F750A9" w:rsidRPr="005224BF" w:rsidRDefault="00F750A9" w:rsidP="00F750A9">
            <w:pPr>
              <w:jc w:val="right"/>
              <w:cnfStyle w:val="00000010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c>
          <w:tcPr>
            <w:tcW w:w="498" w:type="dxa"/>
            <w:noWrap/>
            <w:hideMark/>
          </w:tcPr>
          <w:p w:rsidR="00F750A9" w:rsidRPr="005224BF" w:rsidRDefault="00F750A9" w:rsidP="00F750A9">
            <w:pPr>
              <w:jc w:val="right"/>
              <w:cnfStyle w:val="00000010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c>
          <w:tcPr>
            <w:tcW w:w="498" w:type="dxa"/>
            <w:noWrap/>
            <w:hideMark/>
          </w:tcPr>
          <w:p w:rsidR="00F750A9" w:rsidRPr="005224BF" w:rsidRDefault="00F750A9" w:rsidP="00F750A9">
            <w:pPr>
              <w:jc w:val="right"/>
              <w:cnfStyle w:val="00000010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c>
          <w:tcPr>
            <w:tcW w:w="678" w:type="dxa"/>
            <w:noWrap/>
            <w:hideMark/>
          </w:tcPr>
          <w:p w:rsidR="00F750A9" w:rsidRPr="005224BF" w:rsidRDefault="00F750A9" w:rsidP="00F750A9">
            <w:pPr>
              <w:jc w:val="right"/>
              <w:cnfStyle w:val="00000010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c>
          <w:tcPr>
            <w:tcW w:w="678" w:type="dxa"/>
            <w:noWrap/>
            <w:hideMark/>
          </w:tcPr>
          <w:p w:rsidR="00F750A9" w:rsidRPr="005224BF" w:rsidRDefault="00F750A9" w:rsidP="00F750A9">
            <w:pPr>
              <w:jc w:val="right"/>
              <w:cnfStyle w:val="00000010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c>
          <w:tcPr>
            <w:tcW w:w="720" w:type="dxa"/>
            <w:noWrap/>
            <w:hideMark/>
          </w:tcPr>
          <w:p w:rsidR="00F750A9" w:rsidRPr="005224BF" w:rsidRDefault="00F750A9" w:rsidP="00F750A9">
            <w:pPr>
              <w:jc w:val="right"/>
              <w:cnfStyle w:val="00000010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c>
          <w:tcPr>
            <w:tcW w:w="720" w:type="dxa"/>
            <w:noWrap/>
            <w:hideMark/>
          </w:tcPr>
          <w:p w:rsidR="00F750A9" w:rsidRPr="005224BF" w:rsidRDefault="00F750A9" w:rsidP="00F750A9">
            <w:pPr>
              <w:jc w:val="right"/>
              <w:cnfStyle w:val="00000010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r>
      <w:tr w:rsidR="00F750A9" w:rsidRPr="005224BF" w:rsidTr="000C784B">
        <w:trPr>
          <w:cnfStyle w:val="000000010000"/>
          <w:trHeight w:val="300"/>
          <w:jc w:val="center"/>
        </w:trPr>
        <w:tc>
          <w:tcPr>
            <w:cnfStyle w:val="001000000000"/>
            <w:tcW w:w="2320" w:type="dxa"/>
            <w:noWrap/>
            <w:hideMark/>
          </w:tcPr>
          <w:p w:rsidR="00F750A9" w:rsidRPr="005224BF" w:rsidRDefault="00F750A9" w:rsidP="00F750A9">
            <w:pPr>
              <w:rPr>
                <w:rFonts w:ascii="Calibri" w:eastAsia="Times New Roman" w:hAnsi="Calibri" w:cs="Times New Roman"/>
                <w:color w:val="000000"/>
                <w:lang w:val="sq-AL"/>
              </w:rPr>
            </w:pPr>
            <w:r w:rsidRPr="005224BF">
              <w:rPr>
                <w:rFonts w:ascii="Calibri" w:eastAsia="Times New Roman" w:hAnsi="Calibri" w:cs="Times New Roman"/>
                <w:color w:val="000000"/>
                <w:lang w:val="sq-AL"/>
              </w:rPr>
              <w:t>Total:</w:t>
            </w:r>
          </w:p>
        </w:tc>
        <w:tc>
          <w:tcPr>
            <w:tcW w:w="620" w:type="dxa"/>
            <w:noWrap/>
            <w:hideMark/>
          </w:tcPr>
          <w:p w:rsidR="00F750A9" w:rsidRPr="005224BF" w:rsidRDefault="00F750A9" w:rsidP="00F750A9">
            <w:pPr>
              <w:jc w:val="right"/>
              <w:cnfStyle w:val="000000010000"/>
              <w:rPr>
                <w:rFonts w:ascii="Calibri" w:eastAsia="Times New Roman" w:hAnsi="Calibri" w:cs="Times New Roman"/>
                <w:color w:val="000000"/>
                <w:lang w:val="sq-AL"/>
              </w:rPr>
            </w:pPr>
            <w:r w:rsidRPr="005224BF">
              <w:rPr>
                <w:rFonts w:ascii="Calibri" w:eastAsia="Times New Roman" w:hAnsi="Calibri" w:cs="Times New Roman"/>
                <w:color w:val="000000"/>
                <w:lang w:val="sq-AL"/>
              </w:rPr>
              <w:t>21</w:t>
            </w:r>
          </w:p>
        </w:tc>
        <w:tc>
          <w:tcPr>
            <w:tcW w:w="821" w:type="dxa"/>
            <w:noWrap/>
            <w:hideMark/>
          </w:tcPr>
          <w:p w:rsidR="00F750A9" w:rsidRPr="005224BF" w:rsidRDefault="00F750A9" w:rsidP="00F750A9">
            <w:pPr>
              <w:jc w:val="right"/>
              <w:cnfStyle w:val="000000010000"/>
              <w:rPr>
                <w:rFonts w:ascii="Calibri" w:eastAsia="Times New Roman" w:hAnsi="Calibri" w:cs="Times New Roman"/>
                <w:color w:val="000000"/>
                <w:lang w:val="sq-AL"/>
              </w:rPr>
            </w:pPr>
            <w:r w:rsidRPr="005224BF">
              <w:rPr>
                <w:rFonts w:ascii="Calibri" w:eastAsia="Times New Roman" w:hAnsi="Calibri" w:cs="Times New Roman"/>
                <w:color w:val="000000"/>
                <w:lang w:val="sq-AL"/>
              </w:rPr>
              <w:t>2</w:t>
            </w:r>
          </w:p>
        </w:tc>
        <w:tc>
          <w:tcPr>
            <w:tcW w:w="821" w:type="dxa"/>
            <w:noWrap/>
            <w:hideMark/>
          </w:tcPr>
          <w:p w:rsidR="00F750A9" w:rsidRPr="005224BF" w:rsidRDefault="00F750A9" w:rsidP="00F750A9">
            <w:pPr>
              <w:jc w:val="right"/>
              <w:cnfStyle w:val="000000010000"/>
              <w:rPr>
                <w:rFonts w:ascii="Calibri" w:eastAsia="Times New Roman" w:hAnsi="Calibri" w:cs="Times New Roman"/>
                <w:color w:val="000000"/>
                <w:lang w:val="sq-AL"/>
              </w:rPr>
            </w:pPr>
            <w:r w:rsidRPr="005224BF">
              <w:rPr>
                <w:rFonts w:ascii="Calibri" w:eastAsia="Times New Roman" w:hAnsi="Calibri" w:cs="Times New Roman"/>
                <w:color w:val="000000"/>
                <w:lang w:val="sq-AL"/>
              </w:rPr>
              <w:t>8</w:t>
            </w:r>
          </w:p>
        </w:tc>
        <w:tc>
          <w:tcPr>
            <w:tcW w:w="498" w:type="dxa"/>
            <w:noWrap/>
            <w:hideMark/>
          </w:tcPr>
          <w:p w:rsidR="00F750A9" w:rsidRPr="005224BF" w:rsidRDefault="00F750A9" w:rsidP="00F750A9">
            <w:pPr>
              <w:jc w:val="right"/>
              <w:cnfStyle w:val="000000010000"/>
              <w:rPr>
                <w:rFonts w:ascii="Calibri" w:eastAsia="Times New Roman" w:hAnsi="Calibri" w:cs="Times New Roman"/>
                <w:color w:val="000000"/>
                <w:lang w:val="sq-AL"/>
              </w:rPr>
            </w:pPr>
            <w:r w:rsidRPr="005224BF">
              <w:rPr>
                <w:rFonts w:ascii="Calibri" w:eastAsia="Times New Roman" w:hAnsi="Calibri" w:cs="Times New Roman"/>
                <w:color w:val="000000"/>
                <w:lang w:val="sq-AL"/>
              </w:rPr>
              <w:t>6</w:t>
            </w:r>
          </w:p>
        </w:tc>
        <w:tc>
          <w:tcPr>
            <w:tcW w:w="498" w:type="dxa"/>
            <w:noWrap/>
            <w:hideMark/>
          </w:tcPr>
          <w:p w:rsidR="00F750A9" w:rsidRPr="005224BF" w:rsidRDefault="00F750A9" w:rsidP="00F750A9">
            <w:pPr>
              <w:jc w:val="right"/>
              <w:cnfStyle w:val="000000010000"/>
              <w:rPr>
                <w:rFonts w:ascii="Calibri" w:eastAsia="Times New Roman" w:hAnsi="Calibri" w:cs="Times New Roman"/>
                <w:color w:val="000000"/>
                <w:lang w:val="sq-AL"/>
              </w:rPr>
            </w:pPr>
            <w:r w:rsidRPr="005224BF">
              <w:rPr>
                <w:rFonts w:ascii="Calibri" w:eastAsia="Times New Roman" w:hAnsi="Calibri" w:cs="Times New Roman"/>
                <w:color w:val="000000"/>
                <w:lang w:val="sq-AL"/>
              </w:rPr>
              <w:t>5</w:t>
            </w:r>
          </w:p>
        </w:tc>
        <w:tc>
          <w:tcPr>
            <w:tcW w:w="678" w:type="dxa"/>
            <w:noWrap/>
            <w:hideMark/>
          </w:tcPr>
          <w:p w:rsidR="00F750A9" w:rsidRPr="005224BF" w:rsidRDefault="00F750A9" w:rsidP="00F750A9">
            <w:pPr>
              <w:jc w:val="right"/>
              <w:cnfStyle w:val="000000010000"/>
              <w:rPr>
                <w:rFonts w:ascii="Calibri" w:eastAsia="Times New Roman" w:hAnsi="Calibri" w:cs="Times New Roman"/>
                <w:color w:val="000000"/>
                <w:lang w:val="sq-AL"/>
              </w:rPr>
            </w:pPr>
            <w:r w:rsidRPr="005224BF">
              <w:rPr>
                <w:rFonts w:ascii="Calibri" w:eastAsia="Times New Roman" w:hAnsi="Calibri" w:cs="Times New Roman"/>
                <w:color w:val="000000"/>
                <w:lang w:val="sq-AL"/>
              </w:rPr>
              <w:t>4</w:t>
            </w:r>
          </w:p>
        </w:tc>
        <w:tc>
          <w:tcPr>
            <w:tcW w:w="678" w:type="dxa"/>
            <w:noWrap/>
            <w:hideMark/>
          </w:tcPr>
          <w:p w:rsidR="00F750A9" w:rsidRPr="005224BF" w:rsidRDefault="00F750A9" w:rsidP="00F750A9">
            <w:pPr>
              <w:jc w:val="right"/>
              <w:cnfStyle w:val="000000010000"/>
              <w:rPr>
                <w:rFonts w:ascii="Calibri" w:eastAsia="Times New Roman" w:hAnsi="Calibri" w:cs="Times New Roman"/>
                <w:color w:val="000000"/>
                <w:lang w:val="sq-AL"/>
              </w:rPr>
            </w:pPr>
            <w:r w:rsidRPr="005224BF">
              <w:rPr>
                <w:rFonts w:ascii="Calibri" w:eastAsia="Times New Roman" w:hAnsi="Calibri" w:cs="Times New Roman"/>
                <w:color w:val="000000"/>
                <w:lang w:val="sq-AL"/>
              </w:rPr>
              <w:t>7</w:t>
            </w:r>
          </w:p>
        </w:tc>
        <w:tc>
          <w:tcPr>
            <w:tcW w:w="720" w:type="dxa"/>
            <w:noWrap/>
            <w:hideMark/>
          </w:tcPr>
          <w:p w:rsidR="00F750A9" w:rsidRPr="005224BF" w:rsidRDefault="00F750A9" w:rsidP="00F750A9">
            <w:pPr>
              <w:jc w:val="right"/>
              <w:cnfStyle w:val="000000010000"/>
              <w:rPr>
                <w:rFonts w:ascii="Calibri" w:eastAsia="Times New Roman" w:hAnsi="Calibri" w:cs="Times New Roman"/>
                <w:color w:val="000000"/>
                <w:lang w:val="sq-AL"/>
              </w:rPr>
            </w:pPr>
            <w:r w:rsidRPr="005224BF">
              <w:rPr>
                <w:rFonts w:ascii="Calibri" w:eastAsia="Times New Roman" w:hAnsi="Calibri" w:cs="Times New Roman"/>
                <w:color w:val="000000"/>
                <w:lang w:val="sq-AL"/>
              </w:rPr>
              <w:t>2</w:t>
            </w:r>
          </w:p>
        </w:tc>
        <w:tc>
          <w:tcPr>
            <w:tcW w:w="720" w:type="dxa"/>
            <w:noWrap/>
            <w:hideMark/>
          </w:tcPr>
          <w:p w:rsidR="00F750A9" w:rsidRPr="005224BF" w:rsidRDefault="00F750A9" w:rsidP="00F750A9">
            <w:pPr>
              <w:jc w:val="right"/>
              <w:cnfStyle w:val="000000010000"/>
              <w:rPr>
                <w:rFonts w:ascii="Calibri" w:eastAsia="Times New Roman" w:hAnsi="Calibri" w:cs="Times New Roman"/>
                <w:color w:val="000000"/>
                <w:lang w:val="sq-AL"/>
              </w:rPr>
            </w:pPr>
            <w:r w:rsidRPr="005224BF">
              <w:rPr>
                <w:rFonts w:ascii="Calibri" w:eastAsia="Times New Roman" w:hAnsi="Calibri" w:cs="Times New Roman"/>
                <w:color w:val="000000"/>
                <w:lang w:val="sq-AL"/>
              </w:rPr>
              <w:t> </w:t>
            </w:r>
          </w:p>
        </w:tc>
      </w:tr>
    </w:tbl>
    <w:p w:rsidR="00B834CE" w:rsidRPr="005224BF" w:rsidRDefault="00B834CE" w:rsidP="00B834CE">
      <w:pPr>
        <w:shd w:val="clear" w:color="auto" w:fill="FFFFFF"/>
        <w:spacing w:after="0" w:line="240" w:lineRule="auto"/>
        <w:jc w:val="center"/>
        <w:rPr>
          <w:rFonts w:ascii="Book Antiqua" w:eastAsia="Times New Roman" w:hAnsi="Book Antiqua" w:cs="Times New Roman"/>
          <w:b/>
          <w:color w:val="222222"/>
          <w:sz w:val="20"/>
          <w:szCs w:val="20"/>
          <w:lang w:val="sq-AL"/>
        </w:rPr>
      </w:pPr>
      <w:r>
        <w:rPr>
          <w:rFonts w:ascii="Book Antiqua" w:eastAsia="Times New Roman" w:hAnsi="Book Antiqua" w:cs="Times New Roman"/>
          <w:b/>
          <w:color w:val="222222"/>
          <w:sz w:val="20"/>
          <w:szCs w:val="20"/>
          <w:lang w:val="sq-AL"/>
        </w:rPr>
        <w:t>Table</w:t>
      </w:r>
      <w:r w:rsidRPr="005224BF">
        <w:rPr>
          <w:rFonts w:ascii="Book Antiqua" w:eastAsia="Times New Roman" w:hAnsi="Book Antiqua" w:cs="Times New Roman"/>
          <w:b/>
          <w:color w:val="222222"/>
          <w:sz w:val="20"/>
          <w:szCs w:val="20"/>
          <w:lang w:val="sq-AL"/>
        </w:rPr>
        <w:t xml:space="preserve"> 30 – </w:t>
      </w:r>
      <w:r>
        <w:rPr>
          <w:rFonts w:ascii="Book Antiqua" w:eastAsia="Times New Roman" w:hAnsi="Book Antiqua" w:cs="Times New Roman"/>
          <w:b/>
          <w:color w:val="222222"/>
          <w:sz w:val="20"/>
          <w:szCs w:val="20"/>
          <w:lang w:val="sq-AL"/>
        </w:rPr>
        <w:t>Adjucated cases</w:t>
      </w:r>
      <w:r w:rsidRPr="005224BF">
        <w:rPr>
          <w:rFonts w:ascii="Book Antiqua" w:eastAsia="Times New Roman" w:hAnsi="Book Antiqua" w:cs="Times New Roman"/>
          <w:b/>
          <w:color w:val="222222"/>
          <w:sz w:val="20"/>
          <w:szCs w:val="20"/>
          <w:lang w:val="sq-AL"/>
        </w:rPr>
        <w:t xml:space="preserve"> </w:t>
      </w:r>
      <w:r>
        <w:rPr>
          <w:rFonts w:ascii="Book Antiqua" w:eastAsia="Times New Roman" w:hAnsi="Book Antiqua" w:cs="Times New Roman"/>
          <w:b/>
          <w:color w:val="222222"/>
          <w:sz w:val="20"/>
          <w:szCs w:val="20"/>
          <w:lang w:val="sq-AL"/>
        </w:rPr>
        <w:t>during this reporting period</w:t>
      </w:r>
      <w:r w:rsidRPr="005224BF">
        <w:rPr>
          <w:rFonts w:ascii="Book Antiqua" w:eastAsia="Times New Roman" w:hAnsi="Book Antiqua" w:cs="Times New Roman"/>
          <w:b/>
          <w:color w:val="222222"/>
          <w:sz w:val="20"/>
          <w:szCs w:val="20"/>
          <w:lang w:val="sq-AL"/>
        </w:rPr>
        <w:br/>
        <w:t>(</w:t>
      </w:r>
      <w:r>
        <w:rPr>
          <w:rFonts w:ascii="Book Antiqua" w:eastAsia="Times New Roman" w:hAnsi="Book Antiqua" w:cs="Times New Roman"/>
          <w:b/>
          <w:color w:val="222222"/>
          <w:sz w:val="20"/>
          <w:szCs w:val="20"/>
          <w:lang w:val="sq-AL"/>
        </w:rPr>
        <w:t>July, August, September</w:t>
      </w:r>
      <w:r w:rsidRPr="005224BF">
        <w:rPr>
          <w:rFonts w:ascii="Book Antiqua" w:eastAsia="Times New Roman" w:hAnsi="Book Antiqua" w:cs="Times New Roman"/>
          <w:b/>
          <w:color w:val="222222"/>
          <w:sz w:val="20"/>
          <w:szCs w:val="20"/>
          <w:lang w:val="sq-AL"/>
        </w:rPr>
        <w:t xml:space="preserve"> 2014) </w:t>
      </w:r>
      <w:r>
        <w:rPr>
          <w:rFonts w:ascii="Book Antiqua" w:eastAsia="Times New Roman" w:hAnsi="Book Antiqua" w:cs="Times New Roman"/>
          <w:b/>
          <w:color w:val="222222"/>
          <w:sz w:val="20"/>
          <w:szCs w:val="20"/>
          <w:lang w:val="sq-AL"/>
        </w:rPr>
        <w:t>according filed indictments from each prosecution</w:t>
      </w:r>
    </w:p>
    <w:p w:rsidR="00B3110B" w:rsidRPr="005224BF" w:rsidRDefault="00B3110B" w:rsidP="00B3110B">
      <w:pPr>
        <w:tabs>
          <w:tab w:val="left" w:pos="7023"/>
        </w:tabs>
        <w:rPr>
          <w:rFonts w:ascii="Book Antiqua" w:eastAsia="Times New Roman" w:hAnsi="Book Antiqua" w:cs="Times New Roman"/>
          <w:color w:val="222222"/>
          <w:sz w:val="24"/>
          <w:szCs w:val="24"/>
          <w:lang w:val="sq-AL"/>
        </w:rPr>
      </w:pPr>
    </w:p>
    <w:p w:rsidR="000A00CF" w:rsidRPr="00B834CE" w:rsidRDefault="00B834CE" w:rsidP="00B834CE">
      <w:pPr>
        <w:tabs>
          <w:tab w:val="left" w:pos="7023"/>
        </w:tabs>
        <w:rPr>
          <w:rFonts w:ascii="Book Antiqua" w:hAnsi="Book Antiqua"/>
          <w:sz w:val="24"/>
          <w:szCs w:val="24"/>
        </w:rPr>
      </w:pPr>
      <w:r>
        <w:rPr>
          <w:rFonts w:ascii="Book Antiqua" w:hAnsi="Book Antiqua"/>
          <w:sz w:val="24"/>
          <w:szCs w:val="24"/>
        </w:rPr>
        <w:t xml:space="preserve">During this </w:t>
      </w:r>
      <w:r w:rsidRPr="00473F42">
        <w:rPr>
          <w:rFonts w:ascii="Book Antiqua" w:hAnsi="Book Antiqua"/>
          <w:sz w:val="24"/>
          <w:szCs w:val="24"/>
        </w:rPr>
        <w:t>reporting period</w:t>
      </w:r>
      <w:r>
        <w:rPr>
          <w:rFonts w:ascii="Book Antiqua" w:hAnsi="Book Antiqua"/>
          <w:sz w:val="24"/>
          <w:szCs w:val="24"/>
        </w:rPr>
        <w:t>, the Basic Court of Prizren</w:t>
      </w:r>
      <w:r w:rsidRPr="00473F42">
        <w:rPr>
          <w:rFonts w:ascii="Book Antiqua" w:hAnsi="Book Antiqua"/>
          <w:sz w:val="24"/>
          <w:szCs w:val="24"/>
        </w:rPr>
        <w:t xml:space="preserve"> has</w:t>
      </w:r>
      <w:r>
        <w:rPr>
          <w:rFonts w:ascii="Book Antiqua" w:hAnsi="Book Antiqua"/>
          <w:sz w:val="24"/>
          <w:szCs w:val="24"/>
        </w:rPr>
        <w:t xml:space="preserve"> managed</w:t>
      </w:r>
      <w:r w:rsidRPr="00473F42">
        <w:rPr>
          <w:rFonts w:ascii="Book Antiqua" w:hAnsi="Book Antiqua"/>
          <w:sz w:val="24"/>
          <w:szCs w:val="24"/>
        </w:rPr>
        <w:t xml:space="preserve"> </w:t>
      </w:r>
      <w:r>
        <w:rPr>
          <w:rFonts w:ascii="Book Antiqua" w:hAnsi="Book Antiqua"/>
          <w:sz w:val="24"/>
          <w:szCs w:val="24"/>
        </w:rPr>
        <w:t>to adjudicate</w:t>
      </w:r>
      <w:r w:rsidRPr="00473F42">
        <w:rPr>
          <w:rFonts w:ascii="Book Antiqua" w:hAnsi="Book Antiqua"/>
          <w:sz w:val="24"/>
          <w:szCs w:val="24"/>
        </w:rPr>
        <w:t xml:space="preserve"> the largest number of charged persons with criminal offenses of corruptio</w:t>
      </w:r>
      <w:r>
        <w:rPr>
          <w:rFonts w:ascii="Book Antiqua" w:hAnsi="Book Antiqua"/>
          <w:sz w:val="24"/>
          <w:szCs w:val="24"/>
        </w:rPr>
        <w:t>n, by a total of 14 persons</w:t>
      </w:r>
      <w:r w:rsidRPr="00473F42">
        <w:rPr>
          <w:rFonts w:ascii="Book Antiqua" w:hAnsi="Book Antiqua"/>
          <w:sz w:val="24"/>
          <w:szCs w:val="24"/>
        </w:rPr>
        <w:t xml:space="preserve">. </w:t>
      </w:r>
      <w:r>
        <w:rPr>
          <w:rFonts w:ascii="Book Antiqua" w:hAnsi="Book Antiqua"/>
          <w:sz w:val="24"/>
          <w:szCs w:val="24"/>
        </w:rPr>
        <w:t xml:space="preserve">The </w:t>
      </w:r>
      <w:r w:rsidRPr="00473F42">
        <w:rPr>
          <w:rFonts w:ascii="Book Antiqua" w:hAnsi="Book Antiqua"/>
          <w:sz w:val="24"/>
          <w:szCs w:val="24"/>
        </w:rPr>
        <w:t>Basic Court in Pe</w:t>
      </w:r>
      <w:r>
        <w:rPr>
          <w:rFonts w:ascii="Book Antiqua" w:hAnsi="Book Antiqua"/>
          <w:sz w:val="24"/>
          <w:szCs w:val="24"/>
        </w:rPr>
        <w:t xml:space="preserve">ja has solved cases for 2 persons, </w:t>
      </w:r>
      <w:r w:rsidRPr="00473F42">
        <w:rPr>
          <w:rFonts w:ascii="Book Antiqua" w:hAnsi="Book Antiqua"/>
          <w:sz w:val="24"/>
          <w:szCs w:val="24"/>
        </w:rPr>
        <w:t xml:space="preserve">same as </w:t>
      </w:r>
      <w:r>
        <w:rPr>
          <w:rFonts w:ascii="Book Antiqua" w:hAnsi="Book Antiqua"/>
          <w:sz w:val="24"/>
          <w:szCs w:val="24"/>
        </w:rPr>
        <w:t xml:space="preserve"> </w:t>
      </w:r>
      <w:r w:rsidRPr="00473F42">
        <w:rPr>
          <w:rFonts w:ascii="Book Antiqua" w:hAnsi="Book Antiqua"/>
          <w:sz w:val="24"/>
          <w:szCs w:val="24"/>
        </w:rPr>
        <w:t>the Basic Court in Pristin</w:t>
      </w:r>
      <w:r>
        <w:rPr>
          <w:rFonts w:ascii="Book Antiqua" w:hAnsi="Book Antiqua"/>
          <w:sz w:val="24"/>
          <w:szCs w:val="24"/>
        </w:rPr>
        <w:t>a.</w:t>
      </w:r>
    </w:p>
    <w:p w:rsidR="00067E26" w:rsidRDefault="00067E26" w:rsidP="00067E26">
      <w:pPr>
        <w:pStyle w:val="Heading1"/>
        <w:rPr>
          <w:rFonts w:ascii="Book Antiqua" w:hAnsi="Book Antiqua"/>
          <w:sz w:val="24"/>
          <w:szCs w:val="24"/>
          <w:lang w:val="sq-AL"/>
        </w:rPr>
      </w:pPr>
    </w:p>
    <w:p w:rsidR="00067E26" w:rsidRPr="005224BF" w:rsidRDefault="00067E26" w:rsidP="00067E26">
      <w:pPr>
        <w:pStyle w:val="Heading1"/>
        <w:rPr>
          <w:rFonts w:ascii="Book Antiqua" w:hAnsi="Book Antiqua"/>
          <w:sz w:val="24"/>
          <w:szCs w:val="24"/>
          <w:lang w:val="sq-AL"/>
        </w:rPr>
      </w:pPr>
      <w:bookmarkStart w:id="24" w:name="_Toc409552257"/>
      <w:r>
        <w:rPr>
          <w:rFonts w:ascii="Book Antiqua" w:hAnsi="Book Antiqua"/>
          <w:sz w:val="24"/>
          <w:szCs w:val="24"/>
          <w:lang w:val="sq-AL"/>
        </w:rPr>
        <w:t>VII</w:t>
      </w:r>
      <w:r w:rsidRPr="005224BF">
        <w:rPr>
          <w:rFonts w:ascii="Book Antiqua" w:hAnsi="Book Antiqua"/>
          <w:sz w:val="24"/>
          <w:szCs w:val="24"/>
          <w:lang w:val="sq-AL"/>
        </w:rPr>
        <w:t xml:space="preserve">. </w:t>
      </w:r>
      <w:r>
        <w:rPr>
          <w:rFonts w:ascii="Book Antiqua" w:hAnsi="Book Antiqua"/>
          <w:sz w:val="24"/>
          <w:szCs w:val="24"/>
          <w:lang w:val="sq-AL"/>
        </w:rPr>
        <w:t>FAILURE IN RESPECTING THE TRACKING MECHANISM FOR CORRUPTION CASES</w:t>
      </w:r>
      <w:bookmarkEnd w:id="24"/>
    </w:p>
    <w:p w:rsidR="00067E26" w:rsidRDefault="00067E26" w:rsidP="00067E26">
      <w:pPr>
        <w:shd w:val="clear" w:color="auto" w:fill="FFFFFF"/>
        <w:spacing w:after="0"/>
        <w:jc w:val="both"/>
        <w:rPr>
          <w:rFonts w:ascii="Book Antiqua" w:eastAsia="Times New Roman" w:hAnsi="Book Antiqua" w:cs="Times New Roman"/>
          <w:color w:val="222222"/>
          <w:sz w:val="24"/>
          <w:szCs w:val="24"/>
          <w:lang w:val="sq-AL"/>
        </w:rPr>
      </w:pPr>
    </w:p>
    <w:p w:rsidR="00067E26" w:rsidRDefault="00067E26" w:rsidP="00067E26">
      <w:pPr>
        <w:shd w:val="clear" w:color="auto" w:fill="FFFFFF"/>
        <w:spacing w:after="0"/>
        <w:jc w:val="both"/>
        <w:rPr>
          <w:rFonts w:ascii="Book Antiqua" w:eastAsia="Times New Roman" w:hAnsi="Book Antiqua" w:cs="Times New Roman"/>
          <w:color w:val="222222"/>
          <w:sz w:val="24"/>
          <w:szCs w:val="24"/>
          <w:lang w:val="sq-AL"/>
        </w:rPr>
      </w:pPr>
      <w:r>
        <w:rPr>
          <w:rFonts w:ascii="Book Antiqua" w:eastAsia="Times New Roman" w:hAnsi="Book Antiqua" w:cs="Times New Roman"/>
          <w:color w:val="222222"/>
          <w:sz w:val="24"/>
          <w:szCs w:val="24"/>
          <w:lang w:val="sq-AL"/>
        </w:rPr>
        <w:t>Basic Prosecutions and SPRK for eleven months have failed to strictly respect the rules of Tracking Mechanism for registering corruption cases.  These failures were ascertained also by the internal mechanisms of KPC in February,</w:t>
      </w:r>
      <w:r w:rsidRPr="005224BF">
        <w:rPr>
          <w:rFonts w:ascii="Book Antiqua" w:eastAsia="Times New Roman" w:hAnsi="Book Antiqua" w:cs="Times New Roman"/>
          <w:color w:val="222222"/>
          <w:sz w:val="24"/>
          <w:szCs w:val="24"/>
          <w:lang w:val="sq-AL"/>
        </w:rPr>
        <w:t xml:space="preserve"> 2014.</w:t>
      </w:r>
      <w:r w:rsidRPr="005224BF">
        <w:rPr>
          <w:rStyle w:val="FootnoteReference"/>
          <w:rFonts w:ascii="Book Antiqua" w:eastAsia="Times New Roman" w:hAnsi="Book Antiqua" w:cs="Times New Roman"/>
          <w:color w:val="222222"/>
          <w:sz w:val="24"/>
          <w:szCs w:val="24"/>
          <w:lang w:val="sq-AL"/>
        </w:rPr>
        <w:footnoteReference w:id="63"/>
      </w:r>
      <w:r w:rsidRPr="005224BF">
        <w:rPr>
          <w:rFonts w:ascii="Book Antiqua" w:eastAsia="Times New Roman" w:hAnsi="Book Antiqua" w:cs="Times New Roman"/>
          <w:color w:val="222222"/>
          <w:sz w:val="24"/>
          <w:szCs w:val="24"/>
          <w:lang w:val="sq-AL"/>
        </w:rPr>
        <w:t xml:space="preserve"> </w:t>
      </w:r>
    </w:p>
    <w:p w:rsidR="00067E26" w:rsidRPr="005224BF" w:rsidRDefault="00067E26" w:rsidP="00067E26">
      <w:pPr>
        <w:shd w:val="clear" w:color="auto" w:fill="FFFFFF"/>
        <w:spacing w:after="0"/>
        <w:jc w:val="both"/>
        <w:rPr>
          <w:rFonts w:ascii="Book Antiqua" w:eastAsia="Times New Roman" w:hAnsi="Book Antiqua" w:cs="Times New Roman"/>
          <w:color w:val="222222"/>
          <w:sz w:val="24"/>
          <w:szCs w:val="24"/>
          <w:lang w:val="sq-AL"/>
        </w:rPr>
      </w:pPr>
      <w:r>
        <w:rPr>
          <w:rFonts w:ascii="Book Antiqua" w:eastAsia="Times New Roman" w:hAnsi="Book Antiqua" w:cs="Times New Roman"/>
          <w:color w:val="222222"/>
          <w:sz w:val="24"/>
          <w:szCs w:val="24"/>
          <w:lang w:val="sq-AL"/>
        </w:rPr>
        <w:t>KLI assessing as inherent the respect of this mechanism, has paid particular attention to his respect, as one of the obligations of the Action Plan</w:t>
      </w:r>
      <w:r w:rsidRPr="005224BF">
        <w:rPr>
          <w:rFonts w:ascii="Book Antiqua" w:eastAsia="Times New Roman" w:hAnsi="Book Antiqua" w:cs="Times New Roman"/>
          <w:color w:val="222222"/>
          <w:sz w:val="24"/>
          <w:szCs w:val="24"/>
          <w:lang w:val="sq-AL"/>
        </w:rPr>
        <w:t>.</w:t>
      </w:r>
      <w:r w:rsidRPr="005224BF">
        <w:rPr>
          <w:rStyle w:val="FootnoteReference"/>
          <w:rFonts w:ascii="Book Antiqua" w:eastAsia="Times New Roman" w:hAnsi="Book Antiqua" w:cs="Times New Roman"/>
          <w:color w:val="222222"/>
          <w:sz w:val="24"/>
          <w:szCs w:val="24"/>
          <w:lang w:val="sq-AL"/>
        </w:rPr>
        <w:t xml:space="preserve"> </w:t>
      </w:r>
      <w:r w:rsidRPr="005224BF">
        <w:rPr>
          <w:rStyle w:val="FootnoteReference"/>
          <w:rFonts w:ascii="Book Antiqua" w:eastAsia="Times New Roman" w:hAnsi="Book Antiqua" w:cs="Times New Roman"/>
          <w:color w:val="222222"/>
          <w:sz w:val="24"/>
          <w:szCs w:val="24"/>
          <w:lang w:val="sq-AL"/>
        </w:rPr>
        <w:footnoteReference w:id="64"/>
      </w:r>
      <w:r w:rsidRPr="005224BF">
        <w:rPr>
          <w:rFonts w:ascii="Book Antiqua" w:eastAsia="Times New Roman" w:hAnsi="Book Antiqua" w:cs="Times New Roman"/>
          <w:color w:val="222222"/>
          <w:sz w:val="24"/>
          <w:szCs w:val="24"/>
          <w:lang w:val="sq-AL"/>
        </w:rPr>
        <w:t xml:space="preserve"> </w:t>
      </w:r>
      <w:r>
        <w:rPr>
          <w:rFonts w:ascii="Book Antiqua" w:eastAsia="Times New Roman" w:hAnsi="Book Antiqua" w:cs="Times New Roman"/>
          <w:color w:val="222222"/>
          <w:sz w:val="24"/>
          <w:szCs w:val="24"/>
          <w:lang w:val="sq-AL"/>
        </w:rPr>
        <w:t xml:space="preserve">In this regard, during the monitoring, KLI has found that some of the prosecutions have consistently failed in respecting the Tracking Mechanism. </w:t>
      </w:r>
    </w:p>
    <w:p w:rsidR="00067E26" w:rsidRPr="005224BF" w:rsidRDefault="00067E26" w:rsidP="00067E26">
      <w:pPr>
        <w:shd w:val="clear" w:color="auto" w:fill="FFFFFF"/>
        <w:spacing w:after="0"/>
        <w:jc w:val="both"/>
        <w:rPr>
          <w:rFonts w:ascii="Book Antiqua" w:eastAsia="Times New Roman" w:hAnsi="Book Antiqua" w:cs="Times New Roman"/>
          <w:color w:val="222222"/>
          <w:sz w:val="24"/>
          <w:szCs w:val="24"/>
          <w:lang w:val="sq-AL"/>
        </w:rPr>
      </w:pPr>
      <w:r>
        <w:rPr>
          <w:rFonts w:ascii="Book Antiqua" w:eastAsia="Times New Roman" w:hAnsi="Book Antiqua" w:cs="Times New Roman"/>
          <w:color w:val="222222"/>
          <w:sz w:val="24"/>
          <w:szCs w:val="24"/>
          <w:lang w:val="sq-AL"/>
        </w:rPr>
        <w:t>For the reporting period (July, August, September 2014), KLI has identified unregistered cases or registered  with delay, and cases which do not figure at all in the data register in Tracking Mechanism, although the same cases existed in provious registers of this mechanism</w:t>
      </w:r>
      <w:r w:rsidRPr="005224BF">
        <w:rPr>
          <w:rFonts w:ascii="Book Antiqua" w:eastAsia="Times New Roman" w:hAnsi="Book Antiqua" w:cs="Times New Roman"/>
          <w:color w:val="222222"/>
          <w:sz w:val="24"/>
          <w:szCs w:val="24"/>
          <w:lang w:val="sq-AL"/>
        </w:rPr>
        <w:t>.</w:t>
      </w:r>
      <w:r w:rsidRPr="005224BF">
        <w:rPr>
          <w:rStyle w:val="FootnoteReference"/>
          <w:rFonts w:ascii="Book Antiqua" w:eastAsia="Times New Roman" w:hAnsi="Book Antiqua" w:cs="Times New Roman"/>
          <w:color w:val="222222"/>
          <w:sz w:val="24"/>
          <w:szCs w:val="24"/>
          <w:lang w:val="sq-AL"/>
        </w:rPr>
        <w:footnoteReference w:id="65"/>
      </w:r>
      <w:r w:rsidRPr="005224BF">
        <w:rPr>
          <w:rFonts w:ascii="Book Antiqua" w:eastAsia="Times New Roman" w:hAnsi="Book Antiqua" w:cs="Times New Roman"/>
          <w:color w:val="222222"/>
          <w:sz w:val="24"/>
          <w:szCs w:val="24"/>
          <w:lang w:val="sq-AL"/>
        </w:rPr>
        <w:t xml:space="preserve"> </w:t>
      </w:r>
    </w:p>
    <w:p w:rsidR="00067E26" w:rsidRPr="005224BF" w:rsidRDefault="00067E26" w:rsidP="00067E26">
      <w:pPr>
        <w:shd w:val="clear" w:color="auto" w:fill="FFFFFF"/>
        <w:spacing w:after="0"/>
        <w:jc w:val="both"/>
        <w:rPr>
          <w:rFonts w:ascii="Book Antiqua" w:eastAsia="Times New Roman" w:hAnsi="Book Antiqua" w:cs="Times New Roman"/>
          <w:color w:val="222222"/>
          <w:sz w:val="24"/>
          <w:szCs w:val="24"/>
          <w:lang w:val="sq-AL"/>
        </w:rPr>
      </w:pPr>
      <w:r>
        <w:rPr>
          <w:rFonts w:ascii="Book Antiqua" w:eastAsia="Times New Roman" w:hAnsi="Book Antiqua" w:cs="Times New Roman"/>
          <w:color w:val="222222"/>
          <w:sz w:val="24"/>
          <w:szCs w:val="24"/>
          <w:lang w:val="sq-AL"/>
        </w:rPr>
        <w:t xml:space="preserve">Ongoing, KLI will reveal the findings regarding the number of cases and persons that those responsible have failed to register in the Tracking Mechanism with time. In Table 30, you may see the cases and the persons registered with delay and the cases with the number of persons that do not excist in the data registry for this reporting period. </w:t>
      </w:r>
    </w:p>
    <w:p w:rsidR="00E77B04" w:rsidRPr="005224BF" w:rsidRDefault="00E77B04" w:rsidP="00E77B04">
      <w:pPr>
        <w:shd w:val="clear" w:color="auto" w:fill="FFFFFF"/>
        <w:spacing w:after="0"/>
        <w:jc w:val="both"/>
        <w:rPr>
          <w:rFonts w:ascii="Book Antiqua" w:eastAsia="Times New Roman" w:hAnsi="Book Antiqua" w:cs="Times New Roman"/>
          <w:color w:val="222222"/>
          <w:sz w:val="24"/>
          <w:szCs w:val="24"/>
          <w:lang w:val="sq-AL"/>
        </w:rPr>
      </w:pPr>
    </w:p>
    <w:p w:rsidR="008953AD" w:rsidRDefault="008953AD" w:rsidP="00E77B04">
      <w:pPr>
        <w:shd w:val="clear" w:color="auto" w:fill="FFFFFF"/>
        <w:spacing w:after="0"/>
        <w:jc w:val="both"/>
        <w:rPr>
          <w:rFonts w:ascii="Book Antiqua" w:eastAsia="Times New Roman" w:hAnsi="Book Antiqua" w:cs="Times New Roman"/>
          <w:color w:val="222222"/>
          <w:sz w:val="24"/>
          <w:szCs w:val="24"/>
          <w:lang w:val="sq-AL"/>
        </w:rPr>
      </w:pPr>
    </w:p>
    <w:p w:rsidR="000A00CF" w:rsidRDefault="000A00CF" w:rsidP="00E77B04">
      <w:pPr>
        <w:shd w:val="clear" w:color="auto" w:fill="FFFFFF"/>
        <w:spacing w:after="0"/>
        <w:jc w:val="both"/>
        <w:rPr>
          <w:rFonts w:ascii="Book Antiqua" w:eastAsia="Times New Roman" w:hAnsi="Book Antiqua" w:cs="Times New Roman"/>
          <w:color w:val="222222"/>
          <w:sz w:val="24"/>
          <w:szCs w:val="24"/>
          <w:lang w:val="sq-AL"/>
        </w:rPr>
      </w:pPr>
    </w:p>
    <w:p w:rsidR="000A00CF" w:rsidRDefault="000A00CF" w:rsidP="00E77B04">
      <w:pPr>
        <w:shd w:val="clear" w:color="auto" w:fill="FFFFFF"/>
        <w:spacing w:after="0"/>
        <w:jc w:val="both"/>
        <w:rPr>
          <w:rFonts w:ascii="Book Antiqua" w:eastAsia="Times New Roman" w:hAnsi="Book Antiqua" w:cs="Times New Roman"/>
          <w:color w:val="222222"/>
          <w:sz w:val="24"/>
          <w:szCs w:val="24"/>
          <w:lang w:val="sq-AL"/>
        </w:rPr>
      </w:pPr>
    </w:p>
    <w:p w:rsidR="000A00CF" w:rsidRPr="005224BF" w:rsidRDefault="000A00CF" w:rsidP="00E77B04">
      <w:pPr>
        <w:shd w:val="clear" w:color="auto" w:fill="FFFFFF"/>
        <w:spacing w:after="0"/>
        <w:jc w:val="both"/>
        <w:rPr>
          <w:rFonts w:ascii="Book Antiqua" w:eastAsia="Times New Roman" w:hAnsi="Book Antiqua" w:cs="Times New Roman"/>
          <w:color w:val="222222"/>
          <w:sz w:val="24"/>
          <w:szCs w:val="24"/>
          <w:lang w:val="sq-AL"/>
        </w:rPr>
      </w:pPr>
    </w:p>
    <w:p w:rsidR="00253A04" w:rsidRPr="005224BF" w:rsidRDefault="00253A04" w:rsidP="00253A04">
      <w:pPr>
        <w:shd w:val="clear" w:color="auto" w:fill="FFFFFF"/>
        <w:spacing w:after="0" w:line="240" w:lineRule="auto"/>
        <w:jc w:val="both"/>
        <w:rPr>
          <w:rFonts w:ascii="Book Antiqua" w:eastAsia="Times New Roman" w:hAnsi="Book Antiqua" w:cs="Times New Roman"/>
          <w:color w:val="222222"/>
          <w:sz w:val="24"/>
          <w:szCs w:val="24"/>
          <w:lang w:val="sq-AL"/>
        </w:rPr>
      </w:pPr>
    </w:p>
    <w:tbl>
      <w:tblPr>
        <w:tblStyle w:val="LightGrid-Accent11"/>
        <w:tblW w:w="6523" w:type="dxa"/>
        <w:jc w:val="center"/>
        <w:tblLook w:val="04A0"/>
      </w:tblPr>
      <w:tblGrid>
        <w:gridCol w:w="1540"/>
        <w:gridCol w:w="724"/>
        <w:gridCol w:w="965"/>
        <w:gridCol w:w="724"/>
        <w:gridCol w:w="965"/>
        <w:gridCol w:w="724"/>
        <w:gridCol w:w="965"/>
      </w:tblGrid>
      <w:tr w:rsidR="00004992" w:rsidRPr="005224BF" w:rsidTr="00CC05F3">
        <w:trPr>
          <w:cnfStyle w:val="100000000000"/>
          <w:trHeight w:val="300"/>
          <w:jc w:val="center"/>
        </w:trPr>
        <w:tc>
          <w:tcPr>
            <w:cnfStyle w:val="001000000000"/>
            <w:tcW w:w="1540" w:type="dxa"/>
            <w:vMerge w:val="restart"/>
            <w:hideMark/>
          </w:tcPr>
          <w:p w:rsidR="00004992" w:rsidRPr="005224BF" w:rsidRDefault="00004992" w:rsidP="00CC05F3">
            <w:pPr>
              <w:jc w:val="cente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Prosecutions</w:t>
            </w:r>
          </w:p>
        </w:tc>
        <w:tc>
          <w:tcPr>
            <w:tcW w:w="1661" w:type="dxa"/>
            <w:gridSpan w:val="2"/>
            <w:vMerge w:val="restart"/>
            <w:hideMark/>
          </w:tcPr>
          <w:p w:rsidR="00004992" w:rsidRPr="005224BF" w:rsidRDefault="00004992" w:rsidP="00CC05F3">
            <w:pPr>
              <w:jc w:val="cente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Registered with delay</w:t>
            </w:r>
          </w:p>
        </w:tc>
        <w:tc>
          <w:tcPr>
            <w:tcW w:w="1661" w:type="dxa"/>
            <w:gridSpan w:val="2"/>
            <w:vMerge w:val="restart"/>
            <w:hideMark/>
          </w:tcPr>
          <w:p w:rsidR="00004992" w:rsidRPr="005224BF" w:rsidRDefault="00004992" w:rsidP="00CC05F3">
            <w:pPr>
              <w:jc w:val="cente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Do not excist in registers</w:t>
            </w:r>
          </w:p>
        </w:tc>
        <w:tc>
          <w:tcPr>
            <w:tcW w:w="1661" w:type="dxa"/>
            <w:gridSpan w:val="2"/>
            <w:vMerge w:val="restart"/>
            <w:hideMark/>
          </w:tcPr>
          <w:p w:rsidR="00004992" w:rsidRPr="005224BF" w:rsidRDefault="00004992" w:rsidP="00CC05F3">
            <w:pPr>
              <w:jc w:val="center"/>
              <w:cnfStyle w:val="1000000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TOTAL</w:t>
            </w:r>
          </w:p>
        </w:tc>
      </w:tr>
      <w:tr w:rsidR="00004992" w:rsidRPr="005224BF" w:rsidTr="00CC05F3">
        <w:trPr>
          <w:cnfStyle w:val="000000100000"/>
          <w:trHeight w:val="300"/>
          <w:jc w:val="center"/>
        </w:trPr>
        <w:tc>
          <w:tcPr>
            <w:cnfStyle w:val="001000000000"/>
            <w:tcW w:w="1540" w:type="dxa"/>
            <w:vMerge/>
            <w:hideMark/>
          </w:tcPr>
          <w:p w:rsidR="00004992" w:rsidRPr="005224BF" w:rsidRDefault="00004992" w:rsidP="00CC05F3">
            <w:pPr>
              <w:rPr>
                <w:rFonts w:ascii="Book Antiqua" w:eastAsia="Times New Roman" w:hAnsi="Book Antiqua" w:cs="Times New Roman"/>
                <w:color w:val="000000"/>
                <w:sz w:val="20"/>
                <w:szCs w:val="20"/>
                <w:lang w:val="sq-AL"/>
              </w:rPr>
            </w:pPr>
          </w:p>
        </w:tc>
        <w:tc>
          <w:tcPr>
            <w:tcW w:w="1661" w:type="dxa"/>
            <w:gridSpan w:val="2"/>
            <w:vMerge/>
            <w:hideMark/>
          </w:tcPr>
          <w:p w:rsidR="00004992" w:rsidRPr="005224BF" w:rsidRDefault="00004992" w:rsidP="00CC05F3">
            <w:pPr>
              <w:cnfStyle w:val="000000100000"/>
              <w:rPr>
                <w:rFonts w:ascii="Book Antiqua" w:eastAsia="Times New Roman" w:hAnsi="Book Antiqua" w:cs="Times New Roman"/>
                <w:color w:val="000000"/>
                <w:sz w:val="20"/>
                <w:szCs w:val="20"/>
                <w:lang w:val="sq-AL"/>
              </w:rPr>
            </w:pPr>
          </w:p>
        </w:tc>
        <w:tc>
          <w:tcPr>
            <w:tcW w:w="1661" w:type="dxa"/>
            <w:gridSpan w:val="2"/>
            <w:vMerge/>
            <w:hideMark/>
          </w:tcPr>
          <w:p w:rsidR="00004992" w:rsidRPr="005224BF" w:rsidRDefault="00004992" w:rsidP="00CC05F3">
            <w:pPr>
              <w:cnfStyle w:val="000000100000"/>
              <w:rPr>
                <w:rFonts w:ascii="Book Antiqua" w:eastAsia="Times New Roman" w:hAnsi="Book Antiqua" w:cs="Times New Roman"/>
                <w:color w:val="000000"/>
                <w:sz w:val="20"/>
                <w:szCs w:val="20"/>
                <w:lang w:val="sq-AL"/>
              </w:rPr>
            </w:pPr>
          </w:p>
        </w:tc>
        <w:tc>
          <w:tcPr>
            <w:tcW w:w="1661" w:type="dxa"/>
            <w:gridSpan w:val="2"/>
            <w:vMerge/>
            <w:hideMark/>
          </w:tcPr>
          <w:p w:rsidR="00004992" w:rsidRPr="005224BF" w:rsidRDefault="00004992" w:rsidP="00CC05F3">
            <w:pPr>
              <w:cnfStyle w:val="000000100000"/>
              <w:rPr>
                <w:rFonts w:ascii="Book Antiqua" w:eastAsia="Times New Roman" w:hAnsi="Book Antiqua" w:cs="Times New Roman"/>
                <w:color w:val="000000"/>
                <w:sz w:val="20"/>
                <w:szCs w:val="20"/>
                <w:lang w:val="sq-AL"/>
              </w:rPr>
            </w:pPr>
          </w:p>
        </w:tc>
      </w:tr>
      <w:tr w:rsidR="00004992" w:rsidRPr="005224BF" w:rsidTr="00CC05F3">
        <w:trPr>
          <w:cnfStyle w:val="000000010000"/>
          <w:trHeight w:val="300"/>
          <w:jc w:val="center"/>
        </w:trPr>
        <w:tc>
          <w:tcPr>
            <w:cnfStyle w:val="001000000000"/>
            <w:tcW w:w="1540" w:type="dxa"/>
            <w:vMerge/>
            <w:hideMark/>
          </w:tcPr>
          <w:p w:rsidR="00004992" w:rsidRPr="005224BF" w:rsidRDefault="00004992" w:rsidP="00CC05F3">
            <w:pPr>
              <w:rPr>
                <w:rFonts w:ascii="Book Antiqua" w:eastAsia="Times New Roman" w:hAnsi="Book Antiqua" w:cs="Times New Roman"/>
                <w:color w:val="000000"/>
                <w:sz w:val="20"/>
                <w:szCs w:val="20"/>
                <w:lang w:val="sq-AL"/>
              </w:rPr>
            </w:pPr>
          </w:p>
        </w:tc>
        <w:tc>
          <w:tcPr>
            <w:tcW w:w="696" w:type="dxa"/>
            <w:noWrap/>
            <w:hideMark/>
          </w:tcPr>
          <w:p w:rsidR="00004992" w:rsidRPr="005224BF" w:rsidRDefault="00004992" w:rsidP="00CC05F3">
            <w:pPr>
              <w:jc w:val="center"/>
              <w:cnfStyle w:val="00000001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Cases</w:t>
            </w:r>
          </w:p>
        </w:tc>
        <w:tc>
          <w:tcPr>
            <w:tcW w:w="965" w:type="dxa"/>
            <w:noWrap/>
            <w:hideMark/>
          </w:tcPr>
          <w:p w:rsidR="00004992" w:rsidRPr="005224BF" w:rsidRDefault="00004992" w:rsidP="00CC05F3">
            <w:pPr>
              <w:jc w:val="center"/>
              <w:cnfStyle w:val="00000001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Persons</w:t>
            </w:r>
          </w:p>
        </w:tc>
        <w:tc>
          <w:tcPr>
            <w:tcW w:w="696" w:type="dxa"/>
            <w:noWrap/>
            <w:hideMark/>
          </w:tcPr>
          <w:p w:rsidR="00004992" w:rsidRPr="005224BF" w:rsidRDefault="00004992" w:rsidP="00CC05F3">
            <w:pPr>
              <w:jc w:val="center"/>
              <w:cnfStyle w:val="00000001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Cases</w:t>
            </w:r>
          </w:p>
        </w:tc>
        <w:tc>
          <w:tcPr>
            <w:tcW w:w="965" w:type="dxa"/>
            <w:noWrap/>
            <w:hideMark/>
          </w:tcPr>
          <w:p w:rsidR="00004992" w:rsidRPr="005224BF" w:rsidRDefault="00004992" w:rsidP="00CC05F3">
            <w:pPr>
              <w:jc w:val="center"/>
              <w:cnfStyle w:val="00000001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Persons</w:t>
            </w:r>
          </w:p>
        </w:tc>
        <w:tc>
          <w:tcPr>
            <w:tcW w:w="696" w:type="dxa"/>
            <w:noWrap/>
            <w:hideMark/>
          </w:tcPr>
          <w:p w:rsidR="00004992" w:rsidRPr="005224BF" w:rsidRDefault="00004992" w:rsidP="00CC05F3">
            <w:pPr>
              <w:jc w:val="center"/>
              <w:cnfStyle w:val="00000001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Cases</w:t>
            </w:r>
          </w:p>
        </w:tc>
        <w:tc>
          <w:tcPr>
            <w:tcW w:w="965" w:type="dxa"/>
            <w:noWrap/>
            <w:hideMark/>
          </w:tcPr>
          <w:p w:rsidR="00004992" w:rsidRPr="005224BF" w:rsidRDefault="00004992" w:rsidP="00CC05F3">
            <w:pPr>
              <w:jc w:val="center"/>
              <w:cnfStyle w:val="00000001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Persons</w:t>
            </w:r>
          </w:p>
        </w:tc>
      </w:tr>
      <w:tr w:rsidR="00004992" w:rsidRPr="005224BF" w:rsidTr="00CC05F3">
        <w:trPr>
          <w:cnfStyle w:val="000000100000"/>
          <w:trHeight w:val="300"/>
          <w:jc w:val="center"/>
        </w:trPr>
        <w:tc>
          <w:tcPr>
            <w:cnfStyle w:val="001000000000"/>
            <w:tcW w:w="1540" w:type="dxa"/>
            <w:noWrap/>
            <w:hideMark/>
          </w:tcPr>
          <w:p w:rsidR="00004992" w:rsidRPr="005224BF" w:rsidRDefault="00004992"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SP</w:t>
            </w:r>
            <w:r w:rsidRPr="005224BF">
              <w:rPr>
                <w:rFonts w:ascii="Book Antiqua" w:eastAsia="Times New Roman" w:hAnsi="Book Antiqua" w:cs="Times New Roman"/>
                <w:color w:val="000000"/>
                <w:sz w:val="20"/>
                <w:szCs w:val="20"/>
                <w:lang w:val="sq-AL"/>
              </w:rPr>
              <w:t>RK</w:t>
            </w:r>
          </w:p>
        </w:tc>
        <w:tc>
          <w:tcPr>
            <w:tcW w:w="696" w:type="dxa"/>
            <w:noWrap/>
            <w:hideMark/>
          </w:tcPr>
          <w:p w:rsidR="00004992" w:rsidRPr="005224BF" w:rsidRDefault="00004992"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965" w:type="dxa"/>
            <w:noWrap/>
            <w:hideMark/>
          </w:tcPr>
          <w:p w:rsidR="00004992" w:rsidRPr="005224BF" w:rsidRDefault="00004992"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17</w:t>
            </w:r>
          </w:p>
        </w:tc>
        <w:tc>
          <w:tcPr>
            <w:tcW w:w="696" w:type="dxa"/>
            <w:noWrap/>
            <w:hideMark/>
          </w:tcPr>
          <w:p w:rsidR="00004992" w:rsidRPr="005224BF" w:rsidRDefault="00004992"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965" w:type="dxa"/>
            <w:noWrap/>
            <w:hideMark/>
          </w:tcPr>
          <w:p w:rsidR="00004992" w:rsidRPr="005224BF" w:rsidRDefault="00004992"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c>
          <w:tcPr>
            <w:tcW w:w="696" w:type="dxa"/>
            <w:noWrap/>
            <w:hideMark/>
          </w:tcPr>
          <w:p w:rsidR="00004992" w:rsidRPr="005224BF" w:rsidRDefault="00004992"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w:t>
            </w:r>
          </w:p>
        </w:tc>
        <w:tc>
          <w:tcPr>
            <w:tcW w:w="965" w:type="dxa"/>
            <w:noWrap/>
            <w:hideMark/>
          </w:tcPr>
          <w:p w:rsidR="00004992" w:rsidRPr="005224BF" w:rsidRDefault="00004992"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22</w:t>
            </w:r>
          </w:p>
        </w:tc>
      </w:tr>
      <w:tr w:rsidR="00004992" w:rsidRPr="005224BF" w:rsidTr="00CC05F3">
        <w:trPr>
          <w:cnfStyle w:val="000000010000"/>
          <w:trHeight w:val="300"/>
          <w:jc w:val="center"/>
        </w:trPr>
        <w:tc>
          <w:tcPr>
            <w:cnfStyle w:val="001000000000"/>
            <w:tcW w:w="1540" w:type="dxa"/>
            <w:noWrap/>
            <w:hideMark/>
          </w:tcPr>
          <w:p w:rsidR="00004992" w:rsidRPr="005224BF" w:rsidRDefault="002D2B92"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BP Pris</w:t>
            </w:r>
            <w:r w:rsidR="00004992">
              <w:rPr>
                <w:rFonts w:ascii="Book Antiqua" w:eastAsia="Times New Roman" w:hAnsi="Book Antiqua" w:cs="Times New Roman"/>
                <w:color w:val="000000"/>
                <w:sz w:val="20"/>
                <w:szCs w:val="20"/>
                <w:lang w:val="sq-AL"/>
              </w:rPr>
              <w:t>tina</w:t>
            </w:r>
          </w:p>
        </w:tc>
        <w:tc>
          <w:tcPr>
            <w:tcW w:w="696" w:type="dxa"/>
            <w:noWrap/>
            <w:hideMark/>
          </w:tcPr>
          <w:p w:rsidR="00004992" w:rsidRPr="005224BF" w:rsidRDefault="00004992"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21</w:t>
            </w:r>
          </w:p>
        </w:tc>
        <w:tc>
          <w:tcPr>
            <w:tcW w:w="965" w:type="dxa"/>
            <w:noWrap/>
            <w:hideMark/>
          </w:tcPr>
          <w:p w:rsidR="00004992" w:rsidRPr="005224BF" w:rsidRDefault="00004992"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43</w:t>
            </w:r>
          </w:p>
        </w:tc>
        <w:tc>
          <w:tcPr>
            <w:tcW w:w="696" w:type="dxa"/>
            <w:noWrap/>
            <w:hideMark/>
          </w:tcPr>
          <w:p w:rsidR="00004992" w:rsidRPr="005224BF" w:rsidRDefault="00004992"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5</w:t>
            </w:r>
          </w:p>
        </w:tc>
        <w:tc>
          <w:tcPr>
            <w:tcW w:w="965" w:type="dxa"/>
            <w:noWrap/>
            <w:hideMark/>
          </w:tcPr>
          <w:p w:rsidR="00004992" w:rsidRPr="005224BF" w:rsidRDefault="00004992"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w:t>
            </w:r>
          </w:p>
        </w:tc>
        <w:tc>
          <w:tcPr>
            <w:tcW w:w="696" w:type="dxa"/>
            <w:noWrap/>
            <w:hideMark/>
          </w:tcPr>
          <w:p w:rsidR="00004992" w:rsidRPr="005224BF" w:rsidRDefault="00004992"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26</w:t>
            </w:r>
          </w:p>
        </w:tc>
        <w:tc>
          <w:tcPr>
            <w:tcW w:w="965" w:type="dxa"/>
            <w:noWrap/>
            <w:hideMark/>
          </w:tcPr>
          <w:p w:rsidR="00004992" w:rsidRPr="005224BF" w:rsidRDefault="00004992"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49</w:t>
            </w:r>
          </w:p>
        </w:tc>
      </w:tr>
      <w:tr w:rsidR="00004992" w:rsidRPr="005224BF" w:rsidTr="00CC05F3">
        <w:trPr>
          <w:cnfStyle w:val="000000100000"/>
          <w:trHeight w:val="300"/>
          <w:jc w:val="center"/>
        </w:trPr>
        <w:tc>
          <w:tcPr>
            <w:cnfStyle w:val="001000000000"/>
            <w:tcW w:w="1540" w:type="dxa"/>
            <w:noWrap/>
            <w:hideMark/>
          </w:tcPr>
          <w:p w:rsidR="00004992" w:rsidRPr="005224BF" w:rsidRDefault="00004992"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BP Gjakova</w:t>
            </w:r>
          </w:p>
        </w:tc>
        <w:tc>
          <w:tcPr>
            <w:tcW w:w="696" w:type="dxa"/>
            <w:noWrap/>
            <w:hideMark/>
          </w:tcPr>
          <w:p w:rsidR="00004992" w:rsidRPr="005224BF" w:rsidRDefault="00004992"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965" w:type="dxa"/>
            <w:noWrap/>
            <w:hideMark/>
          </w:tcPr>
          <w:p w:rsidR="00004992" w:rsidRPr="005224BF" w:rsidRDefault="00004992"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696" w:type="dxa"/>
            <w:noWrap/>
            <w:hideMark/>
          </w:tcPr>
          <w:p w:rsidR="00004992" w:rsidRPr="005224BF" w:rsidRDefault="00004992"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965" w:type="dxa"/>
            <w:noWrap/>
            <w:hideMark/>
          </w:tcPr>
          <w:p w:rsidR="00004992" w:rsidRPr="005224BF" w:rsidRDefault="00004992"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696" w:type="dxa"/>
            <w:noWrap/>
            <w:hideMark/>
          </w:tcPr>
          <w:p w:rsidR="00004992" w:rsidRPr="005224BF" w:rsidRDefault="00004992"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c>
          <w:tcPr>
            <w:tcW w:w="965" w:type="dxa"/>
            <w:noWrap/>
            <w:hideMark/>
          </w:tcPr>
          <w:p w:rsidR="00004992" w:rsidRPr="005224BF" w:rsidRDefault="00004992"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w:t>
            </w:r>
          </w:p>
        </w:tc>
      </w:tr>
      <w:tr w:rsidR="00004992" w:rsidRPr="005224BF" w:rsidTr="00CC05F3">
        <w:trPr>
          <w:cnfStyle w:val="000000010000"/>
          <w:trHeight w:val="300"/>
          <w:jc w:val="center"/>
        </w:trPr>
        <w:tc>
          <w:tcPr>
            <w:cnfStyle w:val="001000000000"/>
            <w:tcW w:w="1540" w:type="dxa"/>
            <w:noWrap/>
            <w:hideMark/>
          </w:tcPr>
          <w:p w:rsidR="00004992" w:rsidRPr="005224BF" w:rsidRDefault="00004992"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BP</w:t>
            </w:r>
            <w:r w:rsidRPr="005224BF">
              <w:rPr>
                <w:rFonts w:ascii="Book Antiqua" w:eastAsia="Times New Roman" w:hAnsi="Book Antiqua" w:cs="Times New Roman"/>
                <w:color w:val="000000"/>
                <w:sz w:val="20"/>
                <w:szCs w:val="20"/>
                <w:lang w:val="sq-AL"/>
              </w:rPr>
              <w:t xml:space="preserve"> Gjilan</w:t>
            </w:r>
          </w:p>
        </w:tc>
        <w:tc>
          <w:tcPr>
            <w:tcW w:w="696" w:type="dxa"/>
            <w:noWrap/>
            <w:hideMark/>
          </w:tcPr>
          <w:p w:rsidR="00004992" w:rsidRPr="005224BF" w:rsidRDefault="00004992"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965" w:type="dxa"/>
            <w:noWrap/>
            <w:hideMark/>
          </w:tcPr>
          <w:p w:rsidR="00004992" w:rsidRPr="005224BF" w:rsidRDefault="00004992"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696" w:type="dxa"/>
            <w:noWrap/>
            <w:hideMark/>
          </w:tcPr>
          <w:p w:rsidR="00004992" w:rsidRPr="005224BF" w:rsidRDefault="00004992"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965" w:type="dxa"/>
            <w:noWrap/>
            <w:hideMark/>
          </w:tcPr>
          <w:p w:rsidR="00004992" w:rsidRPr="005224BF" w:rsidRDefault="00004992"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696" w:type="dxa"/>
            <w:noWrap/>
            <w:hideMark/>
          </w:tcPr>
          <w:p w:rsidR="00004992" w:rsidRPr="005224BF" w:rsidRDefault="00004992"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965" w:type="dxa"/>
            <w:noWrap/>
            <w:hideMark/>
          </w:tcPr>
          <w:p w:rsidR="00004992" w:rsidRPr="005224BF" w:rsidRDefault="00004992"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r>
      <w:tr w:rsidR="00004992" w:rsidRPr="005224BF" w:rsidTr="00CC05F3">
        <w:trPr>
          <w:cnfStyle w:val="000000100000"/>
          <w:trHeight w:val="300"/>
          <w:jc w:val="center"/>
        </w:trPr>
        <w:tc>
          <w:tcPr>
            <w:cnfStyle w:val="001000000000"/>
            <w:tcW w:w="1540" w:type="dxa"/>
            <w:noWrap/>
            <w:hideMark/>
          </w:tcPr>
          <w:p w:rsidR="00004992" w:rsidRPr="005224BF" w:rsidRDefault="00004992"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BP</w:t>
            </w:r>
            <w:r w:rsidRPr="005224BF">
              <w:rPr>
                <w:rFonts w:ascii="Book Antiqua" w:eastAsia="Times New Roman" w:hAnsi="Book Antiqua" w:cs="Times New Roman"/>
                <w:color w:val="000000"/>
                <w:sz w:val="20"/>
                <w:szCs w:val="20"/>
                <w:lang w:val="sq-AL"/>
              </w:rPr>
              <w:t xml:space="preserve"> Prizren</w:t>
            </w:r>
          </w:p>
        </w:tc>
        <w:tc>
          <w:tcPr>
            <w:tcW w:w="696" w:type="dxa"/>
            <w:noWrap/>
            <w:hideMark/>
          </w:tcPr>
          <w:p w:rsidR="00004992" w:rsidRPr="005224BF" w:rsidRDefault="00004992"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965" w:type="dxa"/>
            <w:noWrap/>
            <w:hideMark/>
          </w:tcPr>
          <w:p w:rsidR="00004992" w:rsidRPr="005224BF" w:rsidRDefault="00004992"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696" w:type="dxa"/>
            <w:noWrap/>
            <w:hideMark/>
          </w:tcPr>
          <w:p w:rsidR="00004992" w:rsidRPr="005224BF" w:rsidRDefault="00004992"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965" w:type="dxa"/>
            <w:noWrap/>
            <w:hideMark/>
          </w:tcPr>
          <w:p w:rsidR="00004992" w:rsidRPr="005224BF" w:rsidRDefault="00004992"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696" w:type="dxa"/>
            <w:noWrap/>
            <w:hideMark/>
          </w:tcPr>
          <w:p w:rsidR="00004992" w:rsidRPr="005224BF" w:rsidRDefault="00004992"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965" w:type="dxa"/>
            <w:noWrap/>
            <w:hideMark/>
          </w:tcPr>
          <w:p w:rsidR="00004992" w:rsidRPr="005224BF" w:rsidRDefault="00004992"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r>
      <w:tr w:rsidR="00004992" w:rsidRPr="005224BF" w:rsidTr="00CC05F3">
        <w:trPr>
          <w:cnfStyle w:val="000000010000"/>
          <w:trHeight w:val="300"/>
          <w:jc w:val="center"/>
        </w:trPr>
        <w:tc>
          <w:tcPr>
            <w:cnfStyle w:val="001000000000"/>
            <w:tcW w:w="1540" w:type="dxa"/>
            <w:noWrap/>
            <w:hideMark/>
          </w:tcPr>
          <w:p w:rsidR="00004992" w:rsidRPr="005224BF" w:rsidRDefault="00004992" w:rsidP="00CC05F3">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TOTAL</w:t>
            </w:r>
          </w:p>
        </w:tc>
        <w:tc>
          <w:tcPr>
            <w:tcW w:w="696" w:type="dxa"/>
            <w:noWrap/>
            <w:hideMark/>
          </w:tcPr>
          <w:p w:rsidR="00004992" w:rsidRPr="005224BF" w:rsidRDefault="00004992"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27</w:t>
            </w:r>
          </w:p>
        </w:tc>
        <w:tc>
          <w:tcPr>
            <w:tcW w:w="965" w:type="dxa"/>
            <w:noWrap/>
            <w:hideMark/>
          </w:tcPr>
          <w:p w:rsidR="00004992" w:rsidRPr="005224BF" w:rsidRDefault="00004992"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64</w:t>
            </w:r>
          </w:p>
        </w:tc>
        <w:tc>
          <w:tcPr>
            <w:tcW w:w="696" w:type="dxa"/>
            <w:noWrap/>
            <w:hideMark/>
          </w:tcPr>
          <w:p w:rsidR="00004992" w:rsidRPr="005224BF" w:rsidRDefault="00004992"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9</w:t>
            </w:r>
          </w:p>
        </w:tc>
        <w:tc>
          <w:tcPr>
            <w:tcW w:w="965" w:type="dxa"/>
            <w:noWrap/>
            <w:hideMark/>
          </w:tcPr>
          <w:p w:rsidR="00004992" w:rsidRPr="005224BF" w:rsidRDefault="00004992"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13</w:t>
            </w:r>
          </w:p>
        </w:tc>
        <w:tc>
          <w:tcPr>
            <w:tcW w:w="696" w:type="dxa"/>
            <w:noWrap/>
            <w:hideMark/>
          </w:tcPr>
          <w:p w:rsidR="00004992" w:rsidRPr="005224BF" w:rsidRDefault="00004992"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36</w:t>
            </w:r>
          </w:p>
        </w:tc>
        <w:tc>
          <w:tcPr>
            <w:tcW w:w="965" w:type="dxa"/>
            <w:noWrap/>
            <w:hideMark/>
          </w:tcPr>
          <w:p w:rsidR="00004992" w:rsidRPr="005224BF" w:rsidRDefault="00004992"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77</w:t>
            </w:r>
          </w:p>
        </w:tc>
      </w:tr>
    </w:tbl>
    <w:p w:rsidR="00004992" w:rsidRPr="00CB1173" w:rsidRDefault="00004992" w:rsidP="00004992">
      <w:pPr>
        <w:shd w:val="clear" w:color="auto" w:fill="FFFFFF"/>
        <w:spacing w:after="0" w:line="240" w:lineRule="auto"/>
        <w:jc w:val="center"/>
        <w:rPr>
          <w:rFonts w:ascii="Book Antiqua" w:eastAsia="Times New Roman" w:hAnsi="Book Antiqua" w:cs="Times New Roman"/>
          <w:b/>
          <w:color w:val="000000" w:themeColor="text1"/>
          <w:sz w:val="20"/>
          <w:szCs w:val="20"/>
          <w:lang w:val="sq-AL"/>
        </w:rPr>
      </w:pPr>
      <w:r w:rsidRPr="00CB1173">
        <w:rPr>
          <w:rFonts w:ascii="Book Antiqua" w:eastAsia="Times New Roman" w:hAnsi="Book Antiqua" w:cs="Times New Roman"/>
          <w:b/>
          <w:color w:val="000000" w:themeColor="text1"/>
          <w:sz w:val="20"/>
          <w:szCs w:val="20"/>
          <w:lang w:val="sq-AL"/>
        </w:rPr>
        <w:t>Table 31 – Cases and persons that have failed to be registered with time</w:t>
      </w:r>
      <w:r w:rsidRPr="00CB1173">
        <w:rPr>
          <w:rFonts w:ascii="Book Antiqua" w:eastAsia="Times New Roman" w:hAnsi="Book Antiqua" w:cs="Times New Roman"/>
          <w:b/>
          <w:color w:val="000000" w:themeColor="text1"/>
          <w:sz w:val="20"/>
          <w:szCs w:val="20"/>
          <w:lang w:val="sq-AL"/>
        </w:rPr>
        <w:br/>
        <w:t xml:space="preserve"> in the Tracking Mechanism </w:t>
      </w:r>
    </w:p>
    <w:p w:rsidR="00253A04" w:rsidRPr="005224BF" w:rsidRDefault="00253A04" w:rsidP="00253A04">
      <w:pPr>
        <w:shd w:val="clear" w:color="auto" w:fill="FFFFFF"/>
        <w:spacing w:after="0"/>
        <w:jc w:val="both"/>
        <w:rPr>
          <w:rFonts w:ascii="Book Antiqua" w:eastAsia="Times New Roman" w:hAnsi="Book Antiqua" w:cs="Times New Roman"/>
          <w:color w:val="222222"/>
          <w:sz w:val="24"/>
          <w:szCs w:val="24"/>
          <w:lang w:val="sq-AL"/>
        </w:rPr>
      </w:pPr>
    </w:p>
    <w:p w:rsidR="00004992" w:rsidRPr="005224BF" w:rsidRDefault="00004992" w:rsidP="00004992">
      <w:pPr>
        <w:shd w:val="clear" w:color="auto" w:fill="FFFFFF"/>
        <w:spacing w:after="0"/>
        <w:jc w:val="both"/>
        <w:rPr>
          <w:rFonts w:ascii="Book Antiqua" w:eastAsia="Times New Roman" w:hAnsi="Book Antiqua" w:cs="Times New Roman"/>
          <w:color w:val="222222"/>
          <w:sz w:val="24"/>
          <w:szCs w:val="24"/>
          <w:lang w:val="sq-AL"/>
        </w:rPr>
      </w:pPr>
      <w:r>
        <w:rPr>
          <w:rFonts w:ascii="Book Antiqua" w:eastAsia="Times New Roman" w:hAnsi="Book Antiqua" w:cs="Times New Roman"/>
          <w:color w:val="222222"/>
          <w:sz w:val="24"/>
          <w:szCs w:val="24"/>
          <w:lang w:val="sq-AL"/>
        </w:rPr>
        <w:t>During the reporting period, KLI during the monitoring</w:t>
      </w:r>
      <w:r w:rsidR="002D2B92">
        <w:rPr>
          <w:rFonts w:ascii="Book Antiqua" w:eastAsia="Times New Roman" w:hAnsi="Book Antiqua" w:cs="Times New Roman"/>
          <w:color w:val="222222"/>
          <w:sz w:val="24"/>
          <w:szCs w:val="24"/>
          <w:lang w:val="sq-AL"/>
        </w:rPr>
        <w:t xml:space="preserve"> has identified that BP in Pris</w:t>
      </w:r>
      <w:r>
        <w:rPr>
          <w:rFonts w:ascii="Book Antiqua" w:eastAsia="Times New Roman" w:hAnsi="Book Antiqua" w:cs="Times New Roman"/>
          <w:color w:val="222222"/>
          <w:sz w:val="24"/>
          <w:szCs w:val="24"/>
          <w:lang w:val="sq-AL"/>
        </w:rPr>
        <w:t>tina has the largest number of cases that have not been registered according to the rules of the Tracking Mechanism.This prosecution has failed in 26 cases with 49 persons. From them, 21 cases with 43 persons has registered with delay, while 5 cases with 6 persons, who have previously existed in the registers, no longer exist in any register, not even in the register of solved cases, nor in the unsolved one</w:t>
      </w:r>
      <w:r w:rsidR="002D2B92">
        <w:rPr>
          <w:rFonts w:ascii="Book Antiqua" w:eastAsia="Times New Roman" w:hAnsi="Book Antiqua" w:cs="Times New Roman"/>
          <w:color w:val="222222"/>
          <w:sz w:val="24"/>
          <w:szCs w:val="24"/>
          <w:lang w:val="sq-AL"/>
        </w:rPr>
        <w:t>. After Pris</w:t>
      </w:r>
      <w:r>
        <w:rPr>
          <w:rFonts w:ascii="Book Antiqua" w:eastAsia="Times New Roman" w:hAnsi="Book Antiqua" w:cs="Times New Roman"/>
          <w:color w:val="222222"/>
          <w:sz w:val="24"/>
          <w:szCs w:val="24"/>
          <w:lang w:val="sq-AL"/>
        </w:rPr>
        <w:t xml:space="preserve">tina, </w:t>
      </w:r>
      <w:r w:rsidRPr="005224BF">
        <w:rPr>
          <w:rFonts w:ascii="Book Antiqua" w:eastAsia="Times New Roman" w:hAnsi="Book Antiqua" w:cs="Times New Roman"/>
          <w:color w:val="222222"/>
          <w:sz w:val="24"/>
          <w:szCs w:val="24"/>
          <w:lang w:val="sq-AL"/>
        </w:rPr>
        <w:t>S</w:t>
      </w:r>
      <w:r>
        <w:rPr>
          <w:rFonts w:ascii="Book Antiqua" w:eastAsia="Times New Roman" w:hAnsi="Book Antiqua" w:cs="Times New Roman"/>
          <w:color w:val="222222"/>
          <w:sz w:val="24"/>
          <w:szCs w:val="24"/>
          <w:lang w:val="sq-AL"/>
        </w:rPr>
        <w:t>P</w:t>
      </w:r>
      <w:r w:rsidRPr="005224BF">
        <w:rPr>
          <w:rFonts w:ascii="Book Antiqua" w:eastAsia="Times New Roman" w:hAnsi="Book Antiqua" w:cs="Times New Roman"/>
          <w:color w:val="222222"/>
          <w:sz w:val="24"/>
          <w:szCs w:val="24"/>
          <w:lang w:val="sq-AL"/>
        </w:rPr>
        <w:t>RK</w:t>
      </w:r>
      <w:r w:rsidRPr="005224BF">
        <w:rPr>
          <w:rStyle w:val="FootnoteReference"/>
          <w:rFonts w:ascii="Book Antiqua" w:eastAsia="Times New Roman" w:hAnsi="Book Antiqua" w:cs="Times New Roman"/>
          <w:color w:val="222222"/>
          <w:sz w:val="24"/>
          <w:szCs w:val="24"/>
          <w:lang w:val="sq-AL"/>
        </w:rPr>
        <w:footnoteReference w:id="66"/>
      </w:r>
      <w:r w:rsidRPr="005224BF">
        <w:rPr>
          <w:rFonts w:ascii="Book Antiqua" w:eastAsia="Times New Roman" w:hAnsi="Book Antiqua" w:cs="Times New Roman"/>
          <w:color w:val="222222"/>
          <w:sz w:val="24"/>
          <w:szCs w:val="24"/>
          <w:lang w:val="sq-AL"/>
        </w:rPr>
        <w:t xml:space="preserve"> </w:t>
      </w:r>
      <w:r>
        <w:rPr>
          <w:rFonts w:ascii="Book Antiqua" w:eastAsia="Times New Roman" w:hAnsi="Book Antiqua" w:cs="Times New Roman"/>
          <w:color w:val="222222"/>
          <w:sz w:val="24"/>
          <w:szCs w:val="24"/>
          <w:lang w:val="sq-AL"/>
        </w:rPr>
        <w:t>is the second prosecution that has the largest number of cases and persons that have failed to register in accordance with the rules of Tracking Mechanism</w:t>
      </w:r>
      <w:r w:rsidRPr="005224BF">
        <w:rPr>
          <w:rFonts w:ascii="Book Antiqua" w:eastAsia="Times New Roman" w:hAnsi="Book Antiqua" w:cs="Times New Roman"/>
          <w:color w:val="222222"/>
          <w:sz w:val="24"/>
          <w:szCs w:val="24"/>
          <w:lang w:val="sq-AL"/>
        </w:rPr>
        <w:t xml:space="preserve">. </w:t>
      </w:r>
      <w:r>
        <w:rPr>
          <w:rFonts w:ascii="Book Antiqua" w:eastAsia="Times New Roman" w:hAnsi="Book Antiqua" w:cs="Times New Roman"/>
          <w:color w:val="222222"/>
          <w:sz w:val="24"/>
          <w:szCs w:val="24"/>
          <w:lang w:val="sq-AL"/>
        </w:rPr>
        <w:t xml:space="preserve">This prosecution during this reporting period has failed in 4 cases with 22 persons. </w:t>
      </w:r>
      <w:r w:rsidRPr="005224BF">
        <w:rPr>
          <w:rFonts w:ascii="Book Antiqua" w:eastAsia="Times New Roman" w:hAnsi="Book Antiqua" w:cs="Times New Roman"/>
          <w:color w:val="222222"/>
          <w:sz w:val="24"/>
          <w:szCs w:val="24"/>
          <w:lang w:val="sq-AL"/>
        </w:rPr>
        <w:t>S</w:t>
      </w:r>
      <w:r>
        <w:rPr>
          <w:rFonts w:ascii="Book Antiqua" w:eastAsia="Times New Roman" w:hAnsi="Book Antiqua" w:cs="Times New Roman"/>
          <w:color w:val="222222"/>
          <w:sz w:val="24"/>
          <w:szCs w:val="24"/>
          <w:lang w:val="sq-AL"/>
        </w:rPr>
        <w:t>P</w:t>
      </w:r>
      <w:r w:rsidRPr="005224BF">
        <w:rPr>
          <w:rFonts w:ascii="Book Antiqua" w:eastAsia="Times New Roman" w:hAnsi="Book Antiqua" w:cs="Times New Roman"/>
          <w:color w:val="222222"/>
          <w:sz w:val="24"/>
          <w:szCs w:val="24"/>
          <w:lang w:val="sq-AL"/>
        </w:rPr>
        <w:t xml:space="preserve">RK </w:t>
      </w:r>
      <w:r>
        <w:rPr>
          <w:rFonts w:ascii="Book Antiqua" w:eastAsia="Times New Roman" w:hAnsi="Book Antiqua" w:cs="Times New Roman"/>
          <w:color w:val="222222"/>
          <w:sz w:val="24"/>
          <w:szCs w:val="24"/>
          <w:lang w:val="sq-AL"/>
        </w:rPr>
        <w:t>has registered with delay 2 cases with 17 persons</w:t>
      </w:r>
      <w:r w:rsidRPr="005224BF">
        <w:rPr>
          <w:rStyle w:val="FootnoteReference"/>
          <w:rFonts w:ascii="Book Antiqua" w:eastAsia="Times New Roman" w:hAnsi="Book Antiqua" w:cs="Times New Roman"/>
          <w:color w:val="222222"/>
          <w:sz w:val="24"/>
          <w:szCs w:val="24"/>
          <w:lang w:val="sq-AL"/>
        </w:rPr>
        <w:footnoteReference w:id="67"/>
      </w:r>
      <w:r>
        <w:rPr>
          <w:rFonts w:ascii="Book Antiqua" w:eastAsia="Times New Roman" w:hAnsi="Book Antiqua" w:cs="Times New Roman"/>
          <w:color w:val="222222"/>
          <w:sz w:val="24"/>
          <w:szCs w:val="24"/>
          <w:lang w:val="sq-AL"/>
        </w:rPr>
        <w:t>, while 2 cases with 5 persons</w:t>
      </w:r>
      <w:r w:rsidRPr="005224BF">
        <w:rPr>
          <w:rStyle w:val="FootnoteReference"/>
          <w:rFonts w:ascii="Book Antiqua" w:eastAsia="Times New Roman" w:hAnsi="Book Antiqua" w:cs="Times New Roman"/>
          <w:color w:val="222222"/>
          <w:sz w:val="24"/>
          <w:szCs w:val="24"/>
          <w:lang w:val="sq-AL"/>
        </w:rPr>
        <w:footnoteReference w:id="68"/>
      </w:r>
      <w:r w:rsidRPr="005224BF">
        <w:rPr>
          <w:rFonts w:ascii="Book Antiqua" w:eastAsia="Times New Roman" w:hAnsi="Book Antiqua" w:cs="Times New Roman"/>
          <w:color w:val="222222"/>
          <w:sz w:val="24"/>
          <w:szCs w:val="24"/>
          <w:lang w:val="sq-AL"/>
        </w:rPr>
        <w:t xml:space="preserve">, </w:t>
      </w:r>
      <w:r>
        <w:rPr>
          <w:rFonts w:ascii="Book Antiqua" w:eastAsia="Times New Roman" w:hAnsi="Book Antiqua" w:cs="Times New Roman"/>
          <w:color w:val="222222"/>
          <w:sz w:val="24"/>
          <w:szCs w:val="24"/>
          <w:lang w:val="sq-AL"/>
        </w:rPr>
        <w:t xml:space="preserve">who have previously existed, no longer exist in any register. The same failures but in smaller number were identified in the BP in Gjakova, Gjilan and Prizren, which you may see in Table 31. In Table 31, KLI has presented 27 cases with 64 persons, registered with delay in the Tracking Mechanism. From them, 13 cases with 31 persons, registered with delay, belong to the cases before November 4, 2013, while 14 cases with 33 persons registered with delay belong to the period after November 4, 2013. For more, to see the failure of each prosecution in registering the cases in the Tracking Mechanism, see the following table. </w:t>
      </w:r>
    </w:p>
    <w:p w:rsidR="008953AD" w:rsidRPr="005224BF" w:rsidRDefault="008953AD" w:rsidP="002B71B6">
      <w:pPr>
        <w:shd w:val="clear" w:color="auto" w:fill="FFFFFF"/>
        <w:spacing w:after="0"/>
        <w:jc w:val="both"/>
        <w:rPr>
          <w:rFonts w:ascii="Book Antiqua" w:eastAsia="Times New Roman" w:hAnsi="Book Antiqua" w:cs="Times New Roman"/>
          <w:color w:val="222222"/>
          <w:sz w:val="24"/>
          <w:szCs w:val="24"/>
          <w:lang w:val="sq-AL"/>
        </w:rPr>
      </w:pPr>
    </w:p>
    <w:tbl>
      <w:tblPr>
        <w:tblStyle w:val="LightGrid-Accent11"/>
        <w:tblW w:w="7148" w:type="dxa"/>
        <w:jc w:val="center"/>
        <w:tblLook w:val="04A0"/>
      </w:tblPr>
      <w:tblGrid>
        <w:gridCol w:w="1580"/>
        <w:gridCol w:w="792"/>
        <w:gridCol w:w="1064"/>
        <w:gridCol w:w="792"/>
        <w:gridCol w:w="1064"/>
        <w:gridCol w:w="792"/>
        <w:gridCol w:w="1064"/>
      </w:tblGrid>
      <w:tr w:rsidR="00004992" w:rsidRPr="005224BF" w:rsidTr="00CC05F3">
        <w:trPr>
          <w:cnfStyle w:val="100000000000"/>
          <w:trHeight w:val="300"/>
          <w:jc w:val="center"/>
        </w:trPr>
        <w:tc>
          <w:tcPr>
            <w:cnfStyle w:val="001000000000"/>
            <w:tcW w:w="1580" w:type="dxa"/>
            <w:vMerge w:val="restart"/>
            <w:hideMark/>
          </w:tcPr>
          <w:p w:rsidR="00004992" w:rsidRPr="005224BF" w:rsidRDefault="00004992" w:rsidP="00CC05F3">
            <w:pPr>
              <w:jc w:val="cente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Prosecutions</w:t>
            </w:r>
          </w:p>
        </w:tc>
        <w:tc>
          <w:tcPr>
            <w:tcW w:w="1856" w:type="dxa"/>
            <w:gridSpan w:val="2"/>
            <w:vMerge w:val="restart"/>
            <w:hideMark/>
          </w:tcPr>
          <w:p w:rsidR="00004992" w:rsidRPr="005224BF" w:rsidRDefault="00004992" w:rsidP="00CC05F3">
            <w:pPr>
              <w:jc w:val="cente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 xml:space="preserve">IN </w:t>
            </w:r>
            <w:r w:rsidRPr="005224BF">
              <w:rPr>
                <w:rFonts w:ascii="Book Antiqua" w:eastAsia="Times New Roman" w:hAnsi="Book Antiqua" w:cs="Times New Roman"/>
                <w:color w:val="000000"/>
                <w:sz w:val="20"/>
                <w:szCs w:val="20"/>
                <w:lang w:val="sq-AL"/>
              </w:rPr>
              <w:t>T</w:t>
            </w:r>
            <w:r>
              <w:rPr>
                <w:rFonts w:ascii="Book Antiqua" w:eastAsia="Times New Roman" w:hAnsi="Book Antiqua" w:cs="Times New Roman"/>
                <w:color w:val="000000"/>
                <w:sz w:val="20"/>
                <w:szCs w:val="20"/>
                <w:lang w:val="sq-AL"/>
              </w:rPr>
              <w:t>OTAL – Registered with delay</w:t>
            </w:r>
          </w:p>
        </w:tc>
        <w:tc>
          <w:tcPr>
            <w:tcW w:w="1856" w:type="dxa"/>
            <w:gridSpan w:val="2"/>
            <w:vMerge w:val="restart"/>
            <w:hideMark/>
          </w:tcPr>
          <w:p w:rsidR="00004992" w:rsidRPr="005224BF" w:rsidRDefault="00004992" w:rsidP="00CC05F3">
            <w:pPr>
              <w:jc w:val="cente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Before November</w:t>
            </w:r>
            <w:r w:rsidRPr="005224BF">
              <w:rPr>
                <w:rFonts w:ascii="Book Antiqua" w:eastAsia="Times New Roman" w:hAnsi="Book Antiqua" w:cs="Times New Roman"/>
                <w:color w:val="000000"/>
                <w:sz w:val="20"/>
                <w:szCs w:val="20"/>
                <w:lang w:val="sq-AL"/>
              </w:rPr>
              <w:t xml:space="preserve"> 4</w:t>
            </w:r>
            <w:r>
              <w:rPr>
                <w:rFonts w:ascii="Book Antiqua" w:eastAsia="Times New Roman" w:hAnsi="Book Antiqua" w:cs="Times New Roman"/>
                <w:color w:val="000000"/>
                <w:sz w:val="20"/>
                <w:szCs w:val="20"/>
                <w:lang w:val="sq-AL"/>
              </w:rPr>
              <w:t>,</w:t>
            </w:r>
            <w:r w:rsidRPr="005224BF">
              <w:rPr>
                <w:rFonts w:ascii="Book Antiqua" w:eastAsia="Times New Roman" w:hAnsi="Book Antiqua" w:cs="Times New Roman"/>
                <w:color w:val="000000"/>
                <w:sz w:val="20"/>
                <w:szCs w:val="20"/>
                <w:lang w:val="sq-AL"/>
              </w:rPr>
              <w:t xml:space="preserve"> '13</w:t>
            </w:r>
          </w:p>
        </w:tc>
        <w:tc>
          <w:tcPr>
            <w:tcW w:w="1856" w:type="dxa"/>
            <w:gridSpan w:val="2"/>
            <w:vMerge w:val="restart"/>
            <w:hideMark/>
          </w:tcPr>
          <w:p w:rsidR="00004992" w:rsidRPr="005224BF" w:rsidRDefault="00004992" w:rsidP="00CC05F3">
            <w:pPr>
              <w:jc w:val="center"/>
              <w:cnfStyle w:val="10000000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After</w:t>
            </w:r>
            <w:r w:rsidRPr="005224BF">
              <w:rPr>
                <w:rFonts w:ascii="Book Antiqua" w:eastAsia="Times New Roman" w:hAnsi="Book Antiqua" w:cs="Times New Roman"/>
                <w:color w:val="000000"/>
                <w:sz w:val="20"/>
                <w:szCs w:val="20"/>
                <w:lang w:val="sq-AL"/>
              </w:rPr>
              <w:t xml:space="preserve"> </w:t>
            </w:r>
            <w:r>
              <w:rPr>
                <w:rFonts w:ascii="Book Antiqua" w:eastAsia="Times New Roman" w:hAnsi="Book Antiqua" w:cs="Times New Roman"/>
                <w:color w:val="000000"/>
                <w:sz w:val="20"/>
                <w:szCs w:val="20"/>
                <w:lang w:val="sq-AL"/>
              </w:rPr>
              <w:t xml:space="preserve">November </w:t>
            </w:r>
            <w:r w:rsidRPr="005224BF">
              <w:rPr>
                <w:rFonts w:ascii="Book Antiqua" w:eastAsia="Times New Roman" w:hAnsi="Book Antiqua" w:cs="Times New Roman"/>
                <w:color w:val="000000"/>
                <w:sz w:val="20"/>
                <w:szCs w:val="20"/>
                <w:lang w:val="sq-AL"/>
              </w:rPr>
              <w:t>4</w:t>
            </w:r>
            <w:r>
              <w:rPr>
                <w:rFonts w:ascii="Book Antiqua" w:eastAsia="Times New Roman" w:hAnsi="Book Antiqua" w:cs="Times New Roman"/>
                <w:color w:val="000000"/>
                <w:sz w:val="20"/>
                <w:szCs w:val="20"/>
                <w:lang w:val="sq-AL"/>
              </w:rPr>
              <w:t>,</w:t>
            </w:r>
            <w:r w:rsidRPr="005224BF">
              <w:rPr>
                <w:rFonts w:ascii="Book Antiqua" w:eastAsia="Times New Roman" w:hAnsi="Book Antiqua" w:cs="Times New Roman"/>
                <w:color w:val="000000"/>
                <w:sz w:val="20"/>
                <w:szCs w:val="20"/>
                <w:lang w:val="sq-AL"/>
              </w:rPr>
              <w:t xml:space="preserve"> '13</w:t>
            </w:r>
          </w:p>
        </w:tc>
      </w:tr>
      <w:tr w:rsidR="00004992" w:rsidRPr="005224BF" w:rsidTr="00CC05F3">
        <w:trPr>
          <w:cnfStyle w:val="000000100000"/>
          <w:trHeight w:val="300"/>
          <w:jc w:val="center"/>
        </w:trPr>
        <w:tc>
          <w:tcPr>
            <w:cnfStyle w:val="001000000000"/>
            <w:tcW w:w="1580" w:type="dxa"/>
            <w:vMerge/>
            <w:hideMark/>
          </w:tcPr>
          <w:p w:rsidR="00004992" w:rsidRPr="005224BF" w:rsidRDefault="00004992" w:rsidP="00CC05F3">
            <w:pPr>
              <w:rPr>
                <w:rFonts w:ascii="Book Antiqua" w:eastAsia="Times New Roman" w:hAnsi="Book Antiqua" w:cs="Times New Roman"/>
                <w:color w:val="000000"/>
                <w:sz w:val="20"/>
                <w:szCs w:val="20"/>
                <w:lang w:val="sq-AL"/>
              </w:rPr>
            </w:pPr>
          </w:p>
        </w:tc>
        <w:tc>
          <w:tcPr>
            <w:tcW w:w="1856" w:type="dxa"/>
            <w:gridSpan w:val="2"/>
            <w:vMerge/>
            <w:hideMark/>
          </w:tcPr>
          <w:p w:rsidR="00004992" w:rsidRPr="005224BF" w:rsidRDefault="00004992" w:rsidP="00CC05F3">
            <w:pPr>
              <w:cnfStyle w:val="000000100000"/>
              <w:rPr>
                <w:rFonts w:ascii="Book Antiqua" w:eastAsia="Times New Roman" w:hAnsi="Book Antiqua" w:cs="Times New Roman"/>
                <w:color w:val="000000"/>
                <w:sz w:val="20"/>
                <w:szCs w:val="20"/>
                <w:lang w:val="sq-AL"/>
              </w:rPr>
            </w:pPr>
          </w:p>
        </w:tc>
        <w:tc>
          <w:tcPr>
            <w:tcW w:w="1856" w:type="dxa"/>
            <w:gridSpan w:val="2"/>
            <w:vMerge/>
            <w:hideMark/>
          </w:tcPr>
          <w:p w:rsidR="00004992" w:rsidRPr="005224BF" w:rsidRDefault="00004992" w:rsidP="00CC05F3">
            <w:pPr>
              <w:cnfStyle w:val="000000100000"/>
              <w:rPr>
                <w:rFonts w:ascii="Book Antiqua" w:eastAsia="Times New Roman" w:hAnsi="Book Antiqua" w:cs="Times New Roman"/>
                <w:color w:val="000000"/>
                <w:sz w:val="20"/>
                <w:szCs w:val="20"/>
                <w:lang w:val="sq-AL"/>
              </w:rPr>
            </w:pPr>
          </w:p>
        </w:tc>
        <w:tc>
          <w:tcPr>
            <w:tcW w:w="1856" w:type="dxa"/>
            <w:gridSpan w:val="2"/>
            <w:vMerge/>
            <w:hideMark/>
          </w:tcPr>
          <w:p w:rsidR="00004992" w:rsidRPr="005224BF" w:rsidRDefault="00004992" w:rsidP="00CC05F3">
            <w:pPr>
              <w:cnfStyle w:val="000000100000"/>
              <w:rPr>
                <w:rFonts w:ascii="Book Antiqua" w:eastAsia="Times New Roman" w:hAnsi="Book Antiqua" w:cs="Times New Roman"/>
                <w:color w:val="000000"/>
                <w:sz w:val="20"/>
                <w:szCs w:val="20"/>
                <w:lang w:val="sq-AL"/>
              </w:rPr>
            </w:pPr>
          </w:p>
        </w:tc>
      </w:tr>
      <w:tr w:rsidR="00004992" w:rsidRPr="005224BF" w:rsidTr="00CC05F3">
        <w:trPr>
          <w:cnfStyle w:val="000000010000"/>
          <w:trHeight w:val="300"/>
          <w:jc w:val="center"/>
        </w:trPr>
        <w:tc>
          <w:tcPr>
            <w:cnfStyle w:val="001000000000"/>
            <w:tcW w:w="1580" w:type="dxa"/>
            <w:vMerge/>
            <w:hideMark/>
          </w:tcPr>
          <w:p w:rsidR="00004992" w:rsidRPr="005224BF" w:rsidRDefault="00004992" w:rsidP="00CC05F3">
            <w:pPr>
              <w:rPr>
                <w:rFonts w:ascii="Book Antiqua" w:eastAsia="Times New Roman" w:hAnsi="Book Antiqua" w:cs="Times New Roman"/>
                <w:color w:val="000000"/>
                <w:sz w:val="20"/>
                <w:szCs w:val="20"/>
                <w:lang w:val="sq-AL"/>
              </w:rPr>
            </w:pPr>
          </w:p>
        </w:tc>
        <w:tc>
          <w:tcPr>
            <w:tcW w:w="792" w:type="dxa"/>
            <w:noWrap/>
            <w:hideMark/>
          </w:tcPr>
          <w:p w:rsidR="00004992" w:rsidRPr="005224BF" w:rsidRDefault="00004992" w:rsidP="00CC05F3">
            <w:pPr>
              <w:jc w:val="center"/>
              <w:cnfStyle w:val="00000001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Cases</w:t>
            </w:r>
          </w:p>
        </w:tc>
        <w:tc>
          <w:tcPr>
            <w:tcW w:w="1064" w:type="dxa"/>
            <w:noWrap/>
            <w:hideMark/>
          </w:tcPr>
          <w:p w:rsidR="00004992" w:rsidRPr="005224BF" w:rsidRDefault="00004992" w:rsidP="00CC05F3">
            <w:pPr>
              <w:jc w:val="center"/>
              <w:cnfStyle w:val="00000001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Persons</w:t>
            </w:r>
          </w:p>
        </w:tc>
        <w:tc>
          <w:tcPr>
            <w:tcW w:w="792" w:type="dxa"/>
            <w:noWrap/>
            <w:hideMark/>
          </w:tcPr>
          <w:p w:rsidR="00004992" w:rsidRPr="005224BF" w:rsidRDefault="00004992" w:rsidP="00CC05F3">
            <w:pPr>
              <w:jc w:val="center"/>
              <w:cnfStyle w:val="00000001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Cases</w:t>
            </w:r>
          </w:p>
        </w:tc>
        <w:tc>
          <w:tcPr>
            <w:tcW w:w="1064" w:type="dxa"/>
            <w:noWrap/>
            <w:hideMark/>
          </w:tcPr>
          <w:p w:rsidR="00004992" w:rsidRPr="005224BF" w:rsidRDefault="00004992" w:rsidP="00CC05F3">
            <w:pPr>
              <w:jc w:val="center"/>
              <w:cnfStyle w:val="00000001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Persons</w:t>
            </w:r>
          </w:p>
        </w:tc>
        <w:tc>
          <w:tcPr>
            <w:tcW w:w="792" w:type="dxa"/>
            <w:noWrap/>
            <w:hideMark/>
          </w:tcPr>
          <w:p w:rsidR="00004992" w:rsidRPr="005224BF" w:rsidRDefault="00004992" w:rsidP="00CC05F3">
            <w:pPr>
              <w:jc w:val="center"/>
              <w:cnfStyle w:val="00000001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Cases</w:t>
            </w:r>
          </w:p>
        </w:tc>
        <w:tc>
          <w:tcPr>
            <w:tcW w:w="1064" w:type="dxa"/>
            <w:noWrap/>
            <w:hideMark/>
          </w:tcPr>
          <w:p w:rsidR="00004992" w:rsidRPr="005224BF" w:rsidRDefault="00004992" w:rsidP="00CC05F3">
            <w:pPr>
              <w:jc w:val="center"/>
              <w:cnfStyle w:val="000000010000"/>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Persons</w:t>
            </w:r>
          </w:p>
        </w:tc>
      </w:tr>
      <w:tr w:rsidR="00004992" w:rsidRPr="005224BF" w:rsidTr="00CC05F3">
        <w:trPr>
          <w:cnfStyle w:val="000000100000"/>
          <w:trHeight w:val="300"/>
          <w:jc w:val="center"/>
        </w:trPr>
        <w:tc>
          <w:tcPr>
            <w:cnfStyle w:val="001000000000"/>
            <w:tcW w:w="1580" w:type="dxa"/>
            <w:noWrap/>
            <w:hideMark/>
          </w:tcPr>
          <w:p w:rsidR="00004992" w:rsidRPr="005224BF" w:rsidRDefault="00004992" w:rsidP="00CC05F3">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S</w:t>
            </w:r>
            <w:r>
              <w:rPr>
                <w:rFonts w:ascii="Book Antiqua" w:eastAsia="Times New Roman" w:hAnsi="Book Antiqua" w:cs="Times New Roman"/>
                <w:color w:val="000000"/>
                <w:sz w:val="20"/>
                <w:szCs w:val="20"/>
                <w:lang w:val="sq-AL"/>
              </w:rPr>
              <w:t>P</w:t>
            </w:r>
            <w:r w:rsidRPr="005224BF">
              <w:rPr>
                <w:rFonts w:ascii="Book Antiqua" w:eastAsia="Times New Roman" w:hAnsi="Book Antiqua" w:cs="Times New Roman"/>
                <w:color w:val="000000"/>
                <w:sz w:val="20"/>
                <w:szCs w:val="20"/>
                <w:lang w:val="sq-AL"/>
              </w:rPr>
              <w:t>RK</w:t>
            </w:r>
          </w:p>
        </w:tc>
        <w:tc>
          <w:tcPr>
            <w:tcW w:w="792" w:type="dxa"/>
            <w:noWrap/>
            <w:hideMark/>
          </w:tcPr>
          <w:p w:rsidR="00004992" w:rsidRPr="005224BF" w:rsidRDefault="00004992"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1064" w:type="dxa"/>
            <w:noWrap/>
            <w:hideMark/>
          </w:tcPr>
          <w:p w:rsidR="00004992" w:rsidRPr="005224BF" w:rsidRDefault="00004992"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17</w:t>
            </w:r>
          </w:p>
        </w:tc>
        <w:tc>
          <w:tcPr>
            <w:tcW w:w="792" w:type="dxa"/>
            <w:noWrap/>
            <w:hideMark/>
          </w:tcPr>
          <w:p w:rsidR="00004992" w:rsidRPr="005224BF" w:rsidRDefault="00004992"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064" w:type="dxa"/>
            <w:noWrap/>
            <w:hideMark/>
          </w:tcPr>
          <w:p w:rsidR="00004992" w:rsidRPr="005224BF" w:rsidRDefault="00004992"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792" w:type="dxa"/>
            <w:noWrap/>
            <w:hideMark/>
          </w:tcPr>
          <w:p w:rsidR="00004992" w:rsidRPr="005224BF" w:rsidRDefault="00004992"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1064" w:type="dxa"/>
            <w:noWrap/>
            <w:hideMark/>
          </w:tcPr>
          <w:p w:rsidR="00004992" w:rsidRPr="005224BF" w:rsidRDefault="00004992"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17</w:t>
            </w:r>
          </w:p>
        </w:tc>
      </w:tr>
      <w:tr w:rsidR="00004992" w:rsidRPr="005224BF" w:rsidTr="00CC05F3">
        <w:trPr>
          <w:cnfStyle w:val="000000010000"/>
          <w:trHeight w:val="300"/>
          <w:jc w:val="center"/>
        </w:trPr>
        <w:tc>
          <w:tcPr>
            <w:cnfStyle w:val="001000000000"/>
            <w:tcW w:w="1580" w:type="dxa"/>
            <w:noWrap/>
            <w:hideMark/>
          </w:tcPr>
          <w:p w:rsidR="00004992" w:rsidRPr="005224BF" w:rsidRDefault="002D2B92"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BP Pris</w:t>
            </w:r>
            <w:r w:rsidR="00004992">
              <w:rPr>
                <w:rFonts w:ascii="Book Antiqua" w:eastAsia="Times New Roman" w:hAnsi="Book Antiqua" w:cs="Times New Roman"/>
                <w:color w:val="000000"/>
                <w:sz w:val="20"/>
                <w:szCs w:val="20"/>
                <w:lang w:val="sq-AL"/>
              </w:rPr>
              <w:t>tina</w:t>
            </w:r>
          </w:p>
        </w:tc>
        <w:tc>
          <w:tcPr>
            <w:tcW w:w="792" w:type="dxa"/>
            <w:noWrap/>
            <w:hideMark/>
          </w:tcPr>
          <w:p w:rsidR="00004992" w:rsidRPr="005224BF" w:rsidRDefault="00004992"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21</w:t>
            </w:r>
          </w:p>
        </w:tc>
        <w:tc>
          <w:tcPr>
            <w:tcW w:w="1064" w:type="dxa"/>
            <w:noWrap/>
            <w:hideMark/>
          </w:tcPr>
          <w:p w:rsidR="00004992" w:rsidRPr="005224BF" w:rsidRDefault="00004992"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43</w:t>
            </w:r>
          </w:p>
        </w:tc>
        <w:tc>
          <w:tcPr>
            <w:tcW w:w="792" w:type="dxa"/>
            <w:noWrap/>
            <w:hideMark/>
          </w:tcPr>
          <w:p w:rsidR="00004992" w:rsidRPr="005224BF" w:rsidRDefault="00004992"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12</w:t>
            </w:r>
          </w:p>
        </w:tc>
        <w:tc>
          <w:tcPr>
            <w:tcW w:w="1064" w:type="dxa"/>
            <w:noWrap/>
            <w:hideMark/>
          </w:tcPr>
          <w:p w:rsidR="00004992" w:rsidRPr="005224BF" w:rsidRDefault="00004992"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30</w:t>
            </w:r>
          </w:p>
        </w:tc>
        <w:tc>
          <w:tcPr>
            <w:tcW w:w="792" w:type="dxa"/>
            <w:noWrap/>
            <w:hideMark/>
          </w:tcPr>
          <w:p w:rsidR="00004992" w:rsidRPr="005224BF" w:rsidRDefault="00004992"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9</w:t>
            </w:r>
          </w:p>
        </w:tc>
        <w:tc>
          <w:tcPr>
            <w:tcW w:w="1064" w:type="dxa"/>
            <w:noWrap/>
            <w:hideMark/>
          </w:tcPr>
          <w:p w:rsidR="00004992" w:rsidRPr="005224BF" w:rsidRDefault="00004992"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13</w:t>
            </w:r>
          </w:p>
        </w:tc>
      </w:tr>
      <w:tr w:rsidR="00004992" w:rsidRPr="005224BF" w:rsidTr="00CC05F3">
        <w:trPr>
          <w:cnfStyle w:val="000000100000"/>
          <w:trHeight w:val="300"/>
          <w:jc w:val="center"/>
        </w:trPr>
        <w:tc>
          <w:tcPr>
            <w:cnfStyle w:val="001000000000"/>
            <w:tcW w:w="1580" w:type="dxa"/>
            <w:noWrap/>
            <w:hideMark/>
          </w:tcPr>
          <w:p w:rsidR="00004992" w:rsidRPr="005224BF" w:rsidRDefault="00004992"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BP</w:t>
            </w:r>
            <w:r w:rsidRPr="005224BF">
              <w:rPr>
                <w:rFonts w:ascii="Book Antiqua" w:eastAsia="Times New Roman" w:hAnsi="Book Antiqua" w:cs="Times New Roman"/>
                <w:color w:val="000000"/>
                <w:sz w:val="20"/>
                <w:szCs w:val="20"/>
                <w:lang w:val="sq-AL"/>
              </w:rPr>
              <w:t xml:space="preserve"> </w:t>
            </w:r>
            <w:r>
              <w:rPr>
                <w:rFonts w:ascii="Book Antiqua" w:eastAsia="Times New Roman" w:hAnsi="Book Antiqua" w:cs="Times New Roman"/>
                <w:color w:val="000000"/>
                <w:sz w:val="20"/>
                <w:szCs w:val="20"/>
                <w:lang w:val="sq-AL"/>
              </w:rPr>
              <w:t>Gjakova</w:t>
            </w:r>
          </w:p>
        </w:tc>
        <w:tc>
          <w:tcPr>
            <w:tcW w:w="792" w:type="dxa"/>
            <w:noWrap/>
            <w:hideMark/>
          </w:tcPr>
          <w:p w:rsidR="00004992" w:rsidRPr="005224BF" w:rsidRDefault="00004992"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1064" w:type="dxa"/>
            <w:noWrap/>
            <w:hideMark/>
          </w:tcPr>
          <w:p w:rsidR="00004992" w:rsidRPr="005224BF" w:rsidRDefault="00004992"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w:t>
            </w:r>
          </w:p>
        </w:tc>
        <w:tc>
          <w:tcPr>
            <w:tcW w:w="792" w:type="dxa"/>
            <w:noWrap/>
            <w:hideMark/>
          </w:tcPr>
          <w:p w:rsidR="00004992" w:rsidRPr="005224BF" w:rsidRDefault="00004992"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1064" w:type="dxa"/>
            <w:noWrap/>
            <w:hideMark/>
          </w:tcPr>
          <w:p w:rsidR="00004992" w:rsidRPr="005224BF" w:rsidRDefault="00004992"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792" w:type="dxa"/>
            <w:noWrap/>
            <w:hideMark/>
          </w:tcPr>
          <w:p w:rsidR="00004992" w:rsidRPr="005224BF" w:rsidRDefault="00004992"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1064" w:type="dxa"/>
            <w:noWrap/>
            <w:hideMark/>
          </w:tcPr>
          <w:p w:rsidR="00004992" w:rsidRPr="005224BF" w:rsidRDefault="00004992"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r>
      <w:tr w:rsidR="00004992" w:rsidRPr="005224BF" w:rsidTr="00CC05F3">
        <w:trPr>
          <w:cnfStyle w:val="000000010000"/>
          <w:trHeight w:val="300"/>
          <w:jc w:val="center"/>
        </w:trPr>
        <w:tc>
          <w:tcPr>
            <w:cnfStyle w:val="001000000000"/>
            <w:tcW w:w="1580" w:type="dxa"/>
            <w:noWrap/>
            <w:hideMark/>
          </w:tcPr>
          <w:p w:rsidR="00004992" w:rsidRPr="005224BF" w:rsidRDefault="00004992"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BP</w:t>
            </w:r>
            <w:r w:rsidRPr="005224BF">
              <w:rPr>
                <w:rFonts w:ascii="Book Antiqua" w:eastAsia="Times New Roman" w:hAnsi="Book Antiqua" w:cs="Times New Roman"/>
                <w:color w:val="000000"/>
                <w:sz w:val="20"/>
                <w:szCs w:val="20"/>
                <w:lang w:val="sq-AL"/>
              </w:rPr>
              <w:t xml:space="preserve"> Gjilan</w:t>
            </w:r>
          </w:p>
        </w:tc>
        <w:tc>
          <w:tcPr>
            <w:tcW w:w="792" w:type="dxa"/>
            <w:noWrap/>
            <w:hideMark/>
          </w:tcPr>
          <w:p w:rsidR="00004992" w:rsidRPr="005224BF" w:rsidRDefault="00004992"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1064" w:type="dxa"/>
            <w:noWrap/>
            <w:hideMark/>
          </w:tcPr>
          <w:p w:rsidR="00004992" w:rsidRPr="005224BF" w:rsidRDefault="00004992"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792" w:type="dxa"/>
            <w:noWrap/>
            <w:hideMark/>
          </w:tcPr>
          <w:p w:rsidR="00004992" w:rsidRPr="005224BF" w:rsidRDefault="00004992"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064" w:type="dxa"/>
            <w:noWrap/>
            <w:hideMark/>
          </w:tcPr>
          <w:p w:rsidR="00004992" w:rsidRPr="005224BF" w:rsidRDefault="00004992"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792" w:type="dxa"/>
            <w:noWrap/>
            <w:hideMark/>
          </w:tcPr>
          <w:p w:rsidR="00004992" w:rsidRPr="005224BF" w:rsidRDefault="00004992"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1064" w:type="dxa"/>
            <w:noWrap/>
            <w:hideMark/>
          </w:tcPr>
          <w:p w:rsidR="00004992" w:rsidRPr="005224BF" w:rsidRDefault="00004992"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r>
      <w:tr w:rsidR="00004992" w:rsidRPr="005224BF" w:rsidTr="00CC05F3">
        <w:trPr>
          <w:cnfStyle w:val="000000100000"/>
          <w:trHeight w:val="300"/>
          <w:jc w:val="center"/>
        </w:trPr>
        <w:tc>
          <w:tcPr>
            <w:cnfStyle w:val="001000000000"/>
            <w:tcW w:w="1580" w:type="dxa"/>
            <w:noWrap/>
            <w:hideMark/>
          </w:tcPr>
          <w:p w:rsidR="00004992" w:rsidRPr="005224BF" w:rsidRDefault="00004992" w:rsidP="00CC05F3">
            <w:pPr>
              <w:rPr>
                <w:rFonts w:ascii="Book Antiqua" w:eastAsia="Times New Roman" w:hAnsi="Book Antiqua" w:cs="Times New Roman"/>
                <w:color w:val="000000"/>
                <w:sz w:val="20"/>
                <w:szCs w:val="20"/>
                <w:lang w:val="sq-AL"/>
              </w:rPr>
            </w:pPr>
            <w:r>
              <w:rPr>
                <w:rFonts w:ascii="Book Antiqua" w:eastAsia="Times New Roman" w:hAnsi="Book Antiqua" w:cs="Times New Roman"/>
                <w:color w:val="000000"/>
                <w:sz w:val="20"/>
                <w:szCs w:val="20"/>
                <w:lang w:val="sq-AL"/>
              </w:rPr>
              <w:t>BP</w:t>
            </w:r>
            <w:r w:rsidRPr="005224BF">
              <w:rPr>
                <w:rFonts w:ascii="Book Antiqua" w:eastAsia="Times New Roman" w:hAnsi="Book Antiqua" w:cs="Times New Roman"/>
                <w:color w:val="000000"/>
                <w:sz w:val="20"/>
                <w:szCs w:val="20"/>
                <w:lang w:val="sq-AL"/>
              </w:rPr>
              <w:t xml:space="preserve"> Prizren</w:t>
            </w:r>
          </w:p>
        </w:tc>
        <w:tc>
          <w:tcPr>
            <w:tcW w:w="792" w:type="dxa"/>
            <w:noWrap/>
            <w:hideMark/>
          </w:tcPr>
          <w:p w:rsidR="00004992" w:rsidRPr="005224BF" w:rsidRDefault="00004992"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1064" w:type="dxa"/>
            <w:noWrap/>
            <w:hideMark/>
          </w:tcPr>
          <w:p w:rsidR="00004992" w:rsidRPr="005224BF" w:rsidRDefault="00004992"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792" w:type="dxa"/>
            <w:noWrap/>
            <w:hideMark/>
          </w:tcPr>
          <w:p w:rsidR="00004992" w:rsidRPr="005224BF" w:rsidRDefault="00004992"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1064" w:type="dxa"/>
            <w:noWrap/>
            <w:hideMark/>
          </w:tcPr>
          <w:p w:rsidR="00004992" w:rsidRPr="005224BF" w:rsidRDefault="00004992"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 </w:t>
            </w:r>
          </w:p>
        </w:tc>
        <w:tc>
          <w:tcPr>
            <w:tcW w:w="792" w:type="dxa"/>
            <w:noWrap/>
            <w:hideMark/>
          </w:tcPr>
          <w:p w:rsidR="00004992" w:rsidRPr="005224BF" w:rsidRDefault="00004992"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c>
          <w:tcPr>
            <w:tcW w:w="1064" w:type="dxa"/>
            <w:noWrap/>
            <w:hideMark/>
          </w:tcPr>
          <w:p w:rsidR="00004992" w:rsidRPr="005224BF" w:rsidRDefault="00004992" w:rsidP="00CC05F3">
            <w:pPr>
              <w:jc w:val="right"/>
              <w:cnfStyle w:val="00000010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w:t>
            </w:r>
          </w:p>
        </w:tc>
      </w:tr>
      <w:tr w:rsidR="00004992" w:rsidRPr="005224BF" w:rsidTr="00CC05F3">
        <w:trPr>
          <w:cnfStyle w:val="000000010000"/>
          <w:trHeight w:val="300"/>
          <w:jc w:val="center"/>
        </w:trPr>
        <w:tc>
          <w:tcPr>
            <w:cnfStyle w:val="001000000000"/>
            <w:tcW w:w="1580" w:type="dxa"/>
            <w:noWrap/>
            <w:hideMark/>
          </w:tcPr>
          <w:p w:rsidR="00004992" w:rsidRPr="005224BF" w:rsidRDefault="00004992" w:rsidP="00CC05F3">
            <w:pPr>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TOTAL</w:t>
            </w:r>
          </w:p>
        </w:tc>
        <w:tc>
          <w:tcPr>
            <w:tcW w:w="792" w:type="dxa"/>
            <w:noWrap/>
            <w:hideMark/>
          </w:tcPr>
          <w:p w:rsidR="00004992" w:rsidRPr="005224BF" w:rsidRDefault="00004992"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27</w:t>
            </w:r>
          </w:p>
        </w:tc>
        <w:tc>
          <w:tcPr>
            <w:tcW w:w="1064" w:type="dxa"/>
            <w:noWrap/>
            <w:hideMark/>
          </w:tcPr>
          <w:p w:rsidR="00004992" w:rsidRPr="005224BF" w:rsidRDefault="00004992"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64</w:t>
            </w:r>
          </w:p>
        </w:tc>
        <w:tc>
          <w:tcPr>
            <w:tcW w:w="792" w:type="dxa"/>
            <w:noWrap/>
            <w:hideMark/>
          </w:tcPr>
          <w:p w:rsidR="00004992" w:rsidRPr="005224BF" w:rsidRDefault="00004992"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13</w:t>
            </w:r>
          </w:p>
        </w:tc>
        <w:tc>
          <w:tcPr>
            <w:tcW w:w="1064" w:type="dxa"/>
            <w:noWrap/>
            <w:hideMark/>
          </w:tcPr>
          <w:p w:rsidR="00004992" w:rsidRPr="005224BF" w:rsidRDefault="00004992"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31</w:t>
            </w:r>
          </w:p>
        </w:tc>
        <w:tc>
          <w:tcPr>
            <w:tcW w:w="792" w:type="dxa"/>
            <w:noWrap/>
            <w:hideMark/>
          </w:tcPr>
          <w:p w:rsidR="00004992" w:rsidRPr="005224BF" w:rsidRDefault="00004992"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14</w:t>
            </w:r>
          </w:p>
        </w:tc>
        <w:tc>
          <w:tcPr>
            <w:tcW w:w="1064" w:type="dxa"/>
            <w:noWrap/>
            <w:hideMark/>
          </w:tcPr>
          <w:p w:rsidR="00004992" w:rsidRPr="005224BF" w:rsidRDefault="00004992" w:rsidP="00CC05F3">
            <w:pPr>
              <w:jc w:val="right"/>
              <w:cnfStyle w:val="000000010000"/>
              <w:rPr>
                <w:rFonts w:ascii="Book Antiqua" w:eastAsia="Times New Roman" w:hAnsi="Book Antiqua" w:cs="Times New Roman"/>
                <w:color w:val="000000"/>
                <w:sz w:val="20"/>
                <w:szCs w:val="20"/>
                <w:lang w:val="sq-AL"/>
              </w:rPr>
            </w:pPr>
            <w:r w:rsidRPr="005224BF">
              <w:rPr>
                <w:rFonts w:ascii="Book Antiqua" w:eastAsia="Times New Roman" w:hAnsi="Book Antiqua" w:cs="Times New Roman"/>
                <w:color w:val="000000"/>
                <w:sz w:val="20"/>
                <w:szCs w:val="20"/>
                <w:lang w:val="sq-AL"/>
              </w:rPr>
              <w:t>33</w:t>
            </w:r>
          </w:p>
        </w:tc>
      </w:tr>
    </w:tbl>
    <w:p w:rsidR="00004992" w:rsidRPr="00CB1173" w:rsidRDefault="00004992" w:rsidP="00004992">
      <w:pPr>
        <w:shd w:val="clear" w:color="auto" w:fill="FFFFFF"/>
        <w:spacing w:after="0" w:line="240" w:lineRule="auto"/>
        <w:jc w:val="center"/>
        <w:rPr>
          <w:rFonts w:ascii="Book Antiqua" w:eastAsia="Times New Roman" w:hAnsi="Book Antiqua" w:cs="Times New Roman"/>
          <w:b/>
          <w:color w:val="000000" w:themeColor="text1"/>
          <w:sz w:val="20"/>
          <w:szCs w:val="20"/>
          <w:lang w:val="sq-AL"/>
        </w:rPr>
      </w:pPr>
      <w:r w:rsidRPr="00CB1173">
        <w:rPr>
          <w:rFonts w:ascii="Book Antiqua" w:eastAsia="Times New Roman" w:hAnsi="Book Antiqua" w:cs="Times New Roman"/>
          <w:b/>
          <w:color w:val="000000" w:themeColor="text1"/>
          <w:sz w:val="20"/>
          <w:szCs w:val="20"/>
          <w:lang w:val="sq-AL"/>
        </w:rPr>
        <w:t>Table 32 – Cases and persons that have failed to be registered with time</w:t>
      </w:r>
      <w:r w:rsidRPr="00CB1173">
        <w:rPr>
          <w:rFonts w:ascii="Book Antiqua" w:eastAsia="Times New Roman" w:hAnsi="Book Antiqua" w:cs="Times New Roman"/>
          <w:b/>
          <w:color w:val="000000" w:themeColor="text1"/>
          <w:sz w:val="20"/>
          <w:szCs w:val="20"/>
          <w:lang w:val="sq-AL"/>
        </w:rPr>
        <w:br/>
        <w:t xml:space="preserve"> in the Tracking Mechanism, belonging to two periods, before and after November 4, 2013 </w:t>
      </w:r>
    </w:p>
    <w:p w:rsidR="00253A04" w:rsidRPr="005224BF" w:rsidRDefault="00253A04" w:rsidP="00253A04">
      <w:pPr>
        <w:shd w:val="clear" w:color="auto" w:fill="FFFFFF"/>
        <w:spacing w:after="0" w:line="240" w:lineRule="auto"/>
        <w:jc w:val="both"/>
        <w:rPr>
          <w:rFonts w:ascii="Book Antiqua" w:eastAsia="Times New Roman" w:hAnsi="Book Antiqua" w:cs="Times New Roman"/>
          <w:color w:val="222222"/>
          <w:sz w:val="24"/>
          <w:szCs w:val="24"/>
          <w:lang w:val="sq-AL"/>
        </w:rPr>
      </w:pPr>
    </w:p>
    <w:p w:rsidR="00253A04" w:rsidRPr="005224BF" w:rsidRDefault="00253A04" w:rsidP="00253A04">
      <w:pPr>
        <w:shd w:val="clear" w:color="auto" w:fill="FFFFFF"/>
        <w:spacing w:after="0" w:line="240" w:lineRule="auto"/>
        <w:jc w:val="both"/>
        <w:rPr>
          <w:rFonts w:ascii="Book Antiqua" w:eastAsia="Times New Roman" w:hAnsi="Book Antiqua" w:cs="Times New Roman"/>
          <w:color w:val="222222"/>
          <w:sz w:val="24"/>
          <w:szCs w:val="24"/>
          <w:lang w:val="sq-AL"/>
        </w:rPr>
      </w:pPr>
    </w:p>
    <w:p w:rsidR="00004992" w:rsidRPr="005224BF" w:rsidRDefault="00004992" w:rsidP="00004992">
      <w:pPr>
        <w:shd w:val="clear" w:color="auto" w:fill="FFFFFF"/>
        <w:spacing w:after="0"/>
        <w:jc w:val="both"/>
        <w:rPr>
          <w:rFonts w:ascii="Book Antiqua" w:eastAsia="Times New Roman" w:hAnsi="Book Antiqua" w:cs="Times New Roman"/>
          <w:color w:val="222222"/>
          <w:sz w:val="24"/>
          <w:szCs w:val="24"/>
          <w:lang w:val="sq-AL"/>
        </w:rPr>
      </w:pPr>
      <w:r>
        <w:rPr>
          <w:rFonts w:ascii="Book Antiqua" w:eastAsia="Times New Roman" w:hAnsi="Book Antiqua" w:cs="Times New Roman"/>
          <w:color w:val="222222"/>
          <w:sz w:val="24"/>
          <w:szCs w:val="24"/>
          <w:lang w:val="sq-AL"/>
        </w:rPr>
        <w:t xml:space="preserve">The Action Plan in Article 11, has defined the obligation of imposing disciplinary measures for all those who hinder the implementation of the Action Plan. From the entry into power of the Action Plan in November 4, 2013, prosecutions have consistently failed in respecting the rules of the Tracking Mechanism to register corruption cases, but until now the Chief Prosecutors  and KPC have not imposed any measures against anyone. KLI has consistently expressed criticism about the impunity culture within the prosecutorial system to bring those responsible persons in front of the responsibility to prevent problems and to avoid the possibility for them to be repeated in the future. </w:t>
      </w:r>
    </w:p>
    <w:p w:rsidR="00004992" w:rsidRPr="005224BF" w:rsidRDefault="00F17095" w:rsidP="00004992">
      <w:pPr>
        <w:pStyle w:val="Heading1"/>
        <w:rPr>
          <w:rFonts w:ascii="Book Antiqua" w:hAnsi="Book Antiqua"/>
          <w:sz w:val="24"/>
          <w:szCs w:val="24"/>
          <w:lang w:val="sq-AL"/>
        </w:rPr>
      </w:pPr>
      <w:bookmarkStart w:id="25" w:name="_Toc409552258"/>
      <w:r>
        <w:rPr>
          <w:rFonts w:ascii="Book Antiqua" w:hAnsi="Book Antiqua"/>
          <w:sz w:val="24"/>
          <w:szCs w:val="24"/>
          <w:lang w:val="sq-AL"/>
        </w:rPr>
        <w:t>VIII</w:t>
      </w:r>
      <w:r w:rsidR="00004992" w:rsidRPr="005224BF">
        <w:rPr>
          <w:rFonts w:ascii="Book Antiqua" w:hAnsi="Book Antiqua"/>
          <w:sz w:val="24"/>
          <w:szCs w:val="24"/>
          <w:lang w:val="sq-AL"/>
        </w:rPr>
        <w:t xml:space="preserve">. </w:t>
      </w:r>
      <w:r w:rsidR="00004992">
        <w:rPr>
          <w:rFonts w:ascii="Book Antiqua" w:hAnsi="Book Antiqua"/>
          <w:sz w:val="24"/>
          <w:szCs w:val="24"/>
          <w:lang w:val="sq-AL"/>
        </w:rPr>
        <w:t>FULFILLMENT OF OBLIGATIONS OF THE ACTION PLAN</w:t>
      </w:r>
      <w:bookmarkEnd w:id="25"/>
    </w:p>
    <w:p w:rsidR="00004992" w:rsidRPr="005224BF" w:rsidRDefault="00004992" w:rsidP="00004992">
      <w:pPr>
        <w:spacing w:after="0"/>
        <w:jc w:val="both"/>
        <w:rPr>
          <w:rFonts w:ascii="Book Antiqua" w:hAnsi="Book Antiqua" w:cs="Times New Roman"/>
          <w:sz w:val="24"/>
          <w:szCs w:val="24"/>
          <w:lang w:val="sq-AL"/>
        </w:rPr>
      </w:pPr>
      <w:r>
        <w:rPr>
          <w:rFonts w:ascii="Book Antiqua" w:hAnsi="Book Antiqua" w:cs="Times New Roman"/>
          <w:sz w:val="24"/>
          <w:szCs w:val="24"/>
          <w:lang w:val="sq-AL"/>
        </w:rPr>
        <w:t xml:space="preserve">Beside solving the corruption cases, each prosecution has had a serie of obligations, which are defined in the Action Plan for Increasing the Effectiveness of the prosecutorial system in the fight against corruption.  </w:t>
      </w:r>
    </w:p>
    <w:p w:rsidR="00004992" w:rsidRPr="005224BF" w:rsidRDefault="00004992" w:rsidP="00004992">
      <w:pPr>
        <w:spacing w:after="0"/>
        <w:jc w:val="both"/>
        <w:rPr>
          <w:rFonts w:ascii="Book Antiqua" w:hAnsi="Book Antiqua" w:cs="Times New Roman"/>
          <w:sz w:val="24"/>
          <w:szCs w:val="24"/>
          <w:lang w:val="sq-AL"/>
        </w:rPr>
      </w:pPr>
      <w:r>
        <w:rPr>
          <w:rFonts w:ascii="Book Antiqua" w:hAnsi="Book Antiqua" w:cs="Times New Roman"/>
          <w:sz w:val="24"/>
          <w:szCs w:val="24"/>
          <w:lang w:val="sq-AL"/>
        </w:rPr>
        <w:t xml:space="preserve">As in previous reports, also for this reporting period (July, August, September 2014), KLI has set the indicators to do the  measurement of the implementation of the Action Plan for each prosecution. The preparation of special reports for each prescribed case, the assignment of cases with absolute priority and the separation according to the quality of the perpetrators, implementation of the provisions relating to the seizure and confiscation of material benefit win with criminal offense, the appointment of experts, regular meetings with the law enforcement agencies and others, have been some of the main obligations and responsibilities of each Basic Prosecution and SPRK. </w:t>
      </w:r>
    </w:p>
    <w:p w:rsidR="00004992" w:rsidRPr="005224BF" w:rsidRDefault="00004992" w:rsidP="00004992">
      <w:pPr>
        <w:spacing w:after="0"/>
        <w:jc w:val="both"/>
        <w:rPr>
          <w:rFonts w:ascii="Book Antiqua" w:hAnsi="Book Antiqua" w:cs="Times New Roman"/>
          <w:sz w:val="24"/>
          <w:szCs w:val="24"/>
          <w:lang w:val="sq-AL"/>
        </w:rPr>
      </w:pPr>
      <w:r>
        <w:rPr>
          <w:rFonts w:ascii="Book Antiqua" w:hAnsi="Book Antiqua" w:cs="Times New Roman"/>
          <w:sz w:val="24"/>
          <w:szCs w:val="24"/>
          <w:lang w:val="sq-AL"/>
        </w:rPr>
        <w:t>For this quarterly reporting period, KLI has identified a smaller number of</w:t>
      </w:r>
      <w:r w:rsidR="002D2B92">
        <w:rPr>
          <w:rFonts w:ascii="Book Antiqua" w:hAnsi="Book Antiqua" w:cs="Times New Roman"/>
          <w:sz w:val="24"/>
          <w:szCs w:val="24"/>
          <w:lang w:val="sq-AL"/>
        </w:rPr>
        <w:t xml:space="preserve"> prescription cases. BP in Pris</w:t>
      </w:r>
      <w:r>
        <w:rPr>
          <w:rFonts w:ascii="Book Antiqua" w:hAnsi="Book Antiqua" w:cs="Times New Roman"/>
          <w:sz w:val="24"/>
          <w:szCs w:val="24"/>
          <w:lang w:val="sq-AL"/>
        </w:rPr>
        <w:t xml:space="preserve">tina, BP in Gjakova, BP in Peja and BP in Mitrovica are the prosecutions, which have had prescribed cases of corruption. </w:t>
      </w:r>
    </w:p>
    <w:p w:rsidR="00004992" w:rsidRPr="005224BF" w:rsidRDefault="00004992" w:rsidP="00004992">
      <w:pPr>
        <w:spacing w:after="0"/>
        <w:jc w:val="both"/>
        <w:rPr>
          <w:rFonts w:ascii="Book Antiqua" w:hAnsi="Book Antiqua" w:cs="Times New Roman"/>
          <w:sz w:val="24"/>
          <w:szCs w:val="24"/>
          <w:lang w:val="sq-AL"/>
        </w:rPr>
      </w:pPr>
      <w:r w:rsidRPr="00AD2E60">
        <w:rPr>
          <w:rFonts w:ascii="Book Antiqua" w:hAnsi="Book Antiqua" w:cs="Times New Roman"/>
          <w:sz w:val="24"/>
          <w:szCs w:val="24"/>
          <w:lang w:val="sq-AL"/>
        </w:rPr>
        <w:t xml:space="preserve">The defined obligation in Article 3.2 of the Action Plan has obliged the Chief Prosecutors to complie special reports for each case that has reached the prescription </w:t>
      </w:r>
      <w:r>
        <w:rPr>
          <w:rFonts w:ascii="Book Antiqua" w:hAnsi="Book Antiqua" w:cs="Times New Roman"/>
          <w:sz w:val="24"/>
          <w:szCs w:val="24"/>
          <w:lang w:val="sq-AL"/>
        </w:rPr>
        <w:t xml:space="preserve">term </w:t>
      </w:r>
      <w:r w:rsidRPr="00AD2E60">
        <w:rPr>
          <w:rFonts w:ascii="Book Antiqua" w:hAnsi="Book Antiqua" w:cs="Times New Roman"/>
          <w:sz w:val="24"/>
          <w:szCs w:val="24"/>
          <w:lang w:val="sq-AL"/>
        </w:rPr>
        <w:t xml:space="preserve">of the criminal offense for submission to the Anti-Corruption National Coordinator to report back to the KPC. This obligation has not been fulfilled by the Chief Prosecutors, although in their prosecution had </w:t>
      </w:r>
      <w:r>
        <w:rPr>
          <w:rFonts w:ascii="Book Antiqua" w:hAnsi="Book Antiqua" w:cs="Times New Roman"/>
          <w:sz w:val="24"/>
          <w:szCs w:val="24"/>
          <w:lang w:val="sq-AL"/>
        </w:rPr>
        <w:t>prescription of criminal prosecution</w:t>
      </w:r>
      <w:r w:rsidRPr="00AD2E60">
        <w:rPr>
          <w:rFonts w:ascii="Book Antiqua" w:hAnsi="Book Antiqua" w:cs="Times New Roman"/>
          <w:sz w:val="24"/>
          <w:szCs w:val="24"/>
          <w:lang w:val="sq-AL"/>
        </w:rPr>
        <w:t xml:space="preserve"> in several cases of corruption</w:t>
      </w:r>
      <w:r w:rsidRPr="005224BF">
        <w:rPr>
          <w:rFonts w:ascii="Book Antiqua" w:hAnsi="Book Antiqua" w:cs="Times New Roman"/>
          <w:sz w:val="24"/>
          <w:szCs w:val="24"/>
          <w:lang w:val="sq-AL"/>
        </w:rPr>
        <w:t>.</w:t>
      </w:r>
      <w:r w:rsidRPr="005224BF">
        <w:rPr>
          <w:rStyle w:val="FootnoteReference"/>
          <w:rFonts w:ascii="Book Antiqua" w:hAnsi="Book Antiqua" w:cs="Times New Roman"/>
          <w:sz w:val="24"/>
          <w:szCs w:val="24"/>
          <w:lang w:val="sq-AL"/>
        </w:rPr>
        <w:footnoteReference w:id="69"/>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The Anti-Corruption National Coordinator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has not received any special report justified under the defined obligation in the Action Plan for prescribed cases for this reporting period</w:t>
      </w:r>
      <w:r w:rsidRPr="005224BF">
        <w:rPr>
          <w:rFonts w:ascii="Book Antiqua" w:hAnsi="Book Antiqua" w:cs="Times New Roman"/>
          <w:sz w:val="24"/>
          <w:szCs w:val="24"/>
          <w:lang w:val="sq-AL"/>
        </w:rPr>
        <w:t>.</w:t>
      </w:r>
      <w:r w:rsidRPr="005224BF">
        <w:rPr>
          <w:rStyle w:val="FootnoteReference"/>
          <w:rFonts w:ascii="Book Antiqua" w:hAnsi="Book Antiqua" w:cs="Times New Roman"/>
          <w:sz w:val="24"/>
          <w:szCs w:val="24"/>
          <w:lang w:val="sq-AL"/>
        </w:rPr>
        <w:footnoteReference w:id="70"/>
      </w:r>
    </w:p>
    <w:p w:rsidR="00004992" w:rsidRPr="005224BF" w:rsidRDefault="00004992" w:rsidP="00004992">
      <w:pPr>
        <w:spacing w:after="0"/>
        <w:jc w:val="both"/>
        <w:rPr>
          <w:rFonts w:ascii="Book Antiqua" w:hAnsi="Book Antiqua" w:cs="Times New Roman"/>
          <w:sz w:val="24"/>
          <w:szCs w:val="24"/>
          <w:lang w:val="sq-AL"/>
        </w:rPr>
      </w:pPr>
      <w:r>
        <w:rPr>
          <w:rFonts w:ascii="Book Antiqua" w:hAnsi="Book Antiqua" w:cs="Times New Roman"/>
          <w:sz w:val="24"/>
          <w:szCs w:val="24"/>
          <w:lang w:val="sq-AL"/>
        </w:rPr>
        <w:t xml:space="preserve">The other obligation defined in Article 5,1 for the identification of cases and their separation according competence, was fulfilled by Basic Prosecutions and SPRK. </w:t>
      </w:r>
    </w:p>
    <w:p w:rsidR="00004992" w:rsidRPr="005224BF" w:rsidRDefault="00004992" w:rsidP="00004992">
      <w:pPr>
        <w:spacing w:after="0"/>
        <w:jc w:val="both"/>
        <w:rPr>
          <w:rFonts w:ascii="Book Antiqua" w:hAnsi="Book Antiqua" w:cs="Times New Roman"/>
          <w:sz w:val="24"/>
          <w:szCs w:val="24"/>
          <w:lang w:val="sq-AL"/>
        </w:rPr>
      </w:pPr>
      <w:r>
        <w:rPr>
          <w:rFonts w:ascii="Book Antiqua" w:hAnsi="Book Antiqua" w:cs="Times New Roman"/>
          <w:sz w:val="24"/>
          <w:szCs w:val="24"/>
          <w:lang w:val="sq-AL"/>
        </w:rPr>
        <w:t xml:space="preserve">The defined obligation in Article 5.2  of the Action Plan has defined the identification of cases that may not be reported in the register of criminal charges. This obligation was not fulfilled by some prosecutors. KLI during the monitoring has found that a number of cases and persons are not reported in the database of Tracking Mechanism, reporting with delay and other cases that have existed in the registers, while at the end of this reporting period, they do not figure. Neither the Chief Prosecutors nor the National Coordinator are not aware about this violation of the rules of the Tracking Mechanism. For this reason there were no reports for such cases, as is defined in the obligations of the Action Plan. For this constant failure, has reacted officially in KPC and publicly in the media, KLI, requesting the implementation of the decisions of KPC to keep responsible the prosecutors and officials that have fail to respect the Tracking Mechanism </w:t>
      </w:r>
      <w:r w:rsidRPr="005224BF">
        <w:rPr>
          <w:rFonts w:ascii="Book Antiqua" w:hAnsi="Book Antiqua" w:cs="Times New Roman"/>
          <w:sz w:val="24"/>
          <w:szCs w:val="24"/>
          <w:lang w:val="sq-AL"/>
        </w:rPr>
        <w:t>.</w:t>
      </w:r>
      <w:r w:rsidRPr="005224BF">
        <w:rPr>
          <w:rStyle w:val="FootnoteReference"/>
          <w:rFonts w:ascii="Book Antiqua" w:hAnsi="Book Antiqua" w:cs="Times New Roman"/>
          <w:sz w:val="24"/>
          <w:szCs w:val="24"/>
          <w:lang w:val="sq-AL"/>
        </w:rPr>
        <w:footnoteReference w:id="71"/>
      </w:r>
    </w:p>
    <w:p w:rsidR="00004992" w:rsidRPr="005224BF" w:rsidRDefault="00004992" w:rsidP="00004992">
      <w:pPr>
        <w:spacing w:after="0"/>
        <w:jc w:val="both"/>
        <w:rPr>
          <w:rFonts w:ascii="Book Antiqua" w:hAnsi="Book Antiqua" w:cs="Times New Roman"/>
          <w:sz w:val="24"/>
          <w:szCs w:val="24"/>
          <w:lang w:val="sq-AL"/>
        </w:rPr>
      </w:pPr>
      <w:r>
        <w:rPr>
          <w:rFonts w:ascii="Book Antiqua" w:hAnsi="Book Antiqua" w:cs="Times New Roman"/>
          <w:sz w:val="24"/>
          <w:szCs w:val="24"/>
          <w:lang w:val="sq-AL"/>
        </w:rPr>
        <w:t>The assignment of cases with absolute priority and divided by the quality of the perpetrators is the other obligation under Article 6.3 of the Action Plan, which results that it is fulfilled. However, BP in Peja continues to make an exception of the unique practice of separation of cases in work for prosecutors. While in all prosecutions, are engaged a large number of prosecutors,  in BP in Peja is engaged only one prosecutor for solving the corruption cases.</w:t>
      </w:r>
      <w:r w:rsidRPr="005224BF">
        <w:rPr>
          <w:rStyle w:val="FootnoteReference"/>
          <w:rFonts w:ascii="Book Antiqua" w:hAnsi="Book Antiqua" w:cs="Times New Roman"/>
          <w:sz w:val="24"/>
          <w:szCs w:val="24"/>
          <w:lang w:val="sq-AL"/>
        </w:rPr>
        <w:footnoteReference w:id="72"/>
      </w:r>
      <w:r w:rsidRPr="005224BF">
        <w:rPr>
          <w:rFonts w:ascii="Book Antiqua" w:hAnsi="Book Antiqua" w:cs="Times New Roman"/>
          <w:sz w:val="24"/>
          <w:szCs w:val="24"/>
          <w:lang w:val="sq-AL"/>
        </w:rPr>
        <w:t xml:space="preserve"> </w:t>
      </w:r>
    </w:p>
    <w:p w:rsidR="00004992" w:rsidRPr="005224BF" w:rsidRDefault="00004992" w:rsidP="00004992">
      <w:pPr>
        <w:spacing w:after="0"/>
        <w:jc w:val="both"/>
        <w:rPr>
          <w:rFonts w:ascii="Book Antiqua" w:hAnsi="Book Antiqua" w:cs="Times New Roman"/>
          <w:sz w:val="24"/>
          <w:szCs w:val="24"/>
          <w:lang w:val="sq-AL"/>
        </w:rPr>
      </w:pPr>
      <w:r>
        <w:rPr>
          <w:rFonts w:ascii="Book Antiqua" w:hAnsi="Book Antiqua" w:cs="Times New Roman"/>
          <w:sz w:val="24"/>
          <w:szCs w:val="24"/>
          <w:lang w:val="sq-AL"/>
        </w:rPr>
        <w:t xml:space="preserve">The other obligation defined in Article 7.3 of the Action Plan about the implementation of legal provisions relating to the  sequestration and confiscation of material benefit gained with criminal offense is partially fulfilled. Some of the prosecutions as: SPRK, BP in Peja, BP in Gjilan and BP in Pristina have made requests about the sequestration of supected assets gained through criminal offenses during this reporting period. Anti-Corruption National Coordinator has not received any report for sequestration and confiscation of assets. </w:t>
      </w:r>
      <w:r w:rsidRPr="005224BF">
        <w:rPr>
          <w:rFonts w:ascii="Book Antiqua" w:hAnsi="Book Antiqua" w:cs="Times New Roman"/>
          <w:sz w:val="24"/>
          <w:szCs w:val="24"/>
          <w:lang w:val="sq-AL"/>
        </w:rPr>
        <w:t xml:space="preserve"> </w:t>
      </w:r>
    </w:p>
    <w:p w:rsidR="00004992" w:rsidRPr="005224BF" w:rsidRDefault="00004992" w:rsidP="00004992">
      <w:pPr>
        <w:spacing w:after="0"/>
        <w:jc w:val="both"/>
        <w:rPr>
          <w:rFonts w:ascii="Book Antiqua" w:hAnsi="Book Antiqua" w:cs="Times New Roman"/>
          <w:sz w:val="24"/>
          <w:szCs w:val="24"/>
          <w:lang w:val="sq-AL"/>
        </w:rPr>
      </w:pPr>
      <w:r>
        <w:rPr>
          <w:rFonts w:ascii="Book Antiqua" w:hAnsi="Book Antiqua" w:cs="Times New Roman"/>
          <w:sz w:val="24"/>
          <w:szCs w:val="24"/>
          <w:lang w:val="sq-AL"/>
        </w:rPr>
        <w:t xml:space="preserve">The defined obligation in Article </w:t>
      </w:r>
      <w:r w:rsidRPr="005224BF">
        <w:rPr>
          <w:rFonts w:ascii="Book Antiqua" w:hAnsi="Book Antiqua" w:cs="Times New Roman"/>
          <w:sz w:val="24"/>
          <w:szCs w:val="24"/>
          <w:lang w:val="sq-AL"/>
        </w:rPr>
        <w:t xml:space="preserve">7.1 </w:t>
      </w:r>
      <w:r>
        <w:rPr>
          <w:rFonts w:ascii="Book Antiqua" w:hAnsi="Book Antiqua" w:cs="Times New Roman"/>
          <w:sz w:val="24"/>
          <w:szCs w:val="24"/>
          <w:lang w:val="sq-AL"/>
        </w:rPr>
        <w:t>for holding regular meetings with the Kosovo Police, ACA</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institutions</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and other agencies for law enforcement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is partially realized</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While BP in Pristina</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BP in Peja, BP in Gjilan, BP in Gjakova and BP in</w:t>
      </w:r>
      <w:r w:rsidRPr="005224BF">
        <w:rPr>
          <w:rFonts w:ascii="Book Antiqua" w:hAnsi="Book Antiqua" w:cs="Times New Roman"/>
          <w:sz w:val="24"/>
          <w:szCs w:val="24"/>
          <w:lang w:val="sq-AL"/>
        </w:rPr>
        <w:t xml:space="preserve"> Prizren </w:t>
      </w:r>
      <w:r>
        <w:rPr>
          <w:rFonts w:ascii="Book Antiqua" w:hAnsi="Book Antiqua" w:cs="Times New Roman"/>
          <w:sz w:val="24"/>
          <w:szCs w:val="24"/>
          <w:lang w:val="sq-AL"/>
        </w:rPr>
        <w:t>have had regular meetings with all institutions</w:t>
      </w:r>
      <w:r w:rsidRPr="005224BF">
        <w:rPr>
          <w:rFonts w:ascii="Book Antiqua" w:hAnsi="Book Antiqua" w:cs="Times New Roman"/>
          <w:sz w:val="24"/>
          <w:szCs w:val="24"/>
          <w:lang w:val="sq-AL"/>
        </w:rPr>
        <w:t>,</w:t>
      </w:r>
      <w:r w:rsidRPr="005224BF">
        <w:rPr>
          <w:rStyle w:val="FootnoteReference"/>
          <w:rFonts w:ascii="Book Antiqua" w:hAnsi="Book Antiqua" w:cs="Times New Roman"/>
          <w:sz w:val="24"/>
          <w:szCs w:val="24"/>
          <w:lang w:val="sq-AL"/>
        </w:rPr>
        <w:footnoteReference w:id="73"/>
      </w:r>
      <w:r>
        <w:rPr>
          <w:rFonts w:ascii="Book Antiqua" w:hAnsi="Book Antiqua" w:cs="Times New Roman"/>
          <w:sz w:val="24"/>
          <w:szCs w:val="24"/>
          <w:lang w:val="sq-AL"/>
        </w:rPr>
        <w:t xml:space="preserve">  </w:t>
      </w:r>
      <w:r w:rsidRPr="005224BF">
        <w:rPr>
          <w:rFonts w:ascii="Book Antiqua" w:hAnsi="Book Antiqua" w:cs="Times New Roman"/>
          <w:sz w:val="24"/>
          <w:szCs w:val="24"/>
          <w:lang w:val="sq-AL"/>
        </w:rPr>
        <w:t>S</w:t>
      </w:r>
      <w:r>
        <w:rPr>
          <w:rFonts w:ascii="Book Antiqua" w:hAnsi="Book Antiqua" w:cs="Times New Roman"/>
          <w:sz w:val="24"/>
          <w:szCs w:val="24"/>
          <w:lang w:val="sq-AL"/>
        </w:rPr>
        <w:t>PRK, BP in Ferizaj and BP in Mitrovica</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have held meetings</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on regular basis with all institutions excpet with ACA</w:t>
      </w:r>
      <w:r w:rsidRPr="005224BF">
        <w:rPr>
          <w:rFonts w:ascii="Book Antiqua" w:hAnsi="Book Antiqua" w:cs="Times New Roman"/>
          <w:sz w:val="24"/>
          <w:szCs w:val="24"/>
          <w:lang w:val="sq-AL"/>
        </w:rPr>
        <w:t>.</w:t>
      </w:r>
      <w:r w:rsidRPr="005224BF">
        <w:rPr>
          <w:rStyle w:val="FootnoteReference"/>
          <w:rFonts w:ascii="Book Antiqua" w:hAnsi="Book Antiqua" w:cs="Times New Roman"/>
          <w:sz w:val="24"/>
          <w:szCs w:val="24"/>
          <w:lang w:val="sq-AL"/>
        </w:rPr>
        <w:footnoteReference w:id="74"/>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On the other side the Anti-Corruption National Coordinator has received informations that the Basic Prosecutions and </w:t>
      </w:r>
      <w:r w:rsidRPr="005224BF">
        <w:rPr>
          <w:rFonts w:ascii="Book Antiqua" w:hAnsi="Book Antiqua" w:cs="Times New Roman"/>
          <w:sz w:val="24"/>
          <w:szCs w:val="24"/>
          <w:lang w:val="sq-AL"/>
        </w:rPr>
        <w:t>S</w:t>
      </w:r>
      <w:r>
        <w:rPr>
          <w:rFonts w:ascii="Book Antiqua" w:hAnsi="Book Antiqua" w:cs="Times New Roman"/>
          <w:sz w:val="24"/>
          <w:szCs w:val="24"/>
          <w:lang w:val="sq-AL"/>
        </w:rPr>
        <w:t>P</w:t>
      </w:r>
      <w:r w:rsidRPr="005224BF">
        <w:rPr>
          <w:rFonts w:ascii="Book Antiqua" w:hAnsi="Book Antiqua" w:cs="Times New Roman"/>
          <w:sz w:val="24"/>
          <w:szCs w:val="24"/>
          <w:lang w:val="sq-AL"/>
        </w:rPr>
        <w:t xml:space="preserve">RK </w:t>
      </w:r>
      <w:r>
        <w:rPr>
          <w:rFonts w:ascii="Book Antiqua" w:hAnsi="Book Antiqua" w:cs="Times New Roman"/>
          <w:sz w:val="24"/>
          <w:szCs w:val="24"/>
          <w:lang w:val="sq-AL"/>
        </w:rPr>
        <w:t xml:space="preserve">have held meetings with ACA through certain contact points with prosecutions. </w:t>
      </w:r>
    </w:p>
    <w:p w:rsidR="00004992" w:rsidRPr="005224BF" w:rsidRDefault="00004992" w:rsidP="00004992">
      <w:pPr>
        <w:spacing w:after="0"/>
        <w:jc w:val="both"/>
        <w:rPr>
          <w:rFonts w:ascii="Book Antiqua" w:hAnsi="Book Antiqua" w:cs="Times New Roman"/>
          <w:sz w:val="24"/>
          <w:szCs w:val="24"/>
          <w:lang w:val="sq-AL"/>
        </w:rPr>
      </w:pPr>
      <w:r>
        <w:rPr>
          <w:rFonts w:ascii="Book Antiqua" w:hAnsi="Book Antiqua" w:cs="Times New Roman"/>
          <w:sz w:val="24"/>
          <w:szCs w:val="24"/>
          <w:lang w:val="sq-AL"/>
        </w:rPr>
        <w:t xml:space="preserve">According the obligation in Article </w:t>
      </w:r>
      <w:r w:rsidRPr="005224BF">
        <w:rPr>
          <w:rFonts w:ascii="Book Antiqua" w:hAnsi="Book Antiqua" w:cs="Times New Roman"/>
          <w:sz w:val="24"/>
          <w:szCs w:val="24"/>
          <w:lang w:val="sq-AL"/>
        </w:rPr>
        <w:t xml:space="preserve">8.2 </w:t>
      </w:r>
      <w:r>
        <w:rPr>
          <w:rFonts w:ascii="Book Antiqua" w:hAnsi="Book Antiqua" w:cs="Times New Roman"/>
          <w:sz w:val="24"/>
          <w:szCs w:val="24"/>
          <w:lang w:val="sq-AL"/>
        </w:rPr>
        <w:t>to report on the progress of the Action Plan from the Prosecutions for the National Coordinator, KLI finds that it is fulfilled.</w:t>
      </w:r>
      <w:r w:rsidRPr="005224BF">
        <w:rPr>
          <w:rFonts w:ascii="Book Antiqua" w:hAnsi="Book Antiqua" w:cs="Times New Roman"/>
          <w:sz w:val="24"/>
          <w:szCs w:val="24"/>
          <w:lang w:val="sq-AL"/>
        </w:rPr>
        <w:t xml:space="preserve"> </w:t>
      </w:r>
    </w:p>
    <w:p w:rsidR="00004992" w:rsidRPr="005224BF" w:rsidRDefault="00004992" w:rsidP="00004992">
      <w:pPr>
        <w:spacing w:after="0"/>
        <w:jc w:val="both"/>
        <w:rPr>
          <w:rFonts w:ascii="Book Antiqua" w:hAnsi="Book Antiqua" w:cs="Times New Roman"/>
          <w:sz w:val="24"/>
          <w:szCs w:val="24"/>
          <w:lang w:val="sq-AL"/>
        </w:rPr>
      </w:pPr>
      <w:r>
        <w:rPr>
          <w:rFonts w:ascii="Book Antiqua" w:hAnsi="Book Antiqua" w:cs="Times New Roman"/>
          <w:sz w:val="24"/>
          <w:szCs w:val="24"/>
          <w:lang w:val="sq-AL"/>
        </w:rPr>
        <w:t xml:space="preserve">The defined obligation in Article </w:t>
      </w:r>
      <w:r w:rsidRPr="005224BF">
        <w:rPr>
          <w:rFonts w:ascii="Book Antiqua" w:hAnsi="Book Antiqua" w:cs="Times New Roman"/>
          <w:sz w:val="24"/>
          <w:szCs w:val="24"/>
          <w:lang w:val="sq-AL"/>
        </w:rPr>
        <w:t xml:space="preserve">10.1 </w:t>
      </w:r>
      <w:r>
        <w:rPr>
          <w:rFonts w:ascii="Book Antiqua" w:hAnsi="Book Antiqua" w:cs="Times New Roman"/>
          <w:sz w:val="24"/>
          <w:szCs w:val="24"/>
          <w:lang w:val="sq-AL"/>
        </w:rPr>
        <w:t xml:space="preserve">for engaging experts of </w:t>
      </w:r>
      <w:r w:rsidRPr="005224BF">
        <w:rPr>
          <w:rFonts w:ascii="Book Antiqua" w:hAnsi="Book Antiqua" w:cs="Times New Roman"/>
          <w:sz w:val="24"/>
          <w:szCs w:val="24"/>
          <w:lang w:val="sq-AL"/>
        </w:rPr>
        <w:t>S</w:t>
      </w:r>
      <w:r>
        <w:rPr>
          <w:rFonts w:ascii="Book Antiqua" w:hAnsi="Book Antiqua" w:cs="Times New Roman"/>
          <w:sz w:val="24"/>
          <w:szCs w:val="24"/>
          <w:lang w:val="sq-AL"/>
        </w:rPr>
        <w:t xml:space="preserve">PRK from the Basic Prosecutions is </w:t>
      </w:r>
      <w:r w:rsidR="002D2B92">
        <w:rPr>
          <w:rFonts w:ascii="Book Antiqua" w:hAnsi="Book Antiqua" w:cs="Times New Roman"/>
          <w:sz w:val="24"/>
          <w:szCs w:val="24"/>
          <w:lang w:val="sq-AL"/>
        </w:rPr>
        <w:t>partially fulfilled. BP in Pris</w:t>
      </w:r>
      <w:r>
        <w:rPr>
          <w:rFonts w:ascii="Book Antiqua" w:hAnsi="Book Antiqua" w:cs="Times New Roman"/>
          <w:sz w:val="24"/>
          <w:szCs w:val="24"/>
          <w:lang w:val="sq-AL"/>
        </w:rPr>
        <w:t>tina, BP in Peja and BP in</w:t>
      </w:r>
      <w:r w:rsidRPr="005224BF">
        <w:rPr>
          <w:rFonts w:ascii="Book Antiqua" w:hAnsi="Book Antiqua" w:cs="Times New Roman"/>
          <w:sz w:val="24"/>
          <w:szCs w:val="24"/>
          <w:lang w:val="sq-AL"/>
        </w:rPr>
        <w:t xml:space="preserve"> Ferizaj </w:t>
      </w:r>
      <w:r>
        <w:rPr>
          <w:rFonts w:ascii="Book Antiqua" w:hAnsi="Book Antiqua" w:cs="Times New Roman"/>
          <w:sz w:val="24"/>
          <w:szCs w:val="24"/>
          <w:lang w:val="sq-AL"/>
        </w:rPr>
        <w:t xml:space="preserve"> have had cases of engagement of experts within the reporting period.</w:t>
      </w:r>
      <w:r w:rsidRPr="005224BF">
        <w:rPr>
          <w:rStyle w:val="FootnoteReference"/>
          <w:rFonts w:ascii="Book Antiqua" w:hAnsi="Book Antiqua" w:cs="Times New Roman"/>
          <w:sz w:val="24"/>
          <w:szCs w:val="24"/>
          <w:lang w:val="sq-AL"/>
        </w:rPr>
        <w:footnoteReference w:id="75"/>
      </w:r>
      <w:r w:rsidRPr="005224BF">
        <w:rPr>
          <w:rFonts w:ascii="Book Antiqua" w:hAnsi="Book Antiqua" w:cs="Times New Roman"/>
          <w:sz w:val="24"/>
          <w:szCs w:val="24"/>
          <w:lang w:val="sq-AL"/>
        </w:rPr>
        <w:t xml:space="preserve"> </w:t>
      </w:r>
    </w:p>
    <w:p w:rsidR="00004992" w:rsidRPr="005224BF" w:rsidRDefault="00004992" w:rsidP="00004992">
      <w:pPr>
        <w:spacing w:after="0"/>
        <w:jc w:val="both"/>
        <w:rPr>
          <w:rFonts w:ascii="Book Antiqua" w:hAnsi="Book Antiqua" w:cs="Times New Roman"/>
          <w:sz w:val="24"/>
          <w:szCs w:val="24"/>
          <w:lang w:val="sq-AL"/>
        </w:rPr>
      </w:pPr>
      <w:r>
        <w:rPr>
          <w:rFonts w:ascii="Book Antiqua" w:hAnsi="Book Antiqua" w:cs="Times New Roman"/>
          <w:sz w:val="24"/>
          <w:szCs w:val="24"/>
          <w:lang w:val="sq-AL"/>
        </w:rPr>
        <w:t xml:space="preserve">The defined obligation in Article </w:t>
      </w:r>
      <w:r w:rsidRPr="005224BF">
        <w:rPr>
          <w:rFonts w:ascii="Book Antiqua" w:hAnsi="Book Antiqua" w:cs="Times New Roman"/>
          <w:sz w:val="24"/>
          <w:szCs w:val="24"/>
          <w:lang w:val="sq-AL"/>
        </w:rPr>
        <w:t xml:space="preserve">13.1 </w:t>
      </w:r>
      <w:r>
        <w:rPr>
          <w:rFonts w:ascii="Book Antiqua" w:hAnsi="Book Antiqua" w:cs="Times New Roman"/>
          <w:sz w:val="24"/>
          <w:szCs w:val="24"/>
          <w:lang w:val="sq-AL"/>
        </w:rPr>
        <w:t>of the Action Plan regarding the communication with the public is minimally fulfilled. This Article has defined obligation for the National Coordinator to hold regular press conferences every two weeks to inform the public about the implementation of the Action Plan</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which results that from 6 press conferences that were foreseen to be held, the National Coordinator has released</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only a written press statement. </w:t>
      </w:r>
    </w:p>
    <w:p w:rsidR="00004992" w:rsidRPr="005224BF" w:rsidRDefault="00004992" w:rsidP="00004992">
      <w:pPr>
        <w:spacing w:after="0"/>
        <w:jc w:val="both"/>
        <w:rPr>
          <w:rFonts w:ascii="Book Antiqua" w:hAnsi="Book Antiqua" w:cs="Times New Roman"/>
          <w:sz w:val="24"/>
          <w:szCs w:val="24"/>
          <w:lang w:val="sq-AL"/>
        </w:rPr>
      </w:pPr>
      <w:r>
        <w:rPr>
          <w:rFonts w:ascii="Book Antiqua" w:hAnsi="Book Antiqua" w:cs="Times New Roman"/>
          <w:sz w:val="24"/>
          <w:szCs w:val="24"/>
          <w:lang w:val="sq-AL"/>
        </w:rPr>
        <w:t>Tha Action Plan had defined the obligation for disciplinary measures to be pronounced against all the responsible persons that inhibit the implementation of the Action Plan. As in previous reporting periods</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The Chief Prosecutors and KPC have not pronounced any disciplinary measures</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despite the ongoing problems with the data registration in the Tracking Mechanism</w:t>
      </w:r>
      <w:r w:rsidRPr="005224BF">
        <w:rPr>
          <w:rFonts w:ascii="Book Antiqua" w:hAnsi="Book Antiqua" w:cs="Times New Roman"/>
          <w:sz w:val="24"/>
          <w:szCs w:val="24"/>
          <w:lang w:val="sq-AL"/>
        </w:rPr>
        <w:t>s</w:t>
      </w:r>
      <w:r>
        <w:rPr>
          <w:rFonts w:ascii="Book Antiqua" w:hAnsi="Book Antiqua" w:cs="Times New Roman"/>
          <w:sz w:val="24"/>
          <w:szCs w:val="24"/>
          <w:lang w:val="sq-AL"/>
        </w:rPr>
        <w:t xml:space="preserve"> and other problems identified by the KPC.</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To see in a detailed way the fulfillment of each of these obligations from each prosecution, find attached below the indicators of KLI based on the obligations of the Action Plan.  </w:t>
      </w:r>
    </w:p>
    <w:tbl>
      <w:tblPr>
        <w:tblStyle w:val="LightGrid-Accent11"/>
        <w:tblW w:w="13574" w:type="dxa"/>
        <w:tblLook w:val="04A0"/>
      </w:tblPr>
      <w:tblGrid>
        <w:gridCol w:w="2948"/>
        <w:gridCol w:w="2590"/>
        <w:gridCol w:w="1672"/>
        <w:gridCol w:w="1547"/>
        <w:gridCol w:w="462"/>
        <w:gridCol w:w="4355"/>
      </w:tblGrid>
      <w:tr w:rsidR="00D664E3" w:rsidRPr="005224BF" w:rsidTr="00CC05F3">
        <w:trPr>
          <w:cnfStyle w:val="100000000000"/>
        </w:trPr>
        <w:tc>
          <w:tcPr>
            <w:cnfStyle w:val="001000000000"/>
            <w:tcW w:w="2948" w:type="dxa"/>
          </w:tcPr>
          <w:p w:rsidR="00D664E3" w:rsidRPr="005224BF" w:rsidRDefault="00D664E3" w:rsidP="00CC05F3">
            <w:pPr>
              <w:jc w:val="center"/>
              <w:rPr>
                <w:rFonts w:ascii="Book Antiqua" w:hAnsi="Book Antiqua" w:cs="Times New Roman"/>
                <w:b w:val="0"/>
                <w:color w:val="FFFFFF" w:themeColor="background1"/>
                <w:sz w:val="24"/>
                <w:szCs w:val="24"/>
                <w:lang w:val="sq-AL"/>
              </w:rPr>
            </w:pPr>
            <w:r w:rsidRPr="005224BF">
              <w:rPr>
                <w:rFonts w:ascii="Book Antiqua" w:hAnsi="Book Antiqua" w:cs="Times New Roman"/>
                <w:color w:val="FFFFFF" w:themeColor="background1"/>
                <w:sz w:val="24"/>
                <w:szCs w:val="24"/>
                <w:lang w:val="sq-AL"/>
              </w:rPr>
              <w:t>OBLIGIMI</w:t>
            </w:r>
          </w:p>
        </w:tc>
        <w:tc>
          <w:tcPr>
            <w:tcW w:w="2590" w:type="dxa"/>
          </w:tcPr>
          <w:p w:rsidR="00D664E3" w:rsidRPr="005224BF" w:rsidRDefault="00D664E3" w:rsidP="00CC05F3">
            <w:pPr>
              <w:jc w:val="center"/>
              <w:cnfStyle w:val="100000000000"/>
              <w:rPr>
                <w:rFonts w:ascii="Book Antiqua" w:hAnsi="Book Antiqua" w:cs="Times New Roman"/>
                <w:b w:val="0"/>
                <w:color w:val="FFFFFF" w:themeColor="background1"/>
                <w:sz w:val="24"/>
                <w:szCs w:val="24"/>
                <w:lang w:val="sq-AL"/>
              </w:rPr>
            </w:pPr>
            <w:r w:rsidRPr="005224BF">
              <w:rPr>
                <w:rFonts w:ascii="Book Antiqua" w:hAnsi="Book Antiqua" w:cs="Times New Roman"/>
                <w:color w:val="FFFFFF" w:themeColor="background1"/>
                <w:sz w:val="24"/>
                <w:szCs w:val="24"/>
                <w:lang w:val="sq-AL"/>
              </w:rPr>
              <w:t>AFATI KOHOR</w:t>
            </w:r>
          </w:p>
        </w:tc>
        <w:tc>
          <w:tcPr>
            <w:tcW w:w="3681" w:type="dxa"/>
            <w:gridSpan w:val="3"/>
          </w:tcPr>
          <w:p w:rsidR="00D664E3" w:rsidRPr="005224BF" w:rsidRDefault="00D664E3" w:rsidP="00CC05F3">
            <w:pPr>
              <w:jc w:val="center"/>
              <w:cnfStyle w:val="100000000000"/>
              <w:rPr>
                <w:rFonts w:ascii="Book Antiqua" w:hAnsi="Book Antiqua" w:cs="Times New Roman"/>
                <w:b w:val="0"/>
                <w:color w:val="FFFFFF" w:themeColor="background1"/>
                <w:sz w:val="24"/>
                <w:szCs w:val="24"/>
                <w:lang w:val="sq-AL"/>
              </w:rPr>
            </w:pPr>
            <w:r w:rsidRPr="005224BF">
              <w:rPr>
                <w:rFonts w:ascii="Book Antiqua" w:hAnsi="Book Antiqua" w:cs="Times New Roman"/>
                <w:color w:val="FFFFFF" w:themeColor="background1"/>
                <w:sz w:val="24"/>
                <w:szCs w:val="24"/>
                <w:lang w:val="sq-AL"/>
              </w:rPr>
              <w:t>PËRGJEGJËS</w:t>
            </w:r>
          </w:p>
        </w:tc>
        <w:tc>
          <w:tcPr>
            <w:tcW w:w="4355" w:type="dxa"/>
          </w:tcPr>
          <w:p w:rsidR="00D664E3" w:rsidRPr="005224BF" w:rsidRDefault="00D664E3" w:rsidP="00CC05F3">
            <w:pPr>
              <w:jc w:val="center"/>
              <w:cnfStyle w:val="100000000000"/>
              <w:rPr>
                <w:rFonts w:ascii="Book Antiqua" w:hAnsi="Book Antiqua" w:cs="Times New Roman"/>
                <w:b w:val="0"/>
                <w:color w:val="FFFFFF" w:themeColor="background1"/>
                <w:sz w:val="24"/>
                <w:szCs w:val="24"/>
                <w:lang w:val="sq-AL"/>
              </w:rPr>
            </w:pPr>
            <w:r w:rsidRPr="005224BF">
              <w:rPr>
                <w:rFonts w:ascii="Book Antiqua" w:hAnsi="Book Antiqua" w:cs="Times New Roman"/>
                <w:color w:val="FFFFFF" w:themeColor="background1"/>
                <w:sz w:val="24"/>
                <w:szCs w:val="24"/>
                <w:lang w:val="sq-AL"/>
              </w:rPr>
              <w:t>KOMENT</w:t>
            </w:r>
          </w:p>
        </w:tc>
      </w:tr>
      <w:tr w:rsidR="00D664E3" w:rsidRPr="005224BF" w:rsidTr="00CC05F3">
        <w:trPr>
          <w:cnfStyle w:val="000000100000"/>
        </w:trPr>
        <w:tc>
          <w:tcPr>
            <w:cnfStyle w:val="001000000000"/>
            <w:tcW w:w="2948" w:type="dxa"/>
          </w:tcPr>
          <w:p w:rsidR="00D664E3" w:rsidRPr="005224BF" w:rsidRDefault="00D664E3" w:rsidP="00CC05F3">
            <w:pPr>
              <w:rPr>
                <w:rFonts w:ascii="Book Antiqua" w:hAnsi="Book Antiqua" w:cs="Times New Roman"/>
                <w:sz w:val="24"/>
                <w:szCs w:val="24"/>
                <w:lang w:val="sq-AL"/>
              </w:rPr>
            </w:pPr>
            <w:r>
              <w:rPr>
                <w:rFonts w:ascii="Book Antiqua" w:hAnsi="Book Antiqua" w:cs="Times New Roman"/>
                <w:sz w:val="24"/>
                <w:szCs w:val="24"/>
                <w:lang w:val="sq-AL"/>
              </w:rPr>
              <w:t xml:space="preserve">Special report justified for every case that has reached the prescribed term </w:t>
            </w:r>
            <w:r w:rsidRPr="005E2B4F">
              <w:rPr>
                <w:rFonts w:ascii="Book Antiqua" w:hAnsi="Book Antiqua" w:cs="Times New Roman"/>
                <w:i/>
                <w:sz w:val="24"/>
                <w:szCs w:val="24"/>
                <w:lang w:val="sq-AL"/>
              </w:rPr>
              <w:t>(Article 3.2 of AP)</w:t>
            </w:r>
          </w:p>
        </w:tc>
        <w:tc>
          <w:tcPr>
            <w:tcW w:w="2590" w:type="dxa"/>
          </w:tcPr>
          <w:p w:rsidR="00D664E3" w:rsidRPr="005224BF" w:rsidRDefault="008A5D0D" w:rsidP="008A5D0D">
            <w:pPr>
              <w:cnfStyle w:val="000000100000"/>
              <w:rPr>
                <w:rFonts w:ascii="Book Antiqua" w:hAnsi="Book Antiqua" w:cs="Times New Roman"/>
                <w:i/>
                <w:sz w:val="24"/>
                <w:szCs w:val="24"/>
                <w:lang w:val="sq-AL"/>
              </w:rPr>
            </w:pPr>
            <w:r>
              <w:rPr>
                <w:rFonts w:ascii="Book Antiqua" w:hAnsi="Book Antiqua" w:cs="Times New Roman"/>
                <w:i/>
                <w:sz w:val="24"/>
                <w:szCs w:val="24"/>
                <w:lang w:val="sq-AL"/>
              </w:rPr>
              <w:t>A</w:t>
            </w:r>
            <w:r w:rsidR="00D664E3">
              <w:rPr>
                <w:rFonts w:ascii="Book Antiqua" w:hAnsi="Book Antiqua" w:cs="Times New Roman"/>
                <w:i/>
                <w:sz w:val="24"/>
                <w:szCs w:val="24"/>
                <w:lang w:val="sq-AL"/>
              </w:rPr>
              <w:t>s soon as possible</w:t>
            </w:r>
          </w:p>
        </w:tc>
        <w:tc>
          <w:tcPr>
            <w:tcW w:w="3681" w:type="dxa"/>
            <w:gridSpan w:val="3"/>
          </w:tcPr>
          <w:p w:rsidR="00D664E3" w:rsidRPr="005224BF" w:rsidRDefault="00D664E3" w:rsidP="00CC05F3">
            <w:pPr>
              <w:cnfStyle w:val="000000100000"/>
              <w:rPr>
                <w:rFonts w:ascii="Book Antiqua" w:hAnsi="Book Antiqua" w:cs="Times New Roman"/>
                <w:sz w:val="24"/>
                <w:szCs w:val="24"/>
                <w:lang w:val="sq-AL"/>
              </w:rPr>
            </w:pPr>
            <w:r>
              <w:rPr>
                <w:rFonts w:ascii="Book Antiqua" w:hAnsi="Book Antiqua" w:cs="Times New Roman"/>
                <w:sz w:val="24"/>
                <w:szCs w:val="24"/>
                <w:u w:val="single"/>
                <w:lang w:val="sq-AL"/>
              </w:rPr>
              <w:t>Respective prosecution</w:t>
            </w:r>
            <w:r>
              <w:rPr>
                <w:rFonts w:ascii="Book Antiqua" w:hAnsi="Book Antiqua" w:cs="Times New Roman"/>
                <w:sz w:val="24"/>
                <w:szCs w:val="24"/>
                <w:u w:val="single"/>
                <w:lang w:val="sq-AL"/>
              </w:rPr>
              <w:br/>
            </w:r>
            <w:r w:rsidRPr="005224BF">
              <w:rPr>
                <w:rFonts w:ascii="Book Antiqua" w:hAnsi="Book Antiqua" w:cs="Times New Roman"/>
                <w:sz w:val="24"/>
                <w:szCs w:val="24"/>
                <w:u w:val="single"/>
                <w:lang w:val="sq-AL"/>
              </w:rPr>
              <w:t>(</w:t>
            </w:r>
            <w:r>
              <w:rPr>
                <w:rFonts w:ascii="Book Antiqua" w:hAnsi="Book Antiqua" w:cs="Times New Roman"/>
                <w:sz w:val="24"/>
                <w:szCs w:val="24"/>
                <w:u w:val="single"/>
                <w:lang w:val="sq-AL"/>
              </w:rPr>
              <w:t>The Chief Prosecutor</w:t>
            </w:r>
            <w:r w:rsidRPr="005224BF">
              <w:rPr>
                <w:rFonts w:ascii="Book Antiqua" w:hAnsi="Book Antiqua" w:cs="Times New Roman"/>
                <w:sz w:val="24"/>
                <w:szCs w:val="24"/>
                <w:u w:val="single"/>
                <w:lang w:val="sq-AL"/>
              </w:rPr>
              <w:t>)</w:t>
            </w:r>
            <w:r>
              <w:rPr>
                <w:rFonts w:ascii="Book Antiqua" w:hAnsi="Book Antiqua" w:cs="Times New Roman"/>
                <w:sz w:val="24"/>
                <w:szCs w:val="24"/>
                <w:lang w:val="sq-AL"/>
              </w:rPr>
              <w:t xml:space="preserve"> reports to</w:t>
            </w:r>
            <w:r w:rsidRPr="005224BF">
              <w:rPr>
                <w:rFonts w:ascii="Book Antiqua" w:hAnsi="Book Antiqua" w:cs="Times New Roman"/>
                <w:sz w:val="24"/>
                <w:szCs w:val="24"/>
                <w:lang w:val="sq-AL"/>
              </w:rPr>
              <w:t xml:space="preserve"> </w:t>
            </w:r>
            <w:r>
              <w:rPr>
                <w:rFonts w:ascii="Book Antiqua" w:hAnsi="Book Antiqua" w:cs="Times New Roman"/>
                <w:sz w:val="24"/>
                <w:szCs w:val="24"/>
                <w:u w:val="single"/>
                <w:lang w:val="sq-AL"/>
              </w:rPr>
              <w:t>KPC</w:t>
            </w:r>
          </w:p>
        </w:tc>
        <w:tc>
          <w:tcPr>
            <w:tcW w:w="4355" w:type="dxa"/>
          </w:tcPr>
          <w:p w:rsidR="00D664E3" w:rsidRPr="005224BF" w:rsidRDefault="00D664E3" w:rsidP="00CC05F3">
            <w:pPr>
              <w:cnfStyle w:val="000000100000"/>
              <w:rPr>
                <w:rFonts w:ascii="Book Antiqua" w:hAnsi="Book Antiqua" w:cs="Times New Roman"/>
                <w:sz w:val="24"/>
                <w:szCs w:val="24"/>
                <w:lang w:val="sq-AL"/>
              </w:rPr>
            </w:pPr>
          </w:p>
        </w:tc>
      </w:tr>
      <w:tr w:rsidR="00D664E3" w:rsidRPr="005224BF" w:rsidTr="00CC05F3">
        <w:trPr>
          <w:cnfStyle w:val="000000010000"/>
        </w:trPr>
        <w:tc>
          <w:tcPr>
            <w:cnfStyle w:val="001000000000"/>
            <w:tcW w:w="2948" w:type="dxa"/>
          </w:tcPr>
          <w:p w:rsidR="00D664E3" w:rsidRPr="005224BF" w:rsidRDefault="00D664E3" w:rsidP="00CC05F3">
            <w:pPr>
              <w:ind w:left="360"/>
              <w:rPr>
                <w:rFonts w:ascii="Book Antiqua" w:hAnsi="Book Antiqua" w:cs="Times New Roman"/>
                <w:b w:val="0"/>
                <w:sz w:val="24"/>
                <w:szCs w:val="24"/>
                <w:lang w:val="sq-AL"/>
              </w:rPr>
            </w:pPr>
            <w:r>
              <w:rPr>
                <w:rFonts w:ascii="Book Antiqua" w:hAnsi="Book Antiqua" w:cs="Times New Roman"/>
                <w:sz w:val="24"/>
                <w:szCs w:val="24"/>
                <w:lang w:val="sq-AL"/>
              </w:rPr>
              <w:t>SPRK</w:t>
            </w:r>
          </w:p>
        </w:tc>
        <w:tc>
          <w:tcPr>
            <w:tcW w:w="10626" w:type="dxa"/>
            <w:gridSpan w:val="5"/>
          </w:tcPr>
          <w:p w:rsidR="00D664E3" w:rsidRPr="005224BF" w:rsidRDefault="00D664E3" w:rsidP="00CC05F3">
            <w:pPr>
              <w:ind w:right="1242"/>
              <w:cnfStyle w:val="000000010000"/>
              <w:rPr>
                <w:rFonts w:ascii="Book Antiqua" w:hAnsi="Book Antiqua" w:cs="Times New Roman"/>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 xml:space="preserve">: </w:t>
            </w:r>
            <w:r w:rsidRPr="003A250D">
              <w:rPr>
                <w:rFonts w:ascii="Book Antiqua" w:hAnsi="Book Antiqua" w:cs="Times New Roman"/>
                <w:sz w:val="24"/>
                <w:szCs w:val="24"/>
                <w:lang w:val="sq-AL"/>
              </w:rPr>
              <w:t>No special report was submitted for the prescription of cases</w:t>
            </w:r>
            <w:r w:rsidRPr="005224BF">
              <w:rPr>
                <w:rFonts w:ascii="Book Antiqua" w:hAnsi="Book Antiqua" w:cs="Times New Roman"/>
                <w:sz w:val="24"/>
                <w:szCs w:val="24"/>
                <w:lang w:val="sq-AL"/>
              </w:rPr>
              <w:t>.</w:t>
            </w:r>
          </w:p>
          <w:p w:rsidR="00D664E3" w:rsidRPr="005224BF" w:rsidRDefault="00D664E3" w:rsidP="00CC05F3">
            <w:pPr>
              <w:ind w:right="1242"/>
              <w:cnfStyle w:val="000000010000"/>
              <w:rPr>
                <w:rFonts w:ascii="Book Antiqua" w:hAnsi="Book Antiqua" w:cs="Times New Roman"/>
                <w:sz w:val="24"/>
                <w:szCs w:val="24"/>
                <w:lang w:val="sq-AL"/>
              </w:rPr>
            </w:pPr>
            <w:r w:rsidRPr="003D7897">
              <w:rPr>
                <w:rFonts w:ascii="Book Antiqua" w:hAnsi="Book Antiqua" w:cs="Times New Roman"/>
                <w:b/>
                <w:sz w:val="24"/>
                <w:szCs w:val="24"/>
                <w:lang w:val="sq-AL"/>
              </w:rPr>
              <w:t>Deputy Chief Prosecutor</w:t>
            </w:r>
            <w:r>
              <w:rPr>
                <w:rFonts w:ascii="Book Antiqua" w:hAnsi="Book Antiqua" w:cs="Times New Roman"/>
                <w:b/>
                <w:sz w:val="24"/>
                <w:szCs w:val="24"/>
                <w:lang w:val="sq-AL"/>
              </w:rPr>
              <w:t xml:space="preserve">: </w:t>
            </w:r>
            <w:r>
              <w:rPr>
                <w:rFonts w:ascii="Book Antiqua" w:hAnsi="Book Antiqua" w:cs="Times New Roman"/>
                <w:sz w:val="24"/>
                <w:szCs w:val="24"/>
                <w:lang w:val="sq-AL"/>
              </w:rPr>
              <w:t>For the period June – Spetember there were no prescribed cases and no decision of this prosecution for prescription.</w:t>
            </w:r>
          </w:p>
        </w:tc>
      </w:tr>
      <w:tr w:rsidR="00D664E3" w:rsidRPr="005224BF" w:rsidTr="00CC05F3">
        <w:trPr>
          <w:cnfStyle w:val="000000100000"/>
        </w:trPr>
        <w:tc>
          <w:tcPr>
            <w:cnfStyle w:val="001000000000"/>
            <w:tcW w:w="2948" w:type="dxa"/>
          </w:tcPr>
          <w:p w:rsidR="00D664E3" w:rsidRPr="005224BF" w:rsidRDefault="002D2B92" w:rsidP="00CC05F3">
            <w:pPr>
              <w:ind w:left="360"/>
              <w:rPr>
                <w:rFonts w:ascii="Book Antiqua" w:hAnsi="Book Antiqua" w:cs="Times New Roman"/>
                <w:b w:val="0"/>
                <w:sz w:val="24"/>
                <w:szCs w:val="24"/>
                <w:lang w:val="sq-AL"/>
              </w:rPr>
            </w:pPr>
            <w:r>
              <w:rPr>
                <w:rFonts w:ascii="Book Antiqua" w:hAnsi="Book Antiqua" w:cs="Times New Roman"/>
                <w:sz w:val="24"/>
                <w:szCs w:val="24"/>
                <w:lang w:val="sq-AL"/>
              </w:rPr>
              <w:t>BP  Pris</w:t>
            </w:r>
            <w:r w:rsidR="00D664E3">
              <w:rPr>
                <w:rFonts w:ascii="Book Antiqua" w:hAnsi="Book Antiqua" w:cs="Times New Roman"/>
                <w:sz w:val="24"/>
                <w:szCs w:val="24"/>
                <w:lang w:val="sq-AL"/>
              </w:rPr>
              <w:t>tina</w:t>
            </w:r>
          </w:p>
        </w:tc>
        <w:tc>
          <w:tcPr>
            <w:tcW w:w="10626" w:type="dxa"/>
            <w:gridSpan w:val="5"/>
          </w:tcPr>
          <w:p w:rsidR="00D664E3" w:rsidRPr="005224BF" w:rsidRDefault="00D664E3" w:rsidP="00CC05F3">
            <w:pPr>
              <w:ind w:right="1242"/>
              <w:cnfStyle w:val="00000010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b/>
                <w:sz w:val="24"/>
                <w:szCs w:val="24"/>
                <w:lang w:val="sq-AL"/>
              </w:rPr>
              <w:t xml:space="preserve">: </w:t>
            </w:r>
            <w:r w:rsidRPr="003A250D">
              <w:rPr>
                <w:rFonts w:ascii="Book Antiqua" w:hAnsi="Book Antiqua" w:cs="Times New Roman"/>
                <w:sz w:val="24"/>
                <w:szCs w:val="24"/>
                <w:lang w:val="sq-AL"/>
              </w:rPr>
              <w:t>No special report was submitted for the prescription of cases</w:t>
            </w:r>
            <w:r w:rsidRPr="005224BF">
              <w:rPr>
                <w:rFonts w:ascii="Book Antiqua" w:hAnsi="Book Antiqua" w:cs="Times New Roman"/>
                <w:sz w:val="24"/>
                <w:szCs w:val="24"/>
                <w:lang w:val="sq-AL"/>
              </w:rPr>
              <w:t>.</w:t>
            </w:r>
          </w:p>
          <w:p w:rsidR="00D664E3" w:rsidRPr="005224BF" w:rsidRDefault="00D664E3" w:rsidP="00CC05F3">
            <w:pPr>
              <w:ind w:right="1242"/>
              <w:cnfStyle w:val="000000100000"/>
              <w:rPr>
                <w:rFonts w:ascii="Book Antiqua" w:hAnsi="Book Antiqua" w:cs="Times New Roman"/>
                <w:sz w:val="24"/>
                <w:szCs w:val="24"/>
                <w:lang w:val="sq-AL"/>
              </w:rPr>
            </w:pPr>
            <w:r w:rsidRPr="003D7897">
              <w:rPr>
                <w:rFonts w:ascii="Book Antiqua" w:hAnsi="Book Antiqua" w:cs="Times New Roman"/>
                <w:b/>
                <w:sz w:val="24"/>
                <w:szCs w:val="24"/>
                <w:lang w:val="sq-AL"/>
              </w:rPr>
              <w:t>Chief Prosecutor</w:t>
            </w:r>
            <w:r>
              <w:rPr>
                <w:rFonts w:ascii="Book Antiqua" w:hAnsi="Book Antiqua" w:cs="Times New Roman"/>
                <w:b/>
                <w:sz w:val="24"/>
                <w:szCs w:val="24"/>
                <w:lang w:val="sq-AL"/>
              </w:rPr>
              <w:t xml:space="preserve">: </w:t>
            </w:r>
            <w:r>
              <w:rPr>
                <w:rFonts w:ascii="Book Antiqua" w:hAnsi="Book Antiqua" w:cs="Times New Roman"/>
                <w:sz w:val="24"/>
                <w:szCs w:val="24"/>
                <w:lang w:val="sq-AL"/>
              </w:rPr>
              <w:t>As far as we are aware, we did not have cases of prescription, claims Imer Beka.</w:t>
            </w:r>
          </w:p>
        </w:tc>
      </w:tr>
      <w:tr w:rsidR="00D664E3" w:rsidRPr="005224BF" w:rsidTr="00CC05F3">
        <w:trPr>
          <w:cnfStyle w:val="000000010000"/>
        </w:trPr>
        <w:tc>
          <w:tcPr>
            <w:cnfStyle w:val="001000000000"/>
            <w:tcW w:w="2948" w:type="dxa"/>
          </w:tcPr>
          <w:p w:rsidR="00D664E3" w:rsidRPr="005224BF" w:rsidRDefault="00D664E3" w:rsidP="00CC05F3">
            <w:pPr>
              <w:ind w:left="360"/>
              <w:rPr>
                <w:rFonts w:ascii="Book Antiqua" w:hAnsi="Book Antiqua" w:cs="Times New Roman"/>
                <w:b w:val="0"/>
                <w:sz w:val="24"/>
                <w:szCs w:val="24"/>
                <w:lang w:val="sq-AL"/>
              </w:rPr>
            </w:pPr>
            <w:r>
              <w:rPr>
                <w:rFonts w:ascii="Book Antiqua" w:hAnsi="Book Antiqua" w:cs="Times New Roman"/>
                <w:sz w:val="24"/>
                <w:szCs w:val="24"/>
                <w:lang w:val="sq-AL"/>
              </w:rPr>
              <w:t>BP</w:t>
            </w:r>
            <w:r w:rsidRPr="005224BF">
              <w:rPr>
                <w:rFonts w:ascii="Book Antiqua" w:hAnsi="Book Antiqua" w:cs="Times New Roman"/>
                <w:sz w:val="24"/>
                <w:szCs w:val="24"/>
                <w:lang w:val="sq-AL"/>
              </w:rPr>
              <w:t xml:space="preserve">  Prizren</w:t>
            </w:r>
          </w:p>
        </w:tc>
        <w:tc>
          <w:tcPr>
            <w:tcW w:w="10626" w:type="dxa"/>
            <w:gridSpan w:val="5"/>
          </w:tcPr>
          <w:p w:rsidR="00D664E3" w:rsidRDefault="00D664E3" w:rsidP="00CC05F3">
            <w:pPr>
              <w:cnfStyle w:val="000000010000"/>
              <w:rPr>
                <w:rFonts w:ascii="Book Antiqua" w:hAnsi="Book Antiqua" w:cs="Times New Roman"/>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 xml:space="preserve">: </w:t>
            </w:r>
            <w:r w:rsidRPr="003A250D">
              <w:rPr>
                <w:rFonts w:ascii="Book Antiqua" w:hAnsi="Book Antiqua" w:cs="Times New Roman"/>
                <w:sz w:val="24"/>
                <w:szCs w:val="24"/>
                <w:lang w:val="sq-AL"/>
              </w:rPr>
              <w:t>No special report was submitted for the prescription of cases</w:t>
            </w:r>
            <w:r w:rsidRPr="005224BF">
              <w:rPr>
                <w:rFonts w:ascii="Book Antiqua" w:hAnsi="Book Antiqua" w:cs="Times New Roman"/>
                <w:sz w:val="24"/>
                <w:szCs w:val="24"/>
                <w:lang w:val="sq-AL"/>
              </w:rPr>
              <w:t>.</w:t>
            </w:r>
          </w:p>
          <w:p w:rsidR="00D664E3" w:rsidRPr="005224BF" w:rsidRDefault="00D664E3" w:rsidP="00CC05F3">
            <w:pPr>
              <w:cnfStyle w:val="000000010000"/>
              <w:rPr>
                <w:rFonts w:ascii="Book Antiqua" w:hAnsi="Book Antiqua" w:cs="Times New Roman"/>
                <w:sz w:val="24"/>
                <w:szCs w:val="24"/>
                <w:lang w:val="sq-AL"/>
              </w:rPr>
            </w:pPr>
            <w:r>
              <w:rPr>
                <w:rFonts w:ascii="Book Antiqua" w:hAnsi="Book Antiqua" w:cs="Times New Roman"/>
                <w:b/>
                <w:sz w:val="24"/>
                <w:szCs w:val="24"/>
                <w:lang w:val="sq-AL"/>
              </w:rPr>
              <w:t xml:space="preserve">Acting </w:t>
            </w:r>
            <w:r w:rsidRPr="003D7897">
              <w:rPr>
                <w:rFonts w:ascii="Book Antiqua" w:hAnsi="Book Antiqua" w:cs="Times New Roman"/>
                <w:b/>
                <w:sz w:val="24"/>
                <w:szCs w:val="24"/>
                <w:lang w:val="sq-AL"/>
              </w:rPr>
              <w:t>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The Acting Chief Prosecutor declares that according to information he possessed, the Basic Prosecution in Prizren had no prescribed cases in this period. </w:t>
            </w:r>
          </w:p>
        </w:tc>
      </w:tr>
      <w:tr w:rsidR="00D664E3" w:rsidRPr="005224BF" w:rsidTr="00CC05F3">
        <w:trPr>
          <w:cnfStyle w:val="000000100000"/>
        </w:trPr>
        <w:tc>
          <w:tcPr>
            <w:cnfStyle w:val="001000000000"/>
            <w:tcW w:w="2948" w:type="dxa"/>
          </w:tcPr>
          <w:p w:rsidR="00D664E3" w:rsidRPr="005224BF" w:rsidRDefault="00D664E3" w:rsidP="00CC05F3">
            <w:pPr>
              <w:ind w:left="360"/>
              <w:rPr>
                <w:rFonts w:ascii="Book Antiqua" w:hAnsi="Book Antiqua" w:cs="Times New Roman"/>
                <w:b w:val="0"/>
                <w:sz w:val="24"/>
                <w:szCs w:val="24"/>
                <w:lang w:val="sq-AL"/>
              </w:rPr>
            </w:pPr>
            <w:r>
              <w:rPr>
                <w:rFonts w:ascii="Book Antiqua" w:hAnsi="Book Antiqua" w:cs="Times New Roman"/>
                <w:sz w:val="24"/>
                <w:szCs w:val="24"/>
                <w:lang w:val="sq-AL"/>
              </w:rPr>
              <w:t>BP</w:t>
            </w:r>
            <w:r w:rsidRPr="005224BF">
              <w:rPr>
                <w:rFonts w:ascii="Book Antiqua" w:hAnsi="Book Antiqua" w:cs="Times New Roman"/>
                <w:sz w:val="24"/>
                <w:szCs w:val="24"/>
                <w:lang w:val="sq-AL"/>
              </w:rPr>
              <w:t xml:space="preserve">  Pejë</w:t>
            </w:r>
          </w:p>
        </w:tc>
        <w:tc>
          <w:tcPr>
            <w:tcW w:w="10626" w:type="dxa"/>
            <w:gridSpan w:val="5"/>
          </w:tcPr>
          <w:p w:rsidR="00D664E3" w:rsidRPr="005224BF" w:rsidRDefault="00D664E3" w:rsidP="00CC05F3">
            <w:pPr>
              <w:cnfStyle w:val="00000010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 xml:space="preserve">: </w:t>
            </w:r>
            <w:r w:rsidRPr="003A250D">
              <w:rPr>
                <w:rFonts w:ascii="Book Antiqua" w:hAnsi="Book Antiqua" w:cs="Times New Roman"/>
                <w:sz w:val="24"/>
                <w:szCs w:val="24"/>
                <w:lang w:val="sq-AL"/>
              </w:rPr>
              <w:t>No special report was submitted for the prescription of cases</w:t>
            </w:r>
            <w:r w:rsidRPr="005224BF">
              <w:rPr>
                <w:rFonts w:ascii="Book Antiqua" w:hAnsi="Book Antiqua" w:cs="Times New Roman"/>
                <w:sz w:val="24"/>
                <w:szCs w:val="24"/>
                <w:lang w:val="sq-AL"/>
              </w:rPr>
              <w:t>.</w:t>
            </w:r>
          </w:p>
          <w:p w:rsidR="00D664E3" w:rsidRPr="005224BF" w:rsidRDefault="00D664E3" w:rsidP="00CC05F3">
            <w:pPr>
              <w:cnfStyle w:val="000000100000"/>
              <w:rPr>
                <w:rFonts w:ascii="Book Antiqua" w:hAnsi="Book Antiqua" w:cs="Times New Roman"/>
                <w:sz w:val="24"/>
                <w:szCs w:val="24"/>
                <w:lang w:val="sq-AL"/>
              </w:rPr>
            </w:pPr>
            <w:r w:rsidRPr="003D7897">
              <w:rPr>
                <w:rFonts w:ascii="Book Antiqua" w:hAnsi="Book Antiqua" w:cs="Times New Roman"/>
                <w:b/>
                <w:sz w:val="24"/>
                <w:szCs w:val="24"/>
                <w:lang w:val="sq-AL"/>
              </w:rPr>
              <w:t>Chief Prosecutor</w:t>
            </w:r>
            <w:r>
              <w:rPr>
                <w:rFonts w:ascii="Book Antiqua" w:hAnsi="Book Antiqua" w:cs="Times New Roman"/>
                <w:b/>
                <w:sz w:val="24"/>
                <w:szCs w:val="24"/>
                <w:lang w:val="sq-AL"/>
              </w:rPr>
              <w:t xml:space="preserve">: </w:t>
            </w:r>
            <w:r>
              <w:rPr>
                <w:rFonts w:ascii="Book Antiqua" w:hAnsi="Book Antiqua" w:cs="Times New Roman"/>
                <w:sz w:val="24"/>
                <w:szCs w:val="24"/>
                <w:lang w:val="sq-AL"/>
              </w:rPr>
              <w:t xml:space="preserve">The Chief Prosecutor declares that the Basic Prosecution in Peja has no prescribed cases and therefore had no special reports for cases that have reached the prescibed term. </w:t>
            </w:r>
          </w:p>
        </w:tc>
      </w:tr>
      <w:tr w:rsidR="00D664E3" w:rsidRPr="005224BF" w:rsidTr="00CC05F3">
        <w:trPr>
          <w:cnfStyle w:val="000000010000"/>
        </w:trPr>
        <w:tc>
          <w:tcPr>
            <w:cnfStyle w:val="001000000000"/>
            <w:tcW w:w="2948" w:type="dxa"/>
          </w:tcPr>
          <w:p w:rsidR="00D664E3" w:rsidRPr="005224BF" w:rsidRDefault="00D664E3" w:rsidP="00CC05F3">
            <w:pPr>
              <w:ind w:left="360"/>
              <w:rPr>
                <w:rFonts w:ascii="Book Antiqua" w:hAnsi="Book Antiqua" w:cs="Times New Roman"/>
                <w:b w:val="0"/>
                <w:sz w:val="24"/>
                <w:szCs w:val="24"/>
                <w:lang w:val="sq-AL"/>
              </w:rPr>
            </w:pPr>
            <w:r>
              <w:rPr>
                <w:rFonts w:ascii="Book Antiqua" w:hAnsi="Book Antiqua" w:cs="Times New Roman"/>
                <w:sz w:val="24"/>
                <w:szCs w:val="24"/>
                <w:lang w:val="sq-AL"/>
              </w:rPr>
              <w:t>BP  Gjakova</w:t>
            </w:r>
          </w:p>
        </w:tc>
        <w:tc>
          <w:tcPr>
            <w:tcW w:w="10626" w:type="dxa"/>
            <w:gridSpan w:val="5"/>
          </w:tcPr>
          <w:p w:rsidR="00D664E3" w:rsidRPr="005224BF" w:rsidRDefault="00D664E3" w:rsidP="00CC05F3">
            <w:pPr>
              <w:cnfStyle w:val="00000001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 xml:space="preserve">: </w:t>
            </w:r>
            <w:r w:rsidRPr="003A250D">
              <w:rPr>
                <w:rFonts w:ascii="Book Antiqua" w:hAnsi="Book Antiqua" w:cs="Times New Roman"/>
                <w:sz w:val="24"/>
                <w:szCs w:val="24"/>
                <w:lang w:val="sq-AL"/>
              </w:rPr>
              <w:t>No special report was submitted for the prescription of cases</w:t>
            </w:r>
            <w:r w:rsidRPr="005224BF">
              <w:rPr>
                <w:rFonts w:ascii="Book Antiqua" w:hAnsi="Book Antiqua" w:cs="Times New Roman"/>
                <w:sz w:val="24"/>
                <w:szCs w:val="24"/>
                <w:lang w:val="sq-AL"/>
              </w:rPr>
              <w:t>.</w:t>
            </w:r>
          </w:p>
          <w:p w:rsidR="00D664E3" w:rsidRPr="005224BF" w:rsidRDefault="00D664E3" w:rsidP="00CC05F3">
            <w:pPr>
              <w:cnfStyle w:val="000000010000"/>
              <w:rPr>
                <w:rFonts w:ascii="Book Antiqua" w:hAnsi="Book Antiqua" w:cs="Times New Roman"/>
                <w:sz w:val="24"/>
                <w:szCs w:val="24"/>
                <w:lang w:val="sq-AL"/>
              </w:rPr>
            </w:pPr>
            <w:r w:rsidRPr="003D7897">
              <w:rPr>
                <w:rFonts w:ascii="Book Antiqua" w:hAnsi="Book Antiqua" w:cs="Times New Roman"/>
                <w:b/>
                <w:sz w:val="24"/>
                <w:szCs w:val="24"/>
                <w:lang w:val="sq-AL"/>
              </w:rPr>
              <w:t>Chief Prosecutor</w:t>
            </w:r>
            <w:r>
              <w:rPr>
                <w:rFonts w:ascii="Book Antiqua" w:hAnsi="Book Antiqua" w:cs="Times New Roman"/>
                <w:b/>
                <w:sz w:val="24"/>
                <w:szCs w:val="24"/>
                <w:lang w:val="sq-AL"/>
              </w:rPr>
              <w:t xml:space="preserve">: </w:t>
            </w:r>
            <w:r>
              <w:rPr>
                <w:rFonts w:ascii="Book Antiqua" w:hAnsi="Book Antiqua" w:cs="Times New Roman"/>
                <w:sz w:val="24"/>
                <w:szCs w:val="24"/>
                <w:lang w:val="sq-AL"/>
              </w:rPr>
              <w:t>There were no cases of presciption.</w:t>
            </w:r>
          </w:p>
        </w:tc>
      </w:tr>
      <w:tr w:rsidR="00D664E3" w:rsidRPr="005224BF" w:rsidTr="00CC05F3">
        <w:trPr>
          <w:cnfStyle w:val="000000100000"/>
        </w:trPr>
        <w:tc>
          <w:tcPr>
            <w:cnfStyle w:val="001000000000"/>
            <w:tcW w:w="2948" w:type="dxa"/>
          </w:tcPr>
          <w:p w:rsidR="00D664E3" w:rsidRPr="005224BF" w:rsidRDefault="00D664E3" w:rsidP="00CC05F3">
            <w:pPr>
              <w:ind w:left="360"/>
              <w:rPr>
                <w:rFonts w:ascii="Book Antiqua" w:hAnsi="Book Antiqua" w:cs="Times New Roman"/>
                <w:b w:val="0"/>
                <w:sz w:val="24"/>
                <w:szCs w:val="24"/>
                <w:lang w:val="sq-AL"/>
              </w:rPr>
            </w:pPr>
            <w:r>
              <w:rPr>
                <w:rFonts w:ascii="Book Antiqua" w:hAnsi="Book Antiqua" w:cs="Times New Roman"/>
                <w:sz w:val="24"/>
                <w:szCs w:val="24"/>
                <w:lang w:val="sq-AL"/>
              </w:rPr>
              <w:t>BP</w:t>
            </w:r>
            <w:r w:rsidRPr="005224BF">
              <w:rPr>
                <w:rFonts w:ascii="Book Antiqua" w:hAnsi="Book Antiqua" w:cs="Times New Roman"/>
                <w:sz w:val="24"/>
                <w:szCs w:val="24"/>
                <w:lang w:val="sq-AL"/>
              </w:rPr>
              <w:t xml:space="preserve">  Ferizaj</w:t>
            </w:r>
          </w:p>
        </w:tc>
        <w:tc>
          <w:tcPr>
            <w:tcW w:w="10626" w:type="dxa"/>
            <w:gridSpan w:val="5"/>
          </w:tcPr>
          <w:p w:rsidR="00D664E3" w:rsidRPr="005224BF" w:rsidRDefault="00D664E3" w:rsidP="00CC05F3">
            <w:pPr>
              <w:cnfStyle w:val="00000010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 xml:space="preserve">: </w:t>
            </w:r>
            <w:r w:rsidRPr="003A250D">
              <w:rPr>
                <w:rFonts w:ascii="Book Antiqua" w:hAnsi="Book Antiqua" w:cs="Times New Roman"/>
                <w:sz w:val="24"/>
                <w:szCs w:val="24"/>
                <w:lang w:val="sq-AL"/>
              </w:rPr>
              <w:t>No special report was submitted for the prescription of cases</w:t>
            </w:r>
            <w:r w:rsidRPr="005224BF">
              <w:rPr>
                <w:rFonts w:ascii="Book Antiqua" w:hAnsi="Book Antiqua" w:cs="Times New Roman"/>
                <w:sz w:val="24"/>
                <w:szCs w:val="24"/>
                <w:lang w:val="sq-AL"/>
              </w:rPr>
              <w:t>.</w:t>
            </w:r>
          </w:p>
          <w:p w:rsidR="00D664E3" w:rsidRPr="005224BF" w:rsidRDefault="00D664E3" w:rsidP="00CC05F3">
            <w:pPr>
              <w:cnfStyle w:val="000000100000"/>
              <w:rPr>
                <w:rFonts w:ascii="Book Antiqua" w:hAnsi="Book Antiqua" w:cs="Times New Roman"/>
                <w:sz w:val="24"/>
                <w:szCs w:val="24"/>
                <w:lang w:val="sq-AL"/>
              </w:rPr>
            </w:pPr>
            <w:r>
              <w:rPr>
                <w:rFonts w:ascii="Book Antiqua" w:hAnsi="Book Antiqua" w:cs="Times New Roman"/>
                <w:b/>
                <w:sz w:val="24"/>
                <w:szCs w:val="24"/>
                <w:lang w:val="sq-AL"/>
              </w:rPr>
              <w:t xml:space="preserve">Acting </w:t>
            </w:r>
            <w:r w:rsidRPr="003D7897">
              <w:rPr>
                <w:rFonts w:ascii="Book Antiqua" w:hAnsi="Book Antiqua" w:cs="Times New Roman"/>
                <w:b/>
                <w:sz w:val="24"/>
                <w:szCs w:val="24"/>
                <w:lang w:val="sq-AL"/>
              </w:rPr>
              <w:t>Chief Prosecutor</w:t>
            </w:r>
            <w:r>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There were no prescibed cases.</w:t>
            </w:r>
          </w:p>
        </w:tc>
      </w:tr>
      <w:tr w:rsidR="00D664E3" w:rsidRPr="005224BF" w:rsidTr="00CC05F3">
        <w:trPr>
          <w:cnfStyle w:val="000000010000"/>
          <w:trHeight w:val="1222"/>
        </w:trPr>
        <w:tc>
          <w:tcPr>
            <w:cnfStyle w:val="001000000000"/>
            <w:tcW w:w="2948" w:type="dxa"/>
          </w:tcPr>
          <w:p w:rsidR="00D664E3" w:rsidRPr="005224BF" w:rsidRDefault="00D664E3" w:rsidP="00CC05F3">
            <w:pPr>
              <w:ind w:left="360"/>
              <w:rPr>
                <w:rFonts w:ascii="Book Antiqua" w:hAnsi="Book Antiqua" w:cs="Times New Roman"/>
                <w:b w:val="0"/>
                <w:sz w:val="24"/>
                <w:szCs w:val="24"/>
                <w:lang w:val="sq-AL"/>
              </w:rPr>
            </w:pPr>
            <w:r>
              <w:rPr>
                <w:rFonts w:ascii="Book Antiqua" w:hAnsi="Book Antiqua" w:cs="Times New Roman"/>
                <w:sz w:val="24"/>
                <w:szCs w:val="24"/>
                <w:lang w:val="sq-AL"/>
              </w:rPr>
              <w:t>BP  Mitrovica</w:t>
            </w:r>
          </w:p>
        </w:tc>
        <w:tc>
          <w:tcPr>
            <w:tcW w:w="10626" w:type="dxa"/>
            <w:gridSpan w:val="5"/>
          </w:tcPr>
          <w:p w:rsidR="00D664E3" w:rsidRPr="005224BF" w:rsidRDefault="00D664E3" w:rsidP="00CC05F3">
            <w:pPr>
              <w:cnfStyle w:val="00000001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 xml:space="preserve">: </w:t>
            </w:r>
            <w:r w:rsidRPr="003A250D">
              <w:rPr>
                <w:rFonts w:ascii="Book Antiqua" w:hAnsi="Book Antiqua" w:cs="Times New Roman"/>
                <w:sz w:val="24"/>
                <w:szCs w:val="24"/>
                <w:lang w:val="sq-AL"/>
              </w:rPr>
              <w:t>No special report was submitted for the prescription of cases</w:t>
            </w:r>
            <w:r w:rsidRPr="005224BF">
              <w:rPr>
                <w:rFonts w:ascii="Book Antiqua" w:hAnsi="Book Antiqua" w:cs="Times New Roman"/>
                <w:sz w:val="24"/>
                <w:szCs w:val="24"/>
                <w:lang w:val="sq-AL"/>
              </w:rPr>
              <w:t>.</w:t>
            </w:r>
          </w:p>
          <w:p w:rsidR="00D664E3" w:rsidRPr="005224BF" w:rsidRDefault="00D664E3" w:rsidP="00CC05F3">
            <w:pPr>
              <w:cnfStyle w:val="000000010000"/>
              <w:rPr>
                <w:rFonts w:ascii="Book Antiqua" w:hAnsi="Book Antiqua" w:cs="Times New Roman"/>
                <w:sz w:val="24"/>
                <w:szCs w:val="24"/>
                <w:lang w:val="sq-AL"/>
              </w:rPr>
            </w:pPr>
            <w:r w:rsidRPr="003D7897">
              <w:rPr>
                <w:rFonts w:ascii="Book Antiqua" w:hAnsi="Book Antiqua" w:cs="Times New Roman"/>
                <w:b/>
                <w:sz w:val="24"/>
                <w:szCs w:val="24"/>
                <w:lang w:val="sq-AL"/>
              </w:rPr>
              <w:t>Chief Prosecutor</w:t>
            </w:r>
            <w:r>
              <w:rPr>
                <w:rFonts w:ascii="Book Antiqua" w:hAnsi="Book Antiqua" w:cs="Times New Roman"/>
                <w:b/>
                <w:sz w:val="24"/>
                <w:szCs w:val="24"/>
                <w:lang w:val="sq-AL"/>
              </w:rPr>
              <w:t xml:space="preserve">: </w:t>
            </w:r>
            <w:r>
              <w:rPr>
                <w:rFonts w:ascii="Book Antiqua" w:hAnsi="Book Antiqua" w:cs="Times New Roman"/>
                <w:sz w:val="24"/>
                <w:szCs w:val="24"/>
                <w:lang w:val="sq-AL"/>
              </w:rPr>
              <w:t>As far as the Chief Prosecutor was aware according to him for all the cases that have reached the prescription, the relevant prosecutors prepare special report of prescription, in which reports that include the reasons for the cases that have reached the prescription.</w:t>
            </w:r>
          </w:p>
        </w:tc>
      </w:tr>
      <w:tr w:rsidR="00D664E3" w:rsidRPr="005224BF" w:rsidTr="00CC05F3">
        <w:trPr>
          <w:cnfStyle w:val="000000100000"/>
        </w:trPr>
        <w:tc>
          <w:tcPr>
            <w:cnfStyle w:val="001000000000"/>
            <w:tcW w:w="2948" w:type="dxa"/>
          </w:tcPr>
          <w:p w:rsidR="00D664E3" w:rsidRPr="005224BF" w:rsidRDefault="00D664E3" w:rsidP="00CC05F3">
            <w:pPr>
              <w:ind w:left="360"/>
              <w:rPr>
                <w:rFonts w:ascii="Book Antiqua" w:hAnsi="Book Antiqua" w:cs="Times New Roman"/>
                <w:b w:val="0"/>
                <w:sz w:val="24"/>
                <w:szCs w:val="24"/>
                <w:lang w:val="sq-AL"/>
              </w:rPr>
            </w:pPr>
            <w:r>
              <w:rPr>
                <w:rFonts w:ascii="Book Antiqua" w:hAnsi="Book Antiqua" w:cs="Times New Roman"/>
                <w:sz w:val="24"/>
                <w:szCs w:val="24"/>
                <w:lang w:val="sq-AL"/>
              </w:rPr>
              <w:t>BP</w:t>
            </w:r>
            <w:r w:rsidRPr="005224BF">
              <w:rPr>
                <w:rFonts w:ascii="Book Antiqua" w:hAnsi="Book Antiqua" w:cs="Times New Roman"/>
                <w:sz w:val="24"/>
                <w:szCs w:val="24"/>
                <w:lang w:val="sq-AL"/>
              </w:rPr>
              <w:t xml:space="preserve">  Gjilan</w:t>
            </w:r>
          </w:p>
        </w:tc>
        <w:tc>
          <w:tcPr>
            <w:tcW w:w="10626" w:type="dxa"/>
            <w:gridSpan w:val="5"/>
          </w:tcPr>
          <w:p w:rsidR="00D664E3" w:rsidRPr="005224BF" w:rsidRDefault="00D664E3" w:rsidP="00CC05F3">
            <w:pPr>
              <w:cnfStyle w:val="00000010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 xml:space="preserve">: </w:t>
            </w:r>
            <w:r w:rsidRPr="003A250D">
              <w:rPr>
                <w:rFonts w:ascii="Book Antiqua" w:hAnsi="Book Antiqua" w:cs="Times New Roman"/>
                <w:sz w:val="24"/>
                <w:szCs w:val="24"/>
                <w:lang w:val="sq-AL"/>
              </w:rPr>
              <w:t>No special report was submitted for the prescription of cases</w:t>
            </w:r>
            <w:r w:rsidRPr="005224BF">
              <w:rPr>
                <w:rFonts w:ascii="Book Antiqua" w:hAnsi="Book Antiqua" w:cs="Times New Roman"/>
                <w:sz w:val="24"/>
                <w:szCs w:val="24"/>
                <w:lang w:val="sq-AL"/>
              </w:rPr>
              <w:t>.</w:t>
            </w:r>
          </w:p>
          <w:p w:rsidR="00D664E3" w:rsidRPr="005224BF" w:rsidRDefault="00D664E3" w:rsidP="00CC05F3">
            <w:pPr>
              <w:cnfStyle w:val="000000100000"/>
              <w:rPr>
                <w:rFonts w:ascii="Book Antiqua" w:hAnsi="Book Antiqua" w:cs="Times New Roman"/>
                <w:sz w:val="24"/>
                <w:szCs w:val="24"/>
                <w:lang w:val="sq-AL"/>
              </w:rPr>
            </w:pPr>
            <w:r>
              <w:rPr>
                <w:rFonts w:ascii="Book Antiqua" w:hAnsi="Book Antiqua" w:cs="Times New Roman"/>
                <w:b/>
                <w:sz w:val="24"/>
                <w:szCs w:val="24"/>
                <w:lang w:val="sq-AL"/>
              </w:rPr>
              <w:t>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There has been no case</w:t>
            </w:r>
            <w:r w:rsidRPr="005224BF">
              <w:rPr>
                <w:rFonts w:ascii="Book Antiqua" w:hAnsi="Book Antiqua" w:cs="Times New Roman"/>
                <w:sz w:val="24"/>
                <w:szCs w:val="24"/>
                <w:lang w:val="sq-AL"/>
              </w:rPr>
              <w:t>.</w:t>
            </w:r>
          </w:p>
        </w:tc>
      </w:tr>
      <w:tr w:rsidR="00D664E3" w:rsidRPr="005224BF" w:rsidTr="00CC05F3">
        <w:trPr>
          <w:cnfStyle w:val="000000010000"/>
        </w:trPr>
        <w:tc>
          <w:tcPr>
            <w:cnfStyle w:val="001000000000"/>
            <w:tcW w:w="2948" w:type="dxa"/>
          </w:tcPr>
          <w:p w:rsidR="00D664E3" w:rsidRPr="005224BF" w:rsidRDefault="00D664E3" w:rsidP="00CC05F3">
            <w:pPr>
              <w:rPr>
                <w:rFonts w:ascii="Book Antiqua" w:hAnsi="Book Antiqua" w:cs="Times New Roman"/>
                <w:sz w:val="24"/>
                <w:szCs w:val="24"/>
                <w:lang w:val="sq-AL"/>
              </w:rPr>
            </w:pPr>
            <w:r>
              <w:rPr>
                <w:rFonts w:ascii="Book Antiqua" w:hAnsi="Book Antiqua" w:cs="Times New Roman"/>
                <w:sz w:val="24"/>
                <w:szCs w:val="24"/>
                <w:lang w:val="sq-AL"/>
              </w:rPr>
              <w:t>The plan of identifying the cases and their separation according to competence</w:t>
            </w:r>
            <w:r w:rsidRPr="005224BF">
              <w:rPr>
                <w:rFonts w:ascii="Book Antiqua" w:hAnsi="Book Antiqua" w:cs="Times New Roman"/>
                <w:sz w:val="24"/>
                <w:szCs w:val="24"/>
                <w:lang w:val="sq-AL"/>
              </w:rPr>
              <w:t xml:space="preserve"> </w:t>
            </w:r>
            <w:r w:rsidRPr="005E2B4F">
              <w:rPr>
                <w:rFonts w:ascii="Book Antiqua" w:hAnsi="Book Antiqua" w:cs="Times New Roman"/>
                <w:i/>
                <w:sz w:val="24"/>
                <w:szCs w:val="24"/>
                <w:lang w:val="sq-AL"/>
              </w:rPr>
              <w:t xml:space="preserve">(Article </w:t>
            </w:r>
            <w:r>
              <w:rPr>
                <w:rFonts w:ascii="Book Antiqua" w:hAnsi="Book Antiqua" w:cs="Times New Roman"/>
                <w:i/>
                <w:sz w:val="24"/>
                <w:szCs w:val="24"/>
                <w:lang w:val="sq-AL"/>
              </w:rPr>
              <w:t>5</w:t>
            </w:r>
            <w:r w:rsidRPr="005E2B4F">
              <w:rPr>
                <w:rFonts w:ascii="Book Antiqua" w:hAnsi="Book Antiqua" w:cs="Times New Roman"/>
                <w:i/>
                <w:sz w:val="24"/>
                <w:szCs w:val="24"/>
                <w:lang w:val="sq-AL"/>
              </w:rPr>
              <w:t>.</w:t>
            </w:r>
            <w:r>
              <w:rPr>
                <w:rFonts w:ascii="Book Antiqua" w:hAnsi="Book Antiqua" w:cs="Times New Roman"/>
                <w:i/>
                <w:sz w:val="24"/>
                <w:szCs w:val="24"/>
                <w:lang w:val="sq-AL"/>
              </w:rPr>
              <w:t>1</w:t>
            </w:r>
            <w:r w:rsidRPr="005E2B4F">
              <w:rPr>
                <w:rFonts w:ascii="Book Antiqua" w:hAnsi="Book Antiqua" w:cs="Times New Roman"/>
                <w:i/>
                <w:sz w:val="24"/>
                <w:szCs w:val="24"/>
                <w:lang w:val="sq-AL"/>
              </w:rPr>
              <w:t xml:space="preserve"> of AP)</w:t>
            </w:r>
          </w:p>
        </w:tc>
        <w:tc>
          <w:tcPr>
            <w:tcW w:w="2590" w:type="dxa"/>
          </w:tcPr>
          <w:p w:rsidR="00D664E3" w:rsidRPr="005224BF" w:rsidRDefault="00D664E3" w:rsidP="008A5D0D">
            <w:pPr>
              <w:cnfStyle w:val="000000010000"/>
              <w:rPr>
                <w:rFonts w:ascii="Book Antiqua" w:hAnsi="Book Antiqua" w:cs="Times New Roman"/>
                <w:i/>
                <w:sz w:val="24"/>
                <w:szCs w:val="24"/>
                <w:lang w:val="sq-AL"/>
              </w:rPr>
            </w:pPr>
            <w:r>
              <w:rPr>
                <w:rFonts w:ascii="Book Antiqua" w:hAnsi="Book Antiqua" w:cs="Times New Roman"/>
                <w:i/>
                <w:sz w:val="24"/>
                <w:szCs w:val="24"/>
                <w:lang w:val="sq-AL"/>
              </w:rPr>
              <w:t>As soon as possible</w:t>
            </w:r>
            <w:r w:rsidRPr="005224BF">
              <w:rPr>
                <w:rFonts w:ascii="Book Antiqua" w:hAnsi="Book Antiqua" w:cs="Times New Roman"/>
                <w:i/>
                <w:sz w:val="24"/>
                <w:szCs w:val="24"/>
                <w:lang w:val="sq-AL"/>
              </w:rPr>
              <w:t xml:space="preserve"> </w:t>
            </w:r>
            <w:r>
              <w:rPr>
                <w:rFonts w:ascii="Book Antiqua" w:hAnsi="Book Antiqua" w:cs="Times New Roman"/>
                <w:i/>
                <w:sz w:val="24"/>
                <w:szCs w:val="24"/>
                <w:lang w:val="sq-AL"/>
              </w:rPr>
              <w:t>after the entry into power of AP</w:t>
            </w:r>
          </w:p>
        </w:tc>
        <w:tc>
          <w:tcPr>
            <w:tcW w:w="3219" w:type="dxa"/>
            <w:gridSpan w:val="2"/>
          </w:tcPr>
          <w:p w:rsidR="00D664E3" w:rsidRPr="005224BF" w:rsidRDefault="00D664E3" w:rsidP="00CC05F3">
            <w:pPr>
              <w:cnfStyle w:val="000000010000"/>
              <w:rPr>
                <w:rFonts w:ascii="Book Antiqua" w:hAnsi="Book Antiqua" w:cs="Times New Roman"/>
                <w:sz w:val="24"/>
                <w:szCs w:val="24"/>
                <w:lang w:val="sq-AL"/>
              </w:rPr>
            </w:pPr>
            <w:r>
              <w:rPr>
                <w:rFonts w:ascii="Book Antiqua" w:hAnsi="Book Antiqua" w:cs="Times New Roman"/>
                <w:sz w:val="24"/>
                <w:szCs w:val="24"/>
                <w:u w:val="single"/>
                <w:lang w:val="sq-AL"/>
              </w:rPr>
              <w:t xml:space="preserve">Chief Prosecutors of </w:t>
            </w:r>
            <w:r w:rsidRPr="005224BF">
              <w:rPr>
                <w:rFonts w:ascii="Book Antiqua" w:hAnsi="Book Antiqua" w:cs="Times New Roman"/>
                <w:sz w:val="24"/>
                <w:szCs w:val="24"/>
                <w:u w:val="single"/>
                <w:lang w:val="sq-AL"/>
              </w:rPr>
              <w:t xml:space="preserve"> </w:t>
            </w:r>
            <w:r>
              <w:rPr>
                <w:rFonts w:ascii="Book Antiqua" w:hAnsi="Book Antiqua" w:cs="Times New Roman"/>
                <w:sz w:val="24"/>
                <w:szCs w:val="24"/>
                <w:u w:val="single"/>
                <w:lang w:val="sq-AL"/>
              </w:rPr>
              <w:t xml:space="preserve">respective prosecutions </w:t>
            </w:r>
            <w:r>
              <w:rPr>
                <w:rFonts w:ascii="Book Antiqua" w:hAnsi="Book Antiqua" w:cs="Times New Roman"/>
                <w:sz w:val="24"/>
                <w:szCs w:val="24"/>
                <w:lang w:val="sq-AL"/>
              </w:rPr>
              <w:t xml:space="preserve"> and</w:t>
            </w:r>
            <w:r w:rsidRPr="005224BF">
              <w:rPr>
                <w:rFonts w:ascii="Book Antiqua" w:hAnsi="Book Antiqua" w:cs="Times New Roman"/>
                <w:sz w:val="24"/>
                <w:szCs w:val="24"/>
                <w:lang w:val="sq-AL"/>
              </w:rPr>
              <w:t xml:space="preserve"> </w:t>
            </w:r>
            <w:r>
              <w:rPr>
                <w:rFonts w:ascii="Book Antiqua" w:hAnsi="Book Antiqua" w:cs="Times New Roman"/>
                <w:sz w:val="24"/>
                <w:szCs w:val="24"/>
                <w:u w:val="single"/>
                <w:lang w:val="sq-AL"/>
              </w:rPr>
              <w:t>SPRK</w:t>
            </w:r>
          </w:p>
        </w:tc>
        <w:tc>
          <w:tcPr>
            <w:tcW w:w="4817" w:type="dxa"/>
            <w:gridSpan w:val="2"/>
          </w:tcPr>
          <w:p w:rsidR="00D664E3" w:rsidRPr="005224BF" w:rsidRDefault="00D664E3" w:rsidP="00CC05F3">
            <w:pPr>
              <w:ind w:right="1242"/>
              <w:cnfStyle w:val="000000010000"/>
              <w:rPr>
                <w:rFonts w:ascii="Book Antiqua" w:hAnsi="Book Antiqua" w:cs="Times New Roman"/>
                <w:sz w:val="24"/>
                <w:szCs w:val="24"/>
                <w:lang w:val="sq-AL"/>
              </w:rPr>
            </w:pPr>
          </w:p>
        </w:tc>
      </w:tr>
      <w:tr w:rsidR="00D664E3" w:rsidRPr="005224BF" w:rsidTr="00CC05F3">
        <w:trPr>
          <w:cnfStyle w:val="000000100000"/>
        </w:trPr>
        <w:tc>
          <w:tcPr>
            <w:cnfStyle w:val="001000000000"/>
            <w:tcW w:w="2948" w:type="dxa"/>
          </w:tcPr>
          <w:p w:rsidR="00D664E3" w:rsidRPr="005224BF" w:rsidRDefault="00D664E3" w:rsidP="00CC05F3">
            <w:pPr>
              <w:ind w:left="360"/>
              <w:rPr>
                <w:rFonts w:ascii="Book Antiqua" w:hAnsi="Book Antiqua" w:cs="Times New Roman"/>
                <w:b w:val="0"/>
                <w:sz w:val="24"/>
                <w:szCs w:val="24"/>
                <w:lang w:val="sq-AL"/>
              </w:rPr>
            </w:pPr>
            <w:r>
              <w:rPr>
                <w:rFonts w:ascii="Book Antiqua" w:hAnsi="Book Antiqua" w:cs="Times New Roman"/>
                <w:sz w:val="24"/>
                <w:szCs w:val="24"/>
                <w:lang w:val="sq-AL"/>
              </w:rPr>
              <w:t>SP</w:t>
            </w:r>
            <w:r w:rsidRPr="005224BF">
              <w:rPr>
                <w:rFonts w:ascii="Book Antiqua" w:hAnsi="Book Antiqua" w:cs="Times New Roman"/>
                <w:sz w:val="24"/>
                <w:szCs w:val="24"/>
                <w:lang w:val="sq-AL"/>
              </w:rPr>
              <w:t>RK</w:t>
            </w:r>
          </w:p>
        </w:tc>
        <w:tc>
          <w:tcPr>
            <w:tcW w:w="10626" w:type="dxa"/>
            <w:gridSpan w:val="5"/>
          </w:tcPr>
          <w:p w:rsidR="00D664E3" w:rsidRPr="005224BF" w:rsidRDefault="00D664E3" w:rsidP="00CC05F3">
            <w:pPr>
              <w:ind w:right="1242"/>
              <w:cnfStyle w:val="00000010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Has been done</w:t>
            </w:r>
            <w:r w:rsidRPr="005224BF">
              <w:rPr>
                <w:rFonts w:ascii="Book Antiqua" w:hAnsi="Book Antiqua" w:cs="Times New Roman"/>
                <w:sz w:val="24"/>
                <w:szCs w:val="24"/>
                <w:lang w:val="sq-AL"/>
              </w:rPr>
              <w:t>.</w:t>
            </w:r>
          </w:p>
          <w:p w:rsidR="00D664E3" w:rsidRPr="005224BF" w:rsidRDefault="00D664E3" w:rsidP="00CC05F3">
            <w:pPr>
              <w:ind w:right="1242"/>
              <w:cnfStyle w:val="000000100000"/>
              <w:rPr>
                <w:rFonts w:ascii="Book Antiqua" w:hAnsi="Book Antiqua" w:cs="Times New Roman"/>
                <w:sz w:val="24"/>
                <w:szCs w:val="24"/>
                <w:lang w:val="sq-AL"/>
              </w:rPr>
            </w:pPr>
            <w:r w:rsidRPr="003D7897">
              <w:rPr>
                <w:rFonts w:ascii="Book Antiqua" w:hAnsi="Book Antiqua" w:cs="Times New Roman"/>
                <w:b/>
                <w:sz w:val="24"/>
                <w:szCs w:val="24"/>
                <w:lang w:val="sq-AL"/>
              </w:rPr>
              <w:t>Deputy 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Has been done</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As identification, also the separation according to competence is made by the Deputy Chief Prosecutor. </w:t>
            </w:r>
          </w:p>
        </w:tc>
      </w:tr>
      <w:tr w:rsidR="00D664E3" w:rsidRPr="005224BF" w:rsidTr="00CC05F3">
        <w:trPr>
          <w:cnfStyle w:val="000000010000"/>
          <w:trHeight w:val="278"/>
        </w:trPr>
        <w:tc>
          <w:tcPr>
            <w:cnfStyle w:val="001000000000"/>
            <w:tcW w:w="2948" w:type="dxa"/>
          </w:tcPr>
          <w:p w:rsidR="00D664E3" w:rsidRPr="005224BF" w:rsidRDefault="002D2B92" w:rsidP="00CC05F3">
            <w:pPr>
              <w:ind w:left="360"/>
              <w:rPr>
                <w:rFonts w:ascii="Book Antiqua" w:hAnsi="Book Antiqua" w:cs="Times New Roman"/>
                <w:b w:val="0"/>
                <w:sz w:val="24"/>
                <w:szCs w:val="24"/>
                <w:lang w:val="sq-AL"/>
              </w:rPr>
            </w:pPr>
            <w:r>
              <w:rPr>
                <w:rFonts w:ascii="Book Antiqua" w:hAnsi="Book Antiqua" w:cs="Times New Roman"/>
                <w:sz w:val="24"/>
                <w:szCs w:val="24"/>
                <w:lang w:val="sq-AL"/>
              </w:rPr>
              <w:t>BP  Pris</w:t>
            </w:r>
            <w:r w:rsidR="00D664E3">
              <w:rPr>
                <w:rFonts w:ascii="Book Antiqua" w:hAnsi="Book Antiqua" w:cs="Times New Roman"/>
                <w:sz w:val="24"/>
                <w:szCs w:val="24"/>
                <w:lang w:val="sq-AL"/>
              </w:rPr>
              <w:t>tina</w:t>
            </w:r>
          </w:p>
        </w:tc>
        <w:tc>
          <w:tcPr>
            <w:tcW w:w="10626" w:type="dxa"/>
            <w:gridSpan w:val="5"/>
          </w:tcPr>
          <w:p w:rsidR="00D664E3" w:rsidRPr="005224BF" w:rsidRDefault="00D664E3" w:rsidP="00CC05F3">
            <w:pPr>
              <w:cnfStyle w:val="00000001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Has been done</w:t>
            </w:r>
            <w:r w:rsidRPr="005224BF">
              <w:rPr>
                <w:rFonts w:ascii="Book Antiqua" w:hAnsi="Book Antiqua" w:cs="Times New Roman"/>
                <w:sz w:val="24"/>
                <w:szCs w:val="24"/>
                <w:lang w:val="sq-AL"/>
              </w:rPr>
              <w:t>.</w:t>
            </w:r>
          </w:p>
          <w:p w:rsidR="00D664E3" w:rsidRPr="005224BF" w:rsidRDefault="00D664E3" w:rsidP="00CC05F3">
            <w:pPr>
              <w:cnfStyle w:val="000000010000"/>
              <w:rPr>
                <w:rFonts w:ascii="Book Antiqua" w:hAnsi="Book Antiqua" w:cs="Times New Roman"/>
                <w:sz w:val="24"/>
                <w:szCs w:val="24"/>
                <w:lang w:val="sq-AL"/>
              </w:rPr>
            </w:pPr>
            <w:r>
              <w:rPr>
                <w:rFonts w:ascii="Book Antiqua" w:hAnsi="Book Antiqua" w:cs="Times New Roman"/>
                <w:b/>
                <w:sz w:val="24"/>
                <w:szCs w:val="24"/>
                <w:lang w:val="sq-AL"/>
              </w:rPr>
              <w:t>Chief Prosecutor:</w:t>
            </w:r>
            <w:r>
              <w:rPr>
                <w:rFonts w:ascii="Book Antiqua" w:hAnsi="Book Antiqua" w:cs="Times New Roman"/>
                <w:sz w:val="24"/>
                <w:szCs w:val="24"/>
                <w:lang w:val="sq-AL"/>
              </w:rPr>
              <w:t xml:space="preserve"> Yes, it has been done</w:t>
            </w:r>
            <w:r w:rsidRPr="005224BF">
              <w:rPr>
                <w:rFonts w:ascii="Book Antiqua" w:hAnsi="Book Antiqua" w:cs="Times New Roman"/>
                <w:sz w:val="24"/>
                <w:szCs w:val="24"/>
                <w:lang w:val="sq-AL"/>
              </w:rPr>
              <w:t>.</w:t>
            </w:r>
          </w:p>
        </w:tc>
      </w:tr>
      <w:tr w:rsidR="00D664E3" w:rsidRPr="005224BF" w:rsidTr="00CC05F3">
        <w:trPr>
          <w:cnfStyle w:val="000000100000"/>
        </w:trPr>
        <w:tc>
          <w:tcPr>
            <w:cnfStyle w:val="001000000000"/>
            <w:tcW w:w="2948" w:type="dxa"/>
          </w:tcPr>
          <w:p w:rsidR="00D664E3" w:rsidRPr="005224BF" w:rsidRDefault="00D664E3" w:rsidP="00CC05F3">
            <w:pPr>
              <w:ind w:left="360"/>
              <w:rPr>
                <w:rFonts w:ascii="Book Antiqua" w:hAnsi="Book Antiqua" w:cs="Times New Roman"/>
                <w:b w:val="0"/>
                <w:sz w:val="24"/>
                <w:szCs w:val="24"/>
                <w:lang w:val="sq-AL"/>
              </w:rPr>
            </w:pPr>
            <w:r>
              <w:rPr>
                <w:rFonts w:ascii="Book Antiqua" w:hAnsi="Book Antiqua" w:cs="Times New Roman"/>
                <w:sz w:val="24"/>
                <w:szCs w:val="24"/>
                <w:lang w:val="sq-AL"/>
              </w:rPr>
              <w:t>BP</w:t>
            </w:r>
            <w:r w:rsidRPr="005224BF">
              <w:rPr>
                <w:rFonts w:ascii="Book Antiqua" w:hAnsi="Book Antiqua" w:cs="Times New Roman"/>
                <w:sz w:val="24"/>
                <w:szCs w:val="24"/>
                <w:lang w:val="sq-AL"/>
              </w:rPr>
              <w:t xml:space="preserve">  Prizren</w:t>
            </w:r>
          </w:p>
        </w:tc>
        <w:tc>
          <w:tcPr>
            <w:tcW w:w="10626" w:type="dxa"/>
            <w:gridSpan w:val="5"/>
          </w:tcPr>
          <w:p w:rsidR="00D664E3" w:rsidRPr="005224BF" w:rsidRDefault="00D664E3" w:rsidP="00CC05F3">
            <w:pPr>
              <w:cnfStyle w:val="00000010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w:t>
            </w:r>
            <w:r w:rsidRPr="005224BF">
              <w:rPr>
                <w:rFonts w:ascii="Book Antiqua" w:hAnsi="Book Antiqua" w:cs="Times New Roman"/>
                <w:b/>
                <w:sz w:val="24"/>
                <w:szCs w:val="24"/>
                <w:lang w:val="sq-AL"/>
              </w:rPr>
              <w:t xml:space="preserve"> </w:t>
            </w:r>
            <w:r>
              <w:rPr>
                <w:rFonts w:ascii="Book Antiqua" w:hAnsi="Book Antiqua" w:cs="Times New Roman"/>
                <w:sz w:val="24"/>
                <w:szCs w:val="24"/>
                <w:lang w:val="sq-AL"/>
              </w:rPr>
              <w:t>Has been done</w:t>
            </w:r>
            <w:r w:rsidRPr="005224BF">
              <w:rPr>
                <w:rFonts w:ascii="Book Antiqua" w:hAnsi="Book Antiqua" w:cs="Times New Roman"/>
                <w:sz w:val="24"/>
                <w:szCs w:val="24"/>
                <w:lang w:val="sq-AL"/>
              </w:rPr>
              <w:t>.</w:t>
            </w:r>
          </w:p>
          <w:p w:rsidR="00D664E3" w:rsidRPr="005224BF" w:rsidRDefault="00D664E3" w:rsidP="00CC05F3">
            <w:pPr>
              <w:cnfStyle w:val="000000100000"/>
              <w:rPr>
                <w:rFonts w:ascii="Book Antiqua" w:hAnsi="Book Antiqua" w:cs="Times New Roman"/>
                <w:sz w:val="24"/>
                <w:szCs w:val="24"/>
                <w:lang w:val="sq-AL"/>
              </w:rPr>
            </w:pPr>
            <w:r>
              <w:rPr>
                <w:rFonts w:ascii="Book Antiqua" w:hAnsi="Book Antiqua" w:cs="Times New Roman"/>
                <w:b/>
                <w:sz w:val="24"/>
                <w:szCs w:val="24"/>
                <w:lang w:val="sq-AL"/>
              </w:rPr>
              <w:t xml:space="preserve">Acting </w:t>
            </w:r>
            <w:r w:rsidRPr="003D7897">
              <w:rPr>
                <w:rFonts w:ascii="Book Antiqua" w:hAnsi="Book Antiqua" w:cs="Times New Roman"/>
                <w:b/>
                <w:sz w:val="24"/>
                <w:szCs w:val="24"/>
                <w:lang w:val="sq-AL"/>
              </w:rPr>
              <w:t>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Identification and separation of cases according to Acting Chief Prosecutor it’s done so that first are identified in the text and then based on the line and  number the  cases are assigned for prosecutors who treat such cases. </w:t>
            </w:r>
          </w:p>
        </w:tc>
      </w:tr>
      <w:tr w:rsidR="00D664E3" w:rsidRPr="005224BF" w:rsidTr="00CC05F3">
        <w:trPr>
          <w:cnfStyle w:val="000000010000"/>
        </w:trPr>
        <w:tc>
          <w:tcPr>
            <w:cnfStyle w:val="001000000000"/>
            <w:tcW w:w="2948" w:type="dxa"/>
          </w:tcPr>
          <w:p w:rsidR="00D664E3" w:rsidRPr="005224BF" w:rsidRDefault="00D664E3" w:rsidP="00CC05F3">
            <w:pPr>
              <w:ind w:left="360"/>
              <w:rPr>
                <w:rFonts w:ascii="Book Antiqua" w:hAnsi="Book Antiqua" w:cs="Times New Roman"/>
                <w:b w:val="0"/>
                <w:sz w:val="24"/>
                <w:szCs w:val="24"/>
                <w:lang w:val="sq-AL"/>
              </w:rPr>
            </w:pPr>
            <w:r>
              <w:rPr>
                <w:rFonts w:ascii="Book Antiqua" w:hAnsi="Book Antiqua" w:cs="Times New Roman"/>
                <w:sz w:val="24"/>
                <w:szCs w:val="24"/>
                <w:lang w:val="sq-AL"/>
              </w:rPr>
              <w:t>BP  Peja</w:t>
            </w:r>
          </w:p>
        </w:tc>
        <w:tc>
          <w:tcPr>
            <w:tcW w:w="10626" w:type="dxa"/>
            <w:gridSpan w:val="5"/>
          </w:tcPr>
          <w:p w:rsidR="00D664E3" w:rsidRPr="005224BF" w:rsidRDefault="00D664E3" w:rsidP="00CC05F3">
            <w:pPr>
              <w:cnfStyle w:val="00000001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w:t>
            </w:r>
            <w:r>
              <w:rPr>
                <w:rFonts w:ascii="Book Antiqua" w:hAnsi="Book Antiqua" w:cs="Times New Roman"/>
                <w:sz w:val="24"/>
                <w:szCs w:val="24"/>
                <w:lang w:val="sq-AL"/>
              </w:rPr>
              <w:t xml:space="preserve"> Has been done</w:t>
            </w:r>
            <w:r w:rsidRPr="005224BF">
              <w:rPr>
                <w:rFonts w:ascii="Book Antiqua" w:hAnsi="Book Antiqua" w:cs="Times New Roman"/>
                <w:sz w:val="24"/>
                <w:szCs w:val="24"/>
                <w:lang w:val="sq-AL"/>
              </w:rPr>
              <w:t>.</w:t>
            </w:r>
          </w:p>
          <w:p w:rsidR="00D664E3" w:rsidRPr="003C1B8C" w:rsidRDefault="00D664E3" w:rsidP="00CC05F3">
            <w:pPr>
              <w:cnfStyle w:val="000000010000"/>
              <w:rPr>
                <w:rFonts w:ascii="Book Antiqua" w:hAnsi="Book Antiqua" w:cs="Times New Roman"/>
                <w:sz w:val="24"/>
                <w:szCs w:val="24"/>
                <w:lang w:val="sq-AL"/>
              </w:rPr>
            </w:pPr>
            <w:r>
              <w:rPr>
                <w:rFonts w:ascii="Book Antiqua" w:hAnsi="Book Antiqua" w:cs="Times New Roman"/>
                <w:b/>
                <w:sz w:val="24"/>
                <w:szCs w:val="24"/>
                <w:lang w:val="sq-AL"/>
              </w:rPr>
              <w:t>Chief Prosecutor</w:t>
            </w:r>
            <w:r w:rsidRPr="005224BF">
              <w:rPr>
                <w:rFonts w:ascii="Book Antiqua" w:hAnsi="Book Antiqua" w:cs="Times New Roman"/>
                <w:b/>
                <w:sz w:val="24"/>
                <w:szCs w:val="24"/>
                <w:lang w:val="sq-AL"/>
              </w:rPr>
              <w:t>:</w:t>
            </w:r>
            <w:r>
              <w:rPr>
                <w:rFonts w:ascii="Book Antiqua" w:hAnsi="Book Antiqua" w:cs="Times New Roman"/>
                <w:b/>
                <w:sz w:val="24"/>
                <w:szCs w:val="24"/>
                <w:lang w:val="sq-AL"/>
              </w:rPr>
              <w:t xml:space="preserve"> </w:t>
            </w:r>
            <w:r>
              <w:rPr>
                <w:rFonts w:ascii="Book Antiqua" w:hAnsi="Book Antiqua" w:cs="Times New Roman"/>
                <w:sz w:val="24"/>
                <w:szCs w:val="24"/>
                <w:lang w:val="sq-AL"/>
              </w:rPr>
              <w:t>The Chief Prosecutor makes the identification of cases in BP in Peja, where corrupt cases according to competence are assigned for the only prosecutor for cases of corruption.</w:t>
            </w:r>
          </w:p>
        </w:tc>
      </w:tr>
      <w:tr w:rsidR="00D664E3" w:rsidRPr="005224BF" w:rsidTr="00CC05F3">
        <w:trPr>
          <w:cnfStyle w:val="000000100000"/>
        </w:trPr>
        <w:tc>
          <w:tcPr>
            <w:cnfStyle w:val="001000000000"/>
            <w:tcW w:w="2948" w:type="dxa"/>
          </w:tcPr>
          <w:p w:rsidR="00D664E3" w:rsidRPr="005224BF" w:rsidRDefault="00D664E3" w:rsidP="00CC05F3">
            <w:pPr>
              <w:ind w:left="360"/>
              <w:rPr>
                <w:rFonts w:ascii="Book Antiqua" w:hAnsi="Book Antiqua" w:cs="Times New Roman"/>
                <w:b w:val="0"/>
                <w:sz w:val="24"/>
                <w:szCs w:val="24"/>
                <w:lang w:val="sq-AL"/>
              </w:rPr>
            </w:pPr>
            <w:r>
              <w:rPr>
                <w:rFonts w:ascii="Book Antiqua" w:hAnsi="Book Antiqua" w:cs="Times New Roman"/>
                <w:sz w:val="24"/>
                <w:szCs w:val="24"/>
                <w:lang w:val="sq-AL"/>
              </w:rPr>
              <w:t>BP  Gjakova</w:t>
            </w:r>
          </w:p>
        </w:tc>
        <w:tc>
          <w:tcPr>
            <w:tcW w:w="10626" w:type="dxa"/>
            <w:gridSpan w:val="5"/>
          </w:tcPr>
          <w:p w:rsidR="00D664E3" w:rsidRPr="005224BF" w:rsidRDefault="00D664E3" w:rsidP="00CC05F3">
            <w:pPr>
              <w:cnfStyle w:val="00000010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w:t>
            </w:r>
            <w:r>
              <w:rPr>
                <w:rFonts w:ascii="Book Antiqua" w:hAnsi="Book Antiqua" w:cs="Times New Roman"/>
                <w:sz w:val="24"/>
                <w:szCs w:val="24"/>
                <w:lang w:val="sq-AL"/>
              </w:rPr>
              <w:t xml:space="preserve"> Has been done</w:t>
            </w:r>
            <w:r w:rsidRPr="005224BF">
              <w:rPr>
                <w:rFonts w:ascii="Book Antiqua" w:hAnsi="Book Antiqua" w:cs="Times New Roman"/>
                <w:sz w:val="24"/>
                <w:szCs w:val="24"/>
                <w:lang w:val="sq-AL"/>
              </w:rPr>
              <w:t>.</w:t>
            </w:r>
          </w:p>
          <w:p w:rsidR="00D664E3" w:rsidRPr="005224BF" w:rsidRDefault="00D664E3" w:rsidP="00CC05F3">
            <w:pPr>
              <w:cnfStyle w:val="000000100000"/>
              <w:rPr>
                <w:rFonts w:ascii="Book Antiqua" w:hAnsi="Book Antiqua" w:cs="Times New Roman"/>
                <w:sz w:val="24"/>
                <w:szCs w:val="24"/>
                <w:lang w:val="sq-AL"/>
              </w:rPr>
            </w:pPr>
            <w:r>
              <w:rPr>
                <w:rFonts w:ascii="Book Antiqua" w:hAnsi="Book Antiqua" w:cs="Times New Roman"/>
                <w:b/>
                <w:sz w:val="24"/>
                <w:szCs w:val="24"/>
                <w:lang w:val="sq-AL"/>
              </w:rPr>
              <w:t>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The identification of cases it’s done by the Chief Prosecutor who designes all the necessary measures related with the investigations. Their separation is done according the line for two engaged prosecutors in corruption cases. </w:t>
            </w:r>
          </w:p>
        </w:tc>
      </w:tr>
      <w:tr w:rsidR="00D664E3" w:rsidRPr="005224BF" w:rsidTr="00CC05F3">
        <w:trPr>
          <w:cnfStyle w:val="000000010000"/>
        </w:trPr>
        <w:tc>
          <w:tcPr>
            <w:cnfStyle w:val="001000000000"/>
            <w:tcW w:w="2948" w:type="dxa"/>
          </w:tcPr>
          <w:p w:rsidR="00D664E3" w:rsidRPr="005224BF" w:rsidRDefault="00D664E3" w:rsidP="00CC05F3">
            <w:pPr>
              <w:ind w:left="360"/>
              <w:rPr>
                <w:rFonts w:ascii="Book Antiqua" w:hAnsi="Book Antiqua" w:cs="Times New Roman"/>
                <w:b w:val="0"/>
                <w:sz w:val="24"/>
                <w:szCs w:val="24"/>
                <w:lang w:val="sq-AL"/>
              </w:rPr>
            </w:pPr>
            <w:r>
              <w:rPr>
                <w:rFonts w:ascii="Book Antiqua" w:hAnsi="Book Antiqua" w:cs="Times New Roman"/>
                <w:sz w:val="24"/>
                <w:szCs w:val="24"/>
                <w:lang w:val="sq-AL"/>
              </w:rPr>
              <w:t>BP</w:t>
            </w:r>
            <w:r w:rsidRPr="005224BF">
              <w:rPr>
                <w:rFonts w:ascii="Book Antiqua" w:hAnsi="Book Antiqua" w:cs="Times New Roman"/>
                <w:sz w:val="24"/>
                <w:szCs w:val="24"/>
                <w:lang w:val="sq-AL"/>
              </w:rPr>
              <w:t xml:space="preserve">  Ferizaj</w:t>
            </w:r>
          </w:p>
        </w:tc>
        <w:tc>
          <w:tcPr>
            <w:tcW w:w="10626" w:type="dxa"/>
            <w:gridSpan w:val="5"/>
          </w:tcPr>
          <w:p w:rsidR="00D664E3" w:rsidRPr="005224BF" w:rsidRDefault="00D664E3" w:rsidP="00CC05F3">
            <w:pPr>
              <w:cnfStyle w:val="00000001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Has been done</w:t>
            </w:r>
            <w:r w:rsidRPr="005224BF">
              <w:rPr>
                <w:rFonts w:ascii="Book Antiqua" w:hAnsi="Book Antiqua" w:cs="Times New Roman"/>
                <w:sz w:val="24"/>
                <w:szCs w:val="24"/>
                <w:lang w:val="sq-AL"/>
              </w:rPr>
              <w:t>.</w:t>
            </w:r>
          </w:p>
          <w:p w:rsidR="00D664E3" w:rsidRPr="005224BF" w:rsidRDefault="00D664E3" w:rsidP="00CC05F3">
            <w:pPr>
              <w:cnfStyle w:val="000000010000"/>
              <w:rPr>
                <w:rFonts w:ascii="Book Antiqua" w:hAnsi="Book Antiqua" w:cs="Times New Roman"/>
                <w:sz w:val="24"/>
                <w:szCs w:val="24"/>
                <w:lang w:val="sq-AL"/>
              </w:rPr>
            </w:pPr>
            <w:r>
              <w:rPr>
                <w:rFonts w:ascii="Book Antiqua" w:hAnsi="Book Antiqua" w:cs="Times New Roman"/>
                <w:b/>
                <w:sz w:val="24"/>
                <w:szCs w:val="24"/>
                <w:lang w:val="sq-AL"/>
              </w:rPr>
              <w:t xml:space="preserve">Acting </w:t>
            </w:r>
            <w:r w:rsidRPr="003D7897">
              <w:rPr>
                <w:rFonts w:ascii="Book Antiqua" w:hAnsi="Book Antiqua" w:cs="Times New Roman"/>
                <w:b/>
                <w:sz w:val="24"/>
                <w:szCs w:val="24"/>
                <w:lang w:val="sq-AL"/>
              </w:rPr>
              <w:t>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Has been done according the Acting Chief Prosecutor, Rasim </w:t>
            </w:r>
            <w:r w:rsidRPr="005224BF">
              <w:rPr>
                <w:rFonts w:ascii="Book Antiqua" w:hAnsi="Book Antiqua" w:cs="Times New Roman"/>
                <w:sz w:val="24"/>
                <w:szCs w:val="24"/>
                <w:lang w:val="sq-AL"/>
              </w:rPr>
              <w:t>Maloku.</w:t>
            </w:r>
          </w:p>
        </w:tc>
      </w:tr>
      <w:tr w:rsidR="00D664E3" w:rsidRPr="005224BF" w:rsidTr="00CC05F3">
        <w:trPr>
          <w:cnfStyle w:val="000000100000"/>
        </w:trPr>
        <w:tc>
          <w:tcPr>
            <w:cnfStyle w:val="001000000000"/>
            <w:tcW w:w="2948" w:type="dxa"/>
          </w:tcPr>
          <w:p w:rsidR="00D664E3" w:rsidRPr="005224BF" w:rsidRDefault="00D664E3" w:rsidP="00CC05F3">
            <w:pPr>
              <w:ind w:left="360"/>
              <w:rPr>
                <w:rFonts w:ascii="Book Antiqua" w:hAnsi="Book Antiqua" w:cs="Times New Roman"/>
                <w:b w:val="0"/>
                <w:sz w:val="24"/>
                <w:szCs w:val="24"/>
                <w:lang w:val="sq-AL"/>
              </w:rPr>
            </w:pPr>
            <w:r>
              <w:rPr>
                <w:rFonts w:ascii="Book Antiqua" w:hAnsi="Book Antiqua" w:cs="Times New Roman"/>
                <w:sz w:val="24"/>
                <w:szCs w:val="24"/>
                <w:lang w:val="sq-AL"/>
              </w:rPr>
              <w:t>BP  Mitrovica</w:t>
            </w:r>
          </w:p>
        </w:tc>
        <w:tc>
          <w:tcPr>
            <w:tcW w:w="10626" w:type="dxa"/>
            <w:gridSpan w:val="5"/>
          </w:tcPr>
          <w:p w:rsidR="00D664E3" w:rsidRPr="005224BF" w:rsidRDefault="00D664E3" w:rsidP="00CC05F3">
            <w:pPr>
              <w:cnfStyle w:val="00000010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Has been done</w:t>
            </w:r>
            <w:r w:rsidRPr="005224BF">
              <w:rPr>
                <w:rFonts w:ascii="Book Antiqua" w:hAnsi="Book Antiqua" w:cs="Times New Roman"/>
                <w:sz w:val="24"/>
                <w:szCs w:val="24"/>
                <w:lang w:val="sq-AL"/>
              </w:rPr>
              <w:t>.</w:t>
            </w:r>
          </w:p>
          <w:p w:rsidR="00D664E3" w:rsidRPr="005224BF" w:rsidRDefault="00D664E3" w:rsidP="00CC05F3">
            <w:pPr>
              <w:cnfStyle w:val="000000100000"/>
              <w:rPr>
                <w:rFonts w:ascii="Book Antiqua" w:hAnsi="Book Antiqua" w:cs="Times New Roman"/>
                <w:sz w:val="24"/>
                <w:szCs w:val="24"/>
                <w:lang w:val="sq-AL"/>
              </w:rPr>
            </w:pPr>
            <w:r>
              <w:rPr>
                <w:rFonts w:ascii="Book Antiqua" w:hAnsi="Book Antiqua" w:cs="Times New Roman"/>
                <w:b/>
                <w:sz w:val="24"/>
                <w:szCs w:val="24"/>
                <w:lang w:val="sq-AL"/>
              </w:rPr>
              <w:t>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The Chief Prosecutor makes the identification of cases in BP in Mitrovica</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where corrupt cases are assigned for all prosecutors</w:t>
            </w:r>
            <w:r w:rsidRPr="005224BF">
              <w:rPr>
                <w:rFonts w:ascii="Book Antiqua" w:hAnsi="Book Antiqua" w:cs="Times New Roman"/>
                <w:sz w:val="24"/>
                <w:szCs w:val="24"/>
                <w:lang w:val="sq-AL"/>
              </w:rPr>
              <w:t>,</w:t>
            </w:r>
            <w:r>
              <w:rPr>
                <w:rFonts w:ascii="Book Antiqua" w:hAnsi="Book Antiqua" w:cs="Times New Roman"/>
                <w:sz w:val="24"/>
                <w:szCs w:val="24"/>
                <w:lang w:val="sq-AL"/>
              </w:rPr>
              <w:t xml:space="preserve"> with numbers according the line. </w:t>
            </w:r>
          </w:p>
        </w:tc>
      </w:tr>
      <w:tr w:rsidR="00D664E3" w:rsidRPr="005224BF" w:rsidTr="00CC05F3">
        <w:trPr>
          <w:cnfStyle w:val="000000010000"/>
        </w:trPr>
        <w:tc>
          <w:tcPr>
            <w:cnfStyle w:val="001000000000"/>
            <w:tcW w:w="2948" w:type="dxa"/>
          </w:tcPr>
          <w:p w:rsidR="00D664E3" w:rsidRPr="005224BF" w:rsidRDefault="00D664E3" w:rsidP="00CC05F3">
            <w:pPr>
              <w:ind w:left="360"/>
              <w:rPr>
                <w:rFonts w:ascii="Book Antiqua" w:hAnsi="Book Antiqua" w:cs="Times New Roman"/>
                <w:b w:val="0"/>
                <w:sz w:val="24"/>
                <w:szCs w:val="24"/>
                <w:lang w:val="sq-AL"/>
              </w:rPr>
            </w:pPr>
            <w:r>
              <w:rPr>
                <w:rFonts w:ascii="Book Antiqua" w:hAnsi="Book Antiqua" w:cs="Times New Roman"/>
                <w:sz w:val="24"/>
                <w:szCs w:val="24"/>
                <w:lang w:val="sq-AL"/>
              </w:rPr>
              <w:t>BP</w:t>
            </w:r>
            <w:r w:rsidRPr="005224BF">
              <w:rPr>
                <w:rFonts w:ascii="Book Antiqua" w:hAnsi="Book Antiqua" w:cs="Times New Roman"/>
                <w:sz w:val="24"/>
                <w:szCs w:val="24"/>
                <w:lang w:val="sq-AL"/>
              </w:rPr>
              <w:t xml:space="preserve">  Gjilan</w:t>
            </w:r>
          </w:p>
        </w:tc>
        <w:tc>
          <w:tcPr>
            <w:tcW w:w="10626" w:type="dxa"/>
            <w:gridSpan w:val="5"/>
          </w:tcPr>
          <w:p w:rsidR="00D664E3" w:rsidRPr="005224BF" w:rsidRDefault="00D664E3" w:rsidP="00CC05F3">
            <w:pPr>
              <w:cnfStyle w:val="00000001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Has been done</w:t>
            </w:r>
            <w:r w:rsidRPr="005224BF">
              <w:rPr>
                <w:rFonts w:ascii="Book Antiqua" w:hAnsi="Book Antiqua" w:cs="Times New Roman"/>
                <w:sz w:val="24"/>
                <w:szCs w:val="24"/>
                <w:lang w:val="sq-AL"/>
              </w:rPr>
              <w:t>.</w:t>
            </w:r>
          </w:p>
          <w:p w:rsidR="00D664E3" w:rsidRPr="005224BF" w:rsidRDefault="00D664E3" w:rsidP="00CC05F3">
            <w:pPr>
              <w:cnfStyle w:val="000000010000"/>
              <w:rPr>
                <w:rFonts w:ascii="Book Antiqua" w:hAnsi="Book Antiqua" w:cs="Times New Roman"/>
                <w:sz w:val="24"/>
                <w:szCs w:val="24"/>
                <w:lang w:val="sq-AL"/>
              </w:rPr>
            </w:pPr>
            <w:r>
              <w:rPr>
                <w:rFonts w:ascii="Book Antiqua" w:hAnsi="Book Antiqua" w:cs="Times New Roman"/>
                <w:b/>
                <w:sz w:val="24"/>
                <w:szCs w:val="24"/>
                <w:lang w:val="sq-AL"/>
              </w:rPr>
              <w:t>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Identification and separation of cases according to the Chief Prosecutor is made under the previous prectice, which firs are identified by the Chief Prosecutor, and then according to the order of number are allocated to each prosecutor charged with corruption cases. </w:t>
            </w:r>
          </w:p>
        </w:tc>
      </w:tr>
      <w:tr w:rsidR="00D664E3" w:rsidRPr="005224BF" w:rsidTr="00CC05F3">
        <w:trPr>
          <w:cnfStyle w:val="000000100000"/>
        </w:trPr>
        <w:tc>
          <w:tcPr>
            <w:cnfStyle w:val="001000000000"/>
            <w:tcW w:w="2948" w:type="dxa"/>
          </w:tcPr>
          <w:p w:rsidR="00D664E3" w:rsidRPr="005224BF" w:rsidRDefault="00D664E3" w:rsidP="00CC05F3">
            <w:pPr>
              <w:rPr>
                <w:rFonts w:ascii="Book Antiqua" w:hAnsi="Book Antiqua" w:cs="Times New Roman"/>
                <w:sz w:val="24"/>
                <w:szCs w:val="24"/>
                <w:lang w:val="sq-AL"/>
              </w:rPr>
            </w:pPr>
            <w:r>
              <w:rPr>
                <w:rFonts w:ascii="Book Antiqua" w:hAnsi="Book Antiqua" w:cs="Times New Roman"/>
                <w:sz w:val="24"/>
                <w:szCs w:val="24"/>
                <w:lang w:val="sq-AL"/>
              </w:rPr>
              <w:t>Identification of cases that may not be reported in the register of criminal cherges</w:t>
            </w:r>
            <w:r w:rsidRPr="005224BF">
              <w:rPr>
                <w:rFonts w:ascii="Book Antiqua" w:hAnsi="Book Antiqua" w:cs="Times New Roman"/>
                <w:sz w:val="24"/>
                <w:szCs w:val="24"/>
                <w:lang w:val="sq-AL"/>
              </w:rPr>
              <w:t xml:space="preserve"> </w:t>
            </w:r>
            <w:r>
              <w:rPr>
                <w:rFonts w:ascii="Book Antiqua" w:hAnsi="Book Antiqua" w:cs="Times New Roman"/>
                <w:i/>
                <w:sz w:val="24"/>
                <w:szCs w:val="24"/>
                <w:lang w:val="sq-AL"/>
              </w:rPr>
              <w:t>(Article 5. 2 of AP</w:t>
            </w:r>
            <w:r w:rsidRPr="005224BF">
              <w:rPr>
                <w:rFonts w:ascii="Book Antiqua" w:hAnsi="Book Antiqua" w:cs="Times New Roman"/>
                <w:i/>
                <w:sz w:val="24"/>
                <w:szCs w:val="24"/>
                <w:lang w:val="sq-AL"/>
              </w:rPr>
              <w:t>)</w:t>
            </w:r>
            <w:r w:rsidRPr="005224BF">
              <w:rPr>
                <w:rFonts w:ascii="Book Antiqua" w:hAnsi="Book Antiqua" w:cs="Times New Roman"/>
                <w:sz w:val="24"/>
                <w:szCs w:val="24"/>
                <w:lang w:val="sq-AL"/>
              </w:rPr>
              <w:t xml:space="preserve"> </w:t>
            </w:r>
          </w:p>
        </w:tc>
        <w:tc>
          <w:tcPr>
            <w:tcW w:w="2590" w:type="dxa"/>
          </w:tcPr>
          <w:p w:rsidR="00D664E3" w:rsidRPr="005224BF" w:rsidRDefault="00D664E3" w:rsidP="008A5D0D">
            <w:pPr>
              <w:cnfStyle w:val="000000100000"/>
              <w:rPr>
                <w:rFonts w:ascii="Book Antiqua" w:hAnsi="Book Antiqua" w:cs="Times New Roman"/>
                <w:i/>
                <w:sz w:val="24"/>
                <w:szCs w:val="24"/>
                <w:lang w:val="sq-AL"/>
              </w:rPr>
            </w:pPr>
            <w:r>
              <w:rPr>
                <w:rFonts w:ascii="Book Antiqua" w:hAnsi="Book Antiqua" w:cs="Times New Roman"/>
                <w:i/>
                <w:sz w:val="24"/>
                <w:szCs w:val="24"/>
                <w:lang w:val="sq-AL"/>
              </w:rPr>
              <w:t>As soon as possible</w:t>
            </w:r>
          </w:p>
        </w:tc>
        <w:tc>
          <w:tcPr>
            <w:tcW w:w="3219" w:type="dxa"/>
            <w:gridSpan w:val="2"/>
          </w:tcPr>
          <w:p w:rsidR="00D664E3" w:rsidRPr="005224BF" w:rsidRDefault="00D664E3" w:rsidP="00CC05F3">
            <w:pPr>
              <w:cnfStyle w:val="000000100000"/>
              <w:rPr>
                <w:rFonts w:ascii="Book Antiqua" w:hAnsi="Book Antiqua" w:cs="Times New Roman"/>
                <w:sz w:val="24"/>
                <w:szCs w:val="24"/>
                <w:lang w:val="sq-AL"/>
              </w:rPr>
            </w:pPr>
            <w:r>
              <w:rPr>
                <w:rFonts w:ascii="Book Antiqua" w:hAnsi="Book Antiqua" w:cs="Times New Roman"/>
                <w:sz w:val="24"/>
                <w:szCs w:val="24"/>
                <w:u w:val="single"/>
                <w:lang w:val="sq-AL"/>
              </w:rPr>
              <w:t xml:space="preserve">The Chief Prosecutors of respective prosecutions </w:t>
            </w:r>
            <w:r>
              <w:rPr>
                <w:rFonts w:ascii="Book Antiqua" w:hAnsi="Book Antiqua" w:cs="Times New Roman"/>
                <w:sz w:val="24"/>
                <w:szCs w:val="24"/>
                <w:lang w:val="sq-AL"/>
              </w:rPr>
              <w:t xml:space="preserve"> and</w:t>
            </w:r>
            <w:r w:rsidRPr="005224BF">
              <w:rPr>
                <w:rFonts w:ascii="Book Antiqua" w:hAnsi="Book Antiqua" w:cs="Times New Roman"/>
                <w:sz w:val="24"/>
                <w:szCs w:val="24"/>
                <w:lang w:val="sq-AL"/>
              </w:rPr>
              <w:t xml:space="preserve"> </w:t>
            </w:r>
            <w:r>
              <w:rPr>
                <w:rFonts w:ascii="Book Antiqua" w:hAnsi="Book Antiqua" w:cs="Times New Roman"/>
                <w:sz w:val="24"/>
                <w:szCs w:val="24"/>
                <w:u w:val="single"/>
                <w:lang w:val="sq-AL"/>
              </w:rPr>
              <w:t>SPRK</w:t>
            </w:r>
          </w:p>
        </w:tc>
        <w:tc>
          <w:tcPr>
            <w:tcW w:w="4817" w:type="dxa"/>
            <w:gridSpan w:val="2"/>
          </w:tcPr>
          <w:p w:rsidR="00D664E3" w:rsidRPr="005224BF" w:rsidRDefault="00D664E3" w:rsidP="00CC05F3">
            <w:pPr>
              <w:ind w:right="1242"/>
              <w:cnfStyle w:val="000000100000"/>
              <w:rPr>
                <w:rFonts w:ascii="Book Antiqua" w:hAnsi="Book Antiqua" w:cs="Times New Roman"/>
                <w:sz w:val="24"/>
                <w:szCs w:val="24"/>
                <w:lang w:val="sq-AL"/>
              </w:rPr>
            </w:pPr>
          </w:p>
        </w:tc>
      </w:tr>
      <w:tr w:rsidR="00D664E3" w:rsidRPr="005224BF" w:rsidTr="00CC05F3">
        <w:trPr>
          <w:cnfStyle w:val="000000010000"/>
        </w:trPr>
        <w:tc>
          <w:tcPr>
            <w:cnfStyle w:val="001000000000"/>
            <w:tcW w:w="2948" w:type="dxa"/>
          </w:tcPr>
          <w:p w:rsidR="00D664E3" w:rsidRPr="005224BF" w:rsidRDefault="00D664E3" w:rsidP="00CC05F3">
            <w:pPr>
              <w:ind w:left="360"/>
              <w:rPr>
                <w:rFonts w:ascii="Book Antiqua" w:hAnsi="Book Antiqua" w:cs="Times New Roman"/>
                <w:b w:val="0"/>
                <w:sz w:val="24"/>
                <w:szCs w:val="24"/>
                <w:lang w:val="sq-AL"/>
              </w:rPr>
            </w:pPr>
            <w:r w:rsidRPr="005224BF">
              <w:rPr>
                <w:rFonts w:ascii="Book Antiqua" w:hAnsi="Book Antiqua" w:cs="Times New Roman"/>
                <w:sz w:val="24"/>
                <w:szCs w:val="24"/>
                <w:lang w:val="sq-AL"/>
              </w:rPr>
              <w:t>S</w:t>
            </w:r>
            <w:r>
              <w:rPr>
                <w:rFonts w:ascii="Book Antiqua" w:hAnsi="Book Antiqua" w:cs="Times New Roman"/>
                <w:sz w:val="24"/>
                <w:szCs w:val="24"/>
                <w:lang w:val="sq-AL"/>
              </w:rPr>
              <w:t>P</w:t>
            </w:r>
            <w:r w:rsidRPr="005224BF">
              <w:rPr>
                <w:rFonts w:ascii="Book Antiqua" w:hAnsi="Book Antiqua" w:cs="Times New Roman"/>
                <w:sz w:val="24"/>
                <w:szCs w:val="24"/>
                <w:lang w:val="sq-AL"/>
              </w:rPr>
              <w:t>RK</w:t>
            </w:r>
          </w:p>
        </w:tc>
        <w:tc>
          <w:tcPr>
            <w:tcW w:w="10626" w:type="dxa"/>
            <w:gridSpan w:val="5"/>
          </w:tcPr>
          <w:p w:rsidR="00D664E3" w:rsidRPr="005224BF" w:rsidRDefault="00D664E3" w:rsidP="00CC05F3">
            <w:pPr>
              <w:ind w:right="1242"/>
              <w:cnfStyle w:val="00000001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As far as I know, there are no such cases. As a coordinator I have not received any report from the Chief Prosecutors about such problems. </w:t>
            </w:r>
          </w:p>
          <w:p w:rsidR="00D664E3" w:rsidRPr="005224BF" w:rsidRDefault="00D664E3" w:rsidP="00CC05F3">
            <w:pPr>
              <w:ind w:right="1242"/>
              <w:cnfStyle w:val="000000010000"/>
              <w:rPr>
                <w:rFonts w:ascii="Book Antiqua" w:hAnsi="Book Antiqua" w:cs="Times New Roman"/>
                <w:sz w:val="24"/>
                <w:szCs w:val="24"/>
                <w:lang w:val="sq-AL"/>
              </w:rPr>
            </w:pPr>
            <w:r w:rsidRPr="003D7897">
              <w:rPr>
                <w:rFonts w:ascii="Book Antiqua" w:hAnsi="Book Antiqua" w:cs="Times New Roman"/>
                <w:b/>
                <w:sz w:val="24"/>
                <w:szCs w:val="24"/>
                <w:lang w:val="sq-AL"/>
              </w:rPr>
              <w:t>Deputy Chief Prosecutor</w:t>
            </w:r>
            <w:r w:rsidRPr="005224BF">
              <w:rPr>
                <w:rFonts w:ascii="Book Antiqua" w:hAnsi="Book Antiqua" w:cs="Times New Roman"/>
                <w:b/>
                <w:sz w:val="24"/>
                <w:szCs w:val="24"/>
                <w:lang w:val="sq-AL"/>
              </w:rPr>
              <w:t>:</w:t>
            </w:r>
            <w:r>
              <w:rPr>
                <w:rFonts w:ascii="Book Antiqua" w:hAnsi="Book Antiqua" w:cs="Times New Roman"/>
                <w:b/>
                <w:sz w:val="24"/>
                <w:szCs w:val="24"/>
                <w:lang w:val="sq-AL"/>
              </w:rPr>
              <w:t xml:space="preserve"> </w:t>
            </w:r>
            <w:r>
              <w:rPr>
                <w:rFonts w:ascii="Book Antiqua" w:hAnsi="Book Antiqua" w:cs="Times New Roman"/>
                <w:sz w:val="24"/>
                <w:szCs w:val="24"/>
                <w:lang w:val="sq-AL"/>
              </w:rPr>
              <w:t xml:space="preserve">In SPRK </w:t>
            </w:r>
            <w:r w:rsidRPr="005224BF">
              <w:rPr>
                <w:rFonts w:ascii="Book Antiqua" w:hAnsi="Book Antiqua" w:cs="Times New Roman"/>
                <w:sz w:val="24"/>
                <w:szCs w:val="24"/>
                <w:lang w:val="sq-AL"/>
              </w:rPr>
              <w:t xml:space="preserve"> Në PSRK </w:t>
            </w:r>
            <w:r>
              <w:rPr>
                <w:rFonts w:ascii="Book Antiqua" w:hAnsi="Book Antiqua" w:cs="Times New Roman"/>
                <w:sz w:val="24"/>
                <w:szCs w:val="24"/>
                <w:lang w:val="sq-AL"/>
              </w:rPr>
              <w:t>there were no such cases for the period June – September 2014.</w:t>
            </w:r>
          </w:p>
          <w:p w:rsidR="00D664E3" w:rsidRPr="005224BF" w:rsidRDefault="00D664E3" w:rsidP="00CC05F3">
            <w:pPr>
              <w:ind w:right="1242"/>
              <w:cnfStyle w:val="000000010000"/>
              <w:rPr>
                <w:rFonts w:ascii="Book Antiqua" w:hAnsi="Book Antiqua" w:cs="Times New Roman"/>
                <w:b/>
                <w:sz w:val="24"/>
                <w:szCs w:val="24"/>
                <w:lang w:val="sq-AL"/>
              </w:rPr>
            </w:pPr>
            <w:r>
              <w:rPr>
                <w:rFonts w:ascii="Book Antiqua" w:hAnsi="Book Antiqua" w:cs="Times New Roman"/>
                <w:b/>
                <w:sz w:val="24"/>
                <w:szCs w:val="24"/>
                <w:lang w:val="sq-AL"/>
              </w:rPr>
              <w:t>KLI</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In SPRK were identified cases and persons pre-registered in real time in the Tracking Mechanism. According to the official data of  KPC, results that </w:t>
            </w:r>
            <w:r w:rsidRPr="005224BF">
              <w:rPr>
                <w:rFonts w:ascii="Book Antiqua" w:hAnsi="Book Antiqua" w:cs="Times New Roman"/>
                <w:sz w:val="24"/>
                <w:szCs w:val="24"/>
                <w:lang w:val="sq-AL"/>
              </w:rPr>
              <w:t>S</w:t>
            </w:r>
            <w:r>
              <w:rPr>
                <w:rFonts w:ascii="Book Antiqua" w:hAnsi="Book Antiqua" w:cs="Times New Roman"/>
                <w:sz w:val="24"/>
                <w:szCs w:val="24"/>
                <w:lang w:val="sq-AL"/>
              </w:rPr>
              <w:t>PRK has registered with delay 2 cases with 17 persona, while 2 cases with 5 persons</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which previously have figured in the Tracking Mechanism</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now the do not figure nor in the rubric of solved cases. </w:t>
            </w:r>
          </w:p>
        </w:tc>
      </w:tr>
      <w:tr w:rsidR="00D664E3" w:rsidRPr="005224BF" w:rsidTr="00CC05F3">
        <w:trPr>
          <w:cnfStyle w:val="000000100000"/>
        </w:trPr>
        <w:tc>
          <w:tcPr>
            <w:cnfStyle w:val="001000000000"/>
            <w:tcW w:w="2948" w:type="dxa"/>
          </w:tcPr>
          <w:p w:rsidR="00D664E3" w:rsidRPr="005224BF" w:rsidRDefault="00D664E3" w:rsidP="00CC05F3">
            <w:pPr>
              <w:ind w:left="360"/>
              <w:rPr>
                <w:rFonts w:ascii="Book Antiqua" w:hAnsi="Book Antiqua" w:cs="Times New Roman"/>
                <w:b w:val="0"/>
                <w:sz w:val="24"/>
                <w:szCs w:val="24"/>
                <w:lang w:val="sq-AL"/>
              </w:rPr>
            </w:pPr>
            <w:r>
              <w:rPr>
                <w:rFonts w:ascii="Book Antiqua" w:hAnsi="Book Antiqua" w:cs="Times New Roman"/>
                <w:sz w:val="24"/>
                <w:szCs w:val="24"/>
                <w:lang w:val="sq-AL"/>
              </w:rPr>
              <w:t>BP</w:t>
            </w:r>
            <w:r w:rsidRPr="005224BF">
              <w:rPr>
                <w:rFonts w:ascii="Book Antiqua" w:hAnsi="Book Antiqua" w:cs="Times New Roman"/>
                <w:sz w:val="24"/>
                <w:szCs w:val="24"/>
                <w:lang w:val="sq-AL"/>
              </w:rPr>
              <w:t xml:space="preserve">  </w:t>
            </w:r>
            <w:r w:rsidR="002D2B92">
              <w:rPr>
                <w:rFonts w:ascii="Book Antiqua" w:hAnsi="Book Antiqua" w:cs="Times New Roman"/>
                <w:sz w:val="24"/>
                <w:szCs w:val="24"/>
                <w:lang w:val="sq-AL"/>
              </w:rPr>
              <w:t>Pris</w:t>
            </w:r>
            <w:r w:rsidRPr="005224BF">
              <w:rPr>
                <w:rFonts w:ascii="Book Antiqua" w:hAnsi="Book Antiqua" w:cs="Times New Roman"/>
                <w:sz w:val="24"/>
                <w:szCs w:val="24"/>
                <w:lang w:val="sq-AL"/>
              </w:rPr>
              <w:t>tin</w:t>
            </w:r>
            <w:r>
              <w:rPr>
                <w:rFonts w:ascii="Book Antiqua" w:hAnsi="Book Antiqua" w:cs="Times New Roman"/>
                <w:sz w:val="24"/>
                <w:szCs w:val="24"/>
                <w:lang w:val="sq-AL"/>
              </w:rPr>
              <w:t>a</w:t>
            </w:r>
          </w:p>
        </w:tc>
        <w:tc>
          <w:tcPr>
            <w:tcW w:w="10626" w:type="dxa"/>
            <w:gridSpan w:val="5"/>
          </w:tcPr>
          <w:p w:rsidR="00D664E3" w:rsidRDefault="00D664E3" w:rsidP="00CC05F3">
            <w:pPr>
              <w:ind w:right="1242"/>
              <w:cnfStyle w:val="000000100000"/>
              <w:rPr>
                <w:rFonts w:ascii="Book Antiqua" w:hAnsi="Book Antiqua" w:cs="Times New Roman"/>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w:t>
            </w:r>
            <w:r w:rsidRPr="005224BF">
              <w:rPr>
                <w:rFonts w:ascii="Book Antiqua" w:hAnsi="Book Antiqua" w:cs="Times New Roman"/>
                <w:b/>
                <w:sz w:val="24"/>
                <w:szCs w:val="24"/>
                <w:lang w:val="sq-AL"/>
              </w:rPr>
              <w:t xml:space="preserve"> </w:t>
            </w:r>
            <w:r>
              <w:rPr>
                <w:rFonts w:ascii="Book Antiqua" w:hAnsi="Book Antiqua" w:cs="Times New Roman"/>
                <w:sz w:val="24"/>
                <w:szCs w:val="24"/>
                <w:lang w:val="sq-AL"/>
              </w:rPr>
              <w:t xml:space="preserve">As far as I know, there are no such cases. As a coordinator I have not received any report from the Chief Prosecutors about such problems. </w:t>
            </w:r>
          </w:p>
          <w:p w:rsidR="00D664E3" w:rsidRPr="005224BF" w:rsidRDefault="00D664E3" w:rsidP="00CC05F3">
            <w:pPr>
              <w:ind w:right="1242"/>
              <w:cnfStyle w:val="000000100000"/>
              <w:rPr>
                <w:rFonts w:ascii="Book Antiqua" w:hAnsi="Book Antiqua" w:cs="Times New Roman"/>
                <w:sz w:val="24"/>
                <w:szCs w:val="24"/>
                <w:lang w:val="sq-AL"/>
              </w:rPr>
            </w:pPr>
            <w:r w:rsidRPr="003D7897">
              <w:rPr>
                <w:rFonts w:ascii="Book Antiqua" w:hAnsi="Book Antiqua" w:cs="Times New Roman"/>
                <w:b/>
                <w:sz w:val="24"/>
                <w:szCs w:val="24"/>
                <w:lang w:val="sq-AL"/>
              </w:rPr>
              <w:t>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There were no such cases for the period June – September.</w:t>
            </w:r>
          </w:p>
          <w:p w:rsidR="00D664E3" w:rsidRPr="005224BF" w:rsidRDefault="00D664E3" w:rsidP="00CC05F3">
            <w:pPr>
              <w:ind w:right="1242"/>
              <w:cnfStyle w:val="000000100000"/>
              <w:rPr>
                <w:rFonts w:ascii="Book Antiqua" w:hAnsi="Book Antiqua" w:cs="Times New Roman"/>
                <w:sz w:val="24"/>
                <w:szCs w:val="24"/>
                <w:lang w:val="sq-AL"/>
              </w:rPr>
            </w:pPr>
            <w:r>
              <w:rPr>
                <w:rFonts w:ascii="Book Antiqua" w:hAnsi="Book Antiqua" w:cs="Times New Roman"/>
                <w:b/>
                <w:sz w:val="24"/>
                <w:szCs w:val="24"/>
                <w:lang w:val="sq-AL"/>
              </w:rPr>
              <w:t>KLI</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sidR="002D2B92">
              <w:rPr>
                <w:rFonts w:ascii="Book Antiqua" w:hAnsi="Book Antiqua" w:cs="Times New Roman"/>
                <w:sz w:val="24"/>
                <w:szCs w:val="24"/>
                <w:lang w:val="sq-AL"/>
              </w:rPr>
              <w:t>In BP in Pris</w:t>
            </w:r>
            <w:r>
              <w:rPr>
                <w:rFonts w:ascii="Book Antiqua" w:hAnsi="Book Antiqua" w:cs="Times New Roman"/>
                <w:sz w:val="24"/>
                <w:szCs w:val="24"/>
                <w:lang w:val="sq-AL"/>
              </w:rPr>
              <w:t>tina</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were identified cases and persons pre-registered in real time in the Tracking Mechanism. According to the official data of  KPC, results that</w:t>
            </w:r>
            <w:r w:rsidRPr="005224BF">
              <w:rPr>
                <w:rFonts w:ascii="Book Antiqua" w:hAnsi="Book Antiqua" w:cs="Times New Roman"/>
                <w:sz w:val="24"/>
                <w:szCs w:val="24"/>
                <w:lang w:val="sq-AL"/>
              </w:rPr>
              <w:t xml:space="preserve"> </w:t>
            </w:r>
            <w:r w:rsidR="002D2B92">
              <w:rPr>
                <w:rFonts w:ascii="Book Antiqua" w:hAnsi="Book Antiqua" w:cs="Times New Roman"/>
                <w:sz w:val="24"/>
                <w:szCs w:val="24"/>
                <w:lang w:val="sq-AL"/>
              </w:rPr>
              <w:t>BP in Pris</w:t>
            </w:r>
            <w:r>
              <w:rPr>
                <w:rFonts w:ascii="Book Antiqua" w:hAnsi="Book Antiqua" w:cs="Times New Roman"/>
                <w:sz w:val="24"/>
                <w:szCs w:val="24"/>
                <w:lang w:val="sq-AL"/>
              </w:rPr>
              <w:t>tina has</w:t>
            </w:r>
            <w:r w:rsidRPr="005224BF">
              <w:rPr>
                <w:rFonts w:ascii="Book Antiqua" w:hAnsi="Book Antiqua" w:cs="Times New Roman"/>
                <w:sz w:val="24"/>
                <w:szCs w:val="24"/>
                <w:lang w:val="sq-AL"/>
              </w:rPr>
              <w:t xml:space="preserve"> reg</w:t>
            </w:r>
            <w:r>
              <w:rPr>
                <w:rFonts w:ascii="Book Antiqua" w:hAnsi="Book Antiqua" w:cs="Times New Roman"/>
                <w:sz w:val="24"/>
                <w:szCs w:val="24"/>
                <w:lang w:val="sq-AL"/>
              </w:rPr>
              <w:t>istered with delay 21 cases with 43 persons, while 5 cases with 6 persons</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which previously have figured in the Tracking Mechanism</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now the do not figure nor in the rubric of solved cases.</w:t>
            </w:r>
          </w:p>
        </w:tc>
      </w:tr>
      <w:tr w:rsidR="00D664E3" w:rsidRPr="005224BF" w:rsidTr="00CC05F3">
        <w:trPr>
          <w:cnfStyle w:val="000000010000"/>
        </w:trPr>
        <w:tc>
          <w:tcPr>
            <w:cnfStyle w:val="001000000000"/>
            <w:tcW w:w="2948" w:type="dxa"/>
          </w:tcPr>
          <w:p w:rsidR="00D664E3" w:rsidRPr="005224BF" w:rsidRDefault="00D664E3" w:rsidP="00CC05F3">
            <w:pPr>
              <w:ind w:left="360"/>
              <w:rPr>
                <w:rFonts w:ascii="Book Antiqua" w:hAnsi="Book Antiqua" w:cs="Times New Roman"/>
                <w:b w:val="0"/>
                <w:sz w:val="24"/>
                <w:szCs w:val="24"/>
                <w:lang w:val="sq-AL"/>
              </w:rPr>
            </w:pPr>
            <w:r>
              <w:rPr>
                <w:rFonts w:ascii="Book Antiqua" w:hAnsi="Book Antiqua" w:cs="Times New Roman"/>
                <w:sz w:val="24"/>
                <w:szCs w:val="24"/>
                <w:lang w:val="sq-AL"/>
              </w:rPr>
              <w:t>BP</w:t>
            </w:r>
            <w:r w:rsidRPr="005224BF">
              <w:rPr>
                <w:rFonts w:ascii="Book Antiqua" w:hAnsi="Book Antiqua" w:cs="Times New Roman"/>
                <w:sz w:val="24"/>
                <w:szCs w:val="24"/>
                <w:lang w:val="sq-AL"/>
              </w:rPr>
              <w:t xml:space="preserve">  Prizren</w:t>
            </w:r>
          </w:p>
        </w:tc>
        <w:tc>
          <w:tcPr>
            <w:tcW w:w="10626" w:type="dxa"/>
            <w:gridSpan w:val="5"/>
          </w:tcPr>
          <w:p w:rsidR="00D664E3" w:rsidRPr="005224BF" w:rsidRDefault="00D664E3" w:rsidP="00CC05F3">
            <w:pPr>
              <w:ind w:right="1242"/>
              <w:cnfStyle w:val="00000001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As far as I know, there are no such cases. As a coordinator I have not received any report from the Chief Prosecutors about such problems.</w:t>
            </w:r>
          </w:p>
          <w:p w:rsidR="00D664E3" w:rsidRPr="005224BF" w:rsidRDefault="00D664E3" w:rsidP="00CC05F3">
            <w:pPr>
              <w:ind w:right="1242"/>
              <w:cnfStyle w:val="000000010000"/>
              <w:rPr>
                <w:rFonts w:ascii="Book Antiqua" w:hAnsi="Book Antiqua" w:cs="Times New Roman"/>
                <w:sz w:val="24"/>
                <w:szCs w:val="24"/>
                <w:lang w:val="sq-AL"/>
              </w:rPr>
            </w:pPr>
            <w:r>
              <w:rPr>
                <w:rFonts w:ascii="Book Antiqua" w:hAnsi="Book Antiqua" w:cs="Times New Roman"/>
                <w:b/>
                <w:sz w:val="24"/>
                <w:szCs w:val="24"/>
                <w:lang w:val="sq-AL"/>
              </w:rPr>
              <w:t>Acting</w:t>
            </w:r>
            <w:r w:rsidRPr="003D7897">
              <w:rPr>
                <w:rFonts w:ascii="Book Antiqua" w:hAnsi="Book Antiqua" w:cs="Times New Roman"/>
                <w:b/>
                <w:sz w:val="24"/>
                <w:szCs w:val="24"/>
                <w:lang w:val="sq-AL"/>
              </w:rPr>
              <w:t xml:space="preserve"> 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There were no such cases.</w:t>
            </w:r>
          </w:p>
          <w:p w:rsidR="00D664E3" w:rsidRPr="005224BF" w:rsidRDefault="00D664E3" w:rsidP="00CC05F3">
            <w:pPr>
              <w:ind w:right="1242"/>
              <w:cnfStyle w:val="000000010000"/>
              <w:rPr>
                <w:rFonts w:ascii="Book Antiqua" w:hAnsi="Book Antiqua" w:cs="Times New Roman"/>
                <w:b/>
                <w:sz w:val="24"/>
                <w:szCs w:val="24"/>
                <w:lang w:val="sq-AL"/>
              </w:rPr>
            </w:pPr>
            <w:r>
              <w:rPr>
                <w:rFonts w:ascii="Book Antiqua" w:hAnsi="Book Antiqua" w:cs="Times New Roman"/>
                <w:b/>
                <w:sz w:val="24"/>
                <w:szCs w:val="24"/>
                <w:lang w:val="sq-AL"/>
              </w:rPr>
              <w:t>KLI</w:t>
            </w:r>
            <w:r w:rsidRPr="005224BF">
              <w:rPr>
                <w:rFonts w:ascii="Book Antiqua" w:hAnsi="Book Antiqua" w:cs="Times New Roman"/>
                <w:b/>
                <w:sz w:val="24"/>
                <w:szCs w:val="24"/>
                <w:lang w:val="sq-AL"/>
              </w:rPr>
              <w:t xml:space="preserve">: </w:t>
            </w:r>
            <w:r>
              <w:rPr>
                <w:rFonts w:ascii="Book Antiqua" w:hAnsi="Book Antiqua" w:cs="Times New Roman"/>
                <w:sz w:val="24"/>
                <w:szCs w:val="24"/>
                <w:lang w:val="sq-AL"/>
              </w:rPr>
              <w:t>In BP in</w:t>
            </w:r>
            <w:r w:rsidRPr="005224BF">
              <w:rPr>
                <w:rFonts w:ascii="Book Antiqua" w:hAnsi="Book Antiqua" w:cs="Times New Roman"/>
                <w:sz w:val="24"/>
                <w:szCs w:val="24"/>
                <w:lang w:val="sq-AL"/>
              </w:rPr>
              <w:t xml:space="preserve"> Prizren </w:t>
            </w:r>
            <w:r>
              <w:rPr>
                <w:rFonts w:ascii="Book Antiqua" w:hAnsi="Book Antiqua" w:cs="Times New Roman"/>
                <w:sz w:val="24"/>
                <w:szCs w:val="24"/>
                <w:lang w:val="sq-AL"/>
              </w:rPr>
              <w:t>were identified cases and persons un-registered in real time in the Tracking Mechanism</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According to the official data of  KPC, results that BP in</w:t>
            </w:r>
            <w:r w:rsidRPr="005224BF">
              <w:rPr>
                <w:rFonts w:ascii="Book Antiqua" w:hAnsi="Book Antiqua" w:cs="Times New Roman"/>
                <w:sz w:val="24"/>
                <w:szCs w:val="24"/>
                <w:lang w:val="sq-AL"/>
              </w:rPr>
              <w:t xml:space="preserve"> Prizren </w:t>
            </w:r>
            <w:r>
              <w:rPr>
                <w:rFonts w:ascii="Book Antiqua" w:hAnsi="Book Antiqua" w:cs="Times New Roman"/>
                <w:sz w:val="24"/>
                <w:szCs w:val="24"/>
                <w:lang w:val="sq-AL"/>
              </w:rPr>
              <w:t>has</w:t>
            </w:r>
            <w:r w:rsidRPr="005224BF">
              <w:rPr>
                <w:rFonts w:ascii="Book Antiqua" w:hAnsi="Book Antiqua" w:cs="Times New Roman"/>
                <w:sz w:val="24"/>
                <w:szCs w:val="24"/>
                <w:lang w:val="sq-AL"/>
              </w:rPr>
              <w:t xml:space="preserve"> reg</w:t>
            </w:r>
            <w:r>
              <w:rPr>
                <w:rFonts w:ascii="Book Antiqua" w:hAnsi="Book Antiqua" w:cs="Times New Roman"/>
                <w:sz w:val="24"/>
                <w:szCs w:val="24"/>
                <w:lang w:val="sq-AL"/>
              </w:rPr>
              <w:t>istered with delay</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1 case with</w:t>
            </w:r>
            <w:r w:rsidRPr="005224BF">
              <w:rPr>
                <w:rFonts w:ascii="Book Antiqua" w:hAnsi="Book Antiqua" w:cs="Times New Roman"/>
                <w:sz w:val="24"/>
                <w:szCs w:val="24"/>
                <w:lang w:val="sq-AL"/>
              </w:rPr>
              <w:t xml:space="preserve"> 1 person.</w:t>
            </w:r>
          </w:p>
        </w:tc>
      </w:tr>
      <w:tr w:rsidR="00D664E3" w:rsidRPr="005224BF" w:rsidTr="00CC05F3">
        <w:trPr>
          <w:cnfStyle w:val="000000100000"/>
        </w:trPr>
        <w:tc>
          <w:tcPr>
            <w:cnfStyle w:val="001000000000"/>
            <w:tcW w:w="2948" w:type="dxa"/>
          </w:tcPr>
          <w:p w:rsidR="00D664E3" w:rsidRPr="005224BF" w:rsidRDefault="00D664E3" w:rsidP="00CC05F3">
            <w:pPr>
              <w:ind w:left="360"/>
              <w:rPr>
                <w:rFonts w:ascii="Book Antiqua" w:hAnsi="Book Antiqua" w:cs="Times New Roman"/>
                <w:b w:val="0"/>
                <w:sz w:val="24"/>
                <w:szCs w:val="24"/>
                <w:lang w:val="sq-AL"/>
              </w:rPr>
            </w:pPr>
            <w:r>
              <w:rPr>
                <w:rFonts w:ascii="Book Antiqua" w:hAnsi="Book Antiqua" w:cs="Times New Roman"/>
                <w:sz w:val="24"/>
                <w:szCs w:val="24"/>
                <w:lang w:val="sq-AL"/>
              </w:rPr>
              <w:t>BP</w:t>
            </w:r>
            <w:r w:rsidRPr="005224BF">
              <w:rPr>
                <w:rFonts w:ascii="Book Antiqua" w:hAnsi="Book Antiqua" w:cs="Times New Roman"/>
                <w:sz w:val="24"/>
                <w:szCs w:val="24"/>
                <w:lang w:val="sq-AL"/>
              </w:rPr>
              <w:t xml:space="preserve">  Pej</w:t>
            </w:r>
            <w:r>
              <w:rPr>
                <w:rFonts w:ascii="Book Antiqua" w:hAnsi="Book Antiqua" w:cs="Times New Roman"/>
                <w:sz w:val="24"/>
                <w:szCs w:val="24"/>
                <w:lang w:val="sq-AL"/>
              </w:rPr>
              <w:t>a</w:t>
            </w:r>
          </w:p>
        </w:tc>
        <w:tc>
          <w:tcPr>
            <w:tcW w:w="10626" w:type="dxa"/>
            <w:gridSpan w:val="5"/>
          </w:tcPr>
          <w:p w:rsidR="00D664E3" w:rsidRPr="005224BF" w:rsidRDefault="00D664E3" w:rsidP="00CC05F3">
            <w:pPr>
              <w:ind w:right="1242"/>
              <w:cnfStyle w:val="00000010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w:t>
            </w:r>
            <w:r w:rsidRPr="005224BF">
              <w:rPr>
                <w:rFonts w:ascii="Book Antiqua" w:hAnsi="Book Antiqua" w:cs="Times New Roman"/>
                <w:b/>
                <w:sz w:val="24"/>
                <w:szCs w:val="24"/>
                <w:lang w:val="sq-AL"/>
              </w:rPr>
              <w:t xml:space="preserve"> </w:t>
            </w:r>
            <w:r>
              <w:rPr>
                <w:rFonts w:ascii="Book Antiqua" w:hAnsi="Book Antiqua" w:cs="Times New Roman"/>
                <w:sz w:val="24"/>
                <w:szCs w:val="24"/>
                <w:lang w:val="sq-AL"/>
              </w:rPr>
              <w:t>As far as I know, there are no such cases. As a coordinator I have not received any report from the Chief Prosecutors about such problems.</w:t>
            </w:r>
          </w:p>
          <w:p w:rsidR="00D664E3" w:rsidRPr="005224BF" w:rsidRDefault="00D664E3" w:rsidP="00CC05F3">
            <w:pPr>
              <w:ind w:right="1242"/>
              <w:cnfStyle w:val="000000100000"/>
              <w:rPr>
                <w:rFonts w:ascii="Book Antiqua" w:hAnsi="Book Antiqua" w:cs="Times New Roman"/>
                <w:sz w:val="24"/>
                <w:szCs w:val="24"/>
                <w:lang w:val="sq-AL"/>
              </w:rPr>
            </w:pPr>
            <w:r w:rsidRPr="003D7897">
              <w:rPr>
                <w:rFonts w:ascii="Book Antiqua" w:hAnsi="Book Antiqua" w:cs="Times New Roman"/>
                <w:b/>
                <w:sz w:val="24"/>
                <w:szCs w:val="24"/>
                <w:lang w:val="sq-AL"/>
              </w:rPr>
              <w:t>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There were no such cases for the reporting period declares the Chief Prosecutor</w:t>
            </w:r>
            <w:r w:rsidRPr="005224BF">
              <w:rPr>
                <w:rFonts w:ascii="Book Antiqua" w:hAnsi="Book Antiqua" w:cs="Times New Roman"/>
                <w:sz w:val="24"/>
                <w:szCs w:val="24"/>
                <w:lang w:val="sq-AL"/>
              </w:rPr>
              <w:t xml:space="preserve"> Galani.</w:t>
            </w:r>
          </w:p>
        </w:tc>
      </w:tr>
      <w:tr w:rsidR="00D664E3" w:rsidRPr="005224BF" w:rsidTr="00CC05F3">
        <w:trPr>
          <w:cnfStyle w:val="000000010000"/>
        </w:trPr>
        <w:tc>
          <w:tcPr>
            <w:cnfStyle w:val="001000000000"/>
            <w:tcW w:w="2948" w:type="dxa"/>
          </w:tcPr>
          <w:p w:rsidR="00D664E3" w:rsidRPr="005224BF" w:rsidRDefault="00D664E3" w:rsidP="00CC05F3">
            <w:pPr>
              <w:ind w:left="360"/>
              <w:rPr>
                <w:rFonts w:ascii="Book Antiqua" w:hAnsi="Book Antiqua" w:cs="Times New Roman"/>
                <w:b w:val="0"/>
                <w:sz w:val="24"/>
                <w:szCs w:val="24"/>
                <w:lang w:val="sq-AL"/>
              </w:rPr>
            </w:pPr>
            <w:r>
              <w:rPr>
                <w:rFonts w:ascii="Book Antiqua" w:hAnsi="Book Antiqua" w:cs="Times New Roman"/>
                <w:sz w:val="24"/>
                <w:szCs w:val="24"/>
                <w:lang w:val="sq-AL"/>
              </w:rPr>
              <w:t>BP</w:t>
            </w:r>
            <w:r w:rsidRPr="005224BF">
              <w:rPr>
                <w:rFonts w:ascii="Book Antiqua" w:hAnsi="Book Antiqua" w:cs="Times New Roman"/>
                <w:sz w:val="24"/>
                <w:szCs w:val="24"/>
                <w:lang w:val="sq-AL"/>
              </w:rPr>
              <w:t xml:space="preserve">  Gjakov</w:t>
            </w:r>
            <w:r>
              <w:rPr>
                <w:rFonts w:ascii="Book Antiqua" w:hAnsi="Book Antiqua" w:cs="Times New Roman"/>
                <w:sz w:val="24"/>
                <w:szCs w:val="24"/>
                <w:lang w:val="sq-AL"/>
              </w:rPr>
              <w:t>a</w:t>
            </w:r>
          </w:p>
        </w:tc>
        <w:tc>
          <w:tcPr>
            <w:tcW w:w="10626" w:type="dxa"/>
            <w:gridSpan w:val="5"/>
          </w:tcPr>
          <w:p w:rsidR="00D664E3" w:rsidRPr="005224BF" w:rsidRDefault="00D664E3" w:rsidP="00CC05F3">
            <w:pPr>
              <w:ind w:right="1242"/>
              <w:cnfStyle w:val="00000001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As far as I know, there are no such cases. As a coordinator I have not received any report from the Chief Prosecutors about such problems.</w:t>
            </w:r>
          </w:p>
          <w:p w:rsidR="00D664E3" w:rsidRPr="005224BF" w:rsidRDefault="00D664E3" w:rsidP="00CC05F3">
            <w:pPr>
              <w:ind w:right="1242"/>
              <w:cnfStyle w:val="000000010000"/>
              <w:rPr>
                <w:rFonts w:ascii="Book Antiqua" w:hAnsi="Book Antiqua" w:cs="Times New Roman"/>
                <w:sz w:val="24"/>
                <w:szCs w:val="24"/>
                <w:lang w:val="sq-AL"/>
              </w:rPr>
            </w:pPr>
            <w:r w:rsidRPr="003D7897">
              <w:rPr>
                <w:rFonts w:ascii="Book Antiqua" w:hAnsi="Book Antiqua" w:cs="Times New Roman"/>
                <w:b/>
                <w:sz w:val="24"/>
                <w:szCs w:val="24"/>
                <w:lang w:val="sq-AL"/>
              </w:rPr>
              <w:t>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There were no such cases.</w:t>
            </w:r>
          </w:p>
          <w:p w:rsidR="00D664E3" w:rsidRPr="005224BF" w:rsidRDefault="00D664E3" w:rsidP="00CC05F3">
            <w:pPr>
              <w:ind w:right="1242"/>
              <w:cnfStyle w:val="000000010000"/>
              <w:rPr>
                <w:rFonts w:ascii="Book Antiqua" w:hAnsi="Book Antiqua" w:cs="Times New Roman"/>
                <w:sz w:val="24"/>
                <w:szCs w:val="24"/>
                <w:lang w:val="sq-AL"/>
              </w:rPr>
            </w:pPr>
            <w:r w:rsidRPr="00A21964">
              <w:rPr>
                <w:rFonts w:ascii="Book Antiqua" w:hAnsi="Book Antiqua" w:cs="Times New Roman"/>
                <w:b/>
                <w:sz w:val="24"/>
                <w:szCs w:val="24"/>
                <w:lang w:val="sq-AL"/>
              </w:rPr>
              <w:t>KLI:</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In BP in Gjakova</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were identified cases and persons un-registered in real time in the Tracking Mechanism</w:t>
            </w:r>
            <w:r w:rsidRPr="005224BF">
              <w:rPr>
                <w:rFonts w:ascii="Book Antiqua" w:hAnsi="Book Antiqua" w:cs="Times New Roman"/>
                <w:sz w:val="24"/>
                <w:szCs w:val="24"/>
                <w:lang w:val="sq-AL"/>
              </w:rPr>
              <w:t>.</w:t>
            </w:r>
            <w:r>
              <w:rPr>
                <w:rFonts w:ascii="Book Antiqua" w:hAnsi="Book Antiqua" w:cs="Times New Roman"/>
                <w:sz w:val="24"/>
                <w:szCs w:val="24"/>
                <w:lang w:val="sq-AL"/>
              </w:rPr>
              <w:t xml:space="preserve"> According to the official data of  KPC, results that BP in Gjakova</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has</w:t>
            </w:r>
            <w:r w:rsidRPr="005224BF">
              <w:rPr>
                <w:rFonts w:ascii="Book Antiqua" w:hAnsi="Book Antiqua" w:cs="Times New Roman"/>
                <w:sz w:val="24"/>
                <w:szCs w:val="24"/>
                <w:lang w:val="sq-AL"/>
              </w:rPr>
              <w:t xml:space="preserve"> reg</w:t>
            </w:r>
            <w:r>
              <w:rPr>
                <w:rFonts w:ascii="Book Antiqua" w:hAnsi="Book Antiqua" w:cs="Times New Roman"/>
                <w:sz w:val="24"/>
                <w:szCs w:val="24"/>
                <w:lang w:val="sq-AL"/>
              </w:rPr>
              <w:t>istered with delay</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2 cases with</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2 persons, while 1 case with</w:t>
            </w:r>
            <w:r w:rsidRPr="005224BF">
              <w:rPr>
                <w:rFonts w:ascii="Book Antiqua" w:hAnsi="Book Antiqua" w:cs="Times New Roman"/>
                <w:sz w:val="24"/>
                <w:szCs w:val="24"/>
                <w:lang w:val="sq-AL"/>
              </w:rPr>
              <w:t xml:space="preserve"> 1 person, </w:t>
            </w:r>
            <w:r>
              <w:rPr>
                <w:rFonts w:ascii="Book Antiqua" w:hAnsi="Book Antiqua" w:cs="Times New Roman"/>
                <w:sz w:val="24"/>
                <w:szCs w:val="24"/>
                <w:lang w:val="sq-AL"/>
              </w:rPr>
              <w:t>which previously have figured in the Tracking Mechanism</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now the do not figure nor in the rubric of solved cases.</w:t>
            </w:r>
          </w:p>
        </w:tc>
      </w:tr>
      <w:tr w:rsidR="00D664E3" w:rsidRPr="005224BF" w:rsidTr="00CC05F3">
        <w:trPr>
          <w:cnfStyle w:val="000000100000"/>
        </w:trPr>
        <w:tc>
          <w:tcPr>
            <w:cnfStyle w:val="001000000000"/>
            <w:tcW w:w="2948" w:type="dxa"/>
          </w:tcPr>
          <w:p w:rsidR="00D664E3" w:rsidRPr="005224BF" w:rsidRDefault="00D664E3" w:rsidP="00CC05F3">
            <w:pPr>
              <w:ind w:left="360"/>
              <w:rPr>
                <w:rFonts w:ascii="Book Antiqua" w:hAnsi="Book Antiqua" w:cs="Times New Roman"/>
                <w:b w:val="0"/>
                <w:sz w:val="24"/>
                <w:szCs w:val="24"/>
                <w:lang w:val="sq-AL"/>
              </w:rPr>
            </w:pPr>
            <w:r>
              <w:rPr>
                <w:rFonts w:ascii="Book Antiqua" w:hAnsi="Book Antiqua" w:cs="Times New Roman"/>
                <w:sz w:val="24"/>
                <w:szCs w:val="24"/>
                <w:lang w:val="sq-AL"/>
              </w:rPr>
              <w:t>BP</w:t>
            </w:r>
            <w:r w:rsidRPr="005224BF">
              <w:rPr>
                <w:rFonts w:ascii="Book Antiqua" w:hAnsi="Book Antiqua" w:cs="Times New Roman"/>
                <w:sz w:val="24"/>
                <w:szCs w:val="24"/>
                <w:lang w:val="sq-AL"/>
              </w:rPr>
              <w:t xml:space="preserve">  Ferizaj</w:t>
            </w:r>
          </w:p>
        </w:tc>
        <w:tc>
          <w:tcPr>
            <w:tcW w:w="10626" w:type="dxa"/>
            <w:gridSpan w:val="5"/>
          </w:tcPr>
          <w:p w:rsidR="00D664E3" w:rsidRPr="005224BF" w:rsidRDefault="00D664E3" w:rsidP="00CC05F3">
            <w:pPr>
              <w:ind w:right="1242"/>
              <w:cnfStyle w:val="00000010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 xml:space="preserve">: : </w:t>
            </w:r>
            <w:r>
              <w:rPr>
                <w:rFonts w:ascii="Book Antiqua" w:hAnsi="Book Antiqua" w:cs="Times New Roman"/>
                <w:sz w:val="24"/>
                <w:szCs w:val="24"/>
                <w:lang w:val="sq-AL"/>
              </w:rPr>
              <w:t>As far as I know, there are no such cases. As a coordinator I have not received any report from the Chief Prosecutors about such problems.</w:t>
            </w:r>
          </w:p>
          <w:p w:rsidR="00D664E3" w:rsidRPr="005224BF" w:rsidRDefault="00D664E3" w:rsidP="00CC05F3">
            <w:pPr>
              <w:ind w:right="1242"/>
              <w:cnfStyle w:val="000000100000"/>
              <w:rPr>
                <w:rFonts w:ascii="Book Antiqua" w:hAnsi="Book Antiqua" w:cs="Times New Roman"/>
                <w:sz w:val="24"/>
                <w:szCs w:val="24"/>
                <w:lang w:val="sq-AL"/>
              </w:rPr>
            </w:pPr>
            <w:r>
              <w:rPr>
                <w:rFonts w:ascii="Book Antiqua" w:hAnsi="Book Antiqua" w:cs="Times New Roman"/>
                <w:b/>
                <w:sz w:val="24"/>
                <w:szCs w:val="24"/>
                <w:lang w:val="sq-AL"/>
              </w:rPr>
              <w:t>Acting</w:t>
            </w:r>
            <w:r w:rsidRPr="003D7897">
              <w:rPr>
                <w:rFonts w:ascii="Book Antiqua" w:hAnsi="Book Antiqua" w:cs="Times New Roman"/>
                <w:b/>
                <w:sz w:val="24"/>
                <w:szCs w:val="24"/>
                <w:lang w:val="sq-AL"/>
              </w:rPr>
              <w:t xml:space="preserve"> 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There were no such cases during the reporting period June – September 2014.</w:t>
            </w:r>
          </w:p>
        </w:tc>
      </w:tr>
      <w:tr w:rsidR="00D664E3" w:rsidRPr="005224BF" w:rsidTr="00CC05F3">
        <w:trPr>
          <w:cnfStyle w:val="000000010000"/>
        </w:trPr>
        <w:tc>
          <w:tcPr>
            <w:cnfStyle w:val="001000000000"/>
            <w:tcW w:w="2948" w:type="dxa"/>
          </w:tcPr>
          <w:p w:rsidR="00D664E3" w:rsidRPr="005224BF" w:rsidRDefault="00D664E3" w:rsidP="00CC05F3">
            <w:pPr>
              <w:ind w:left="360"/>
              <w:rPr>
                <w:rFonts w:ascii="Book Antiqua" w:hAnsi="Book Antiqua" w:cs="Times New Roman"/>
                <w:b w:val="0"/>
                <w:sz w:val="24"/>
                <w:szCs w:val="24"/>
                <w:lang w:val="sq-AL"/>
              </w:rPr>
            </w:pPr>
            <w:r>
              <w:rPr>
                <w:rFonts w:ascii="Book Antiqua" w:hAnsi="Book Antiqua" w:cs="Times New Roman"/>
                <w:sz w:val="24"/>
                <w:szCs w:val="24"/>
                <w:lang w:val="sq-AL"/>
              </w:rPr>
              <w:t>BP</w:t>
            </w:r>
            <w:r w:rsidRPr="005224BF">
              <w:rPr>
                <w:rFonts w:ascii="Book Antiqua" w:hAnsi="Book Antiqua" w:cs="Times New Roman"/>
                <w:sz w:val="24"/>
                <w:szCs w:val="24"/>
                <w:lang w:val="sq-AL"/>
              </w:rPr>
              <w:t xml:space="preserve">  Mitrovic</w:t>
            </w:r>
            <w:r>
              <w:rPr>
                <w:rFonts w:ascii="Book Antiqua" w:hAnsi="Book Antiqua" w:cs="Times New Roman"/>
                <w:sz w:val="24"/>
                <w:szCs w:val="24"/>
                <w:lang w:val="sq-AL"/>
              </w:rPr>
              <w:t>a</w:t>
            </w:r>
          </w:p>
        </w:tc>
        <w:tc>
          <w:tcPr>
            <w:tcW w:w="10626" w:type="dxa"/>
            <w:gridSpan w:val="5"/>
          </w:tcPr>
          <w:p w:rsidR="00D664E3" w:rsidRPr="005224BF" w:rsidRDefault="00D664E3" w:rsidP="00CC05F3">
            <w:pPr>
              <w:ind w:right="1242"/>
              <w:cnfStyle w:val="00000001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As far as I know, there are no such cases. As a coordinator I have not received any report from the Chief Prosecutors about such problems.</w:t>
            </w:r>
          </w:p>
          <w:p w:rsidR="00D664E3" w:rsidRPr="005224BF" w:rsidRDefault="00D664E3" w:rsidP="00CC05F3">
            <w:pPr>
              <w:ind w:right="1242"/>
              <w:cnfStyle w:val="000000010000"/>
              <w:rPr>
                <w:rFonts w:ascii="Book Antiqua" w:hAnsi="Book Antiqua" w:cs="Times New Roman"/>
                <w:sz w:val="24"/>
                <w:szCs w:val="24"/>
                <w:lang w:val="sq-AL"/>
              </w:rPr>
            </w:pPr>
            <w:r w:rsidRPr="003D7897">
              <w:rPr>
                <w:rFonts w:ascii="Book Antiqua" w:hAnsi="Book Antiqua" w:cs="Times New Roman"/>
                <w:b/>
                <w:sz w:val="24"/>
                <w:szCs w:val="24"/>
                <w:lang w:val="sq-AL"/>
              </w:rPr>
              <w:t>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Such cases have not been identified.</w:t>
            </w:r>
          </w:p>
        </w:tc>
      </w:tr>
      <w:tr w:rsidR="00D664E3" w:rsidRPr="005224BF" w:rsidTr="00CC05F3">
        <w:trPr>
          <w:cnfStyle w:val="000000100000"/>
        </w:trPr>
        <w:tc>
          <w:tcPr>
            <w:cnfStyle w:val="001000000000"/>
            <w:tcW w:w="2948" w:type="dxa"/>
          </w:tcPr>
          <w:p w:rsidR="00D664E3" w:rsidRPr="005224BF" w:rsidRDefault="00D664E3" w:rsidP="00CC05F3">
            <w:pPr>
              <w:ind w:left="360"/>
              <w:rPr>
                <w:rFonts w:ascii="Book Antiqua" w:hAnsi="Book Antiqua" w:cs="Times New Roman"/>
                <w:b w:val="0"/>
                <w:sz w:val="24"/>
                <w:szCs w:val="24"/>
                <w:lang w:val="sq-AL"/>
              </w:rPr>
            </w:pPr>
            <w:r>
              <w:rPr>
                <w:rFonts w:ascii="Book Antiqua" w:hAnsi="Book Antiqua" w:cs="Times New Roman"/>
                <w:sz w:val="24"/>
                <w:szCs w:val="24"/>
                <w:lang w:val="sq-AL"/>
              </w:rPr>
              <w:t>BP</w:t>
            </w:r>
            <w:r w:rsidRPr="005224BF">
              <w:rPr>
                <w:rFonts w:ascii="Book Antiqua" w:hAnsi="Book Antiqua" w:cs="Times New Roman"/>
                <w:sz w:val="24"/>
                <w:szCs w:val="24"/>
                <w:lang w:val="sq-AL"/>
              </w:rPr>
              <w:t xml:space="preserve">  Gjilan</w:t>
            </w:r>
          </w:p>
        </w:tc>
        <w:tc>
          <w:tcPr>
            <w:tcW w:w="10626" w:type="dxa"/>
            <w:gridSpan w:val="5"/>
          </w:tcPr>
          <w:p w:rsidR="00D664E3" w:rsidRPr="005224BF" w:rsidRDefault="00D664E3" w:rsidP="00CC05F3">
            <w:pPr>
              <w:ind w:right="1242"/>
              <w:cnfStyle w:val="00000010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 xml:space="preserve">: : </w:t>
            </w:r>
            <w:r>
              <w:rPr>
                <w:rFonts w:ascii="Book Antiqua" w:hAnsi="Book Antiqua" w:cs="Times New Roman"/>
                <w:sz w:val="24"/>
                <w:szCs w:val="24"/>
                <w:lang w:val="sq-AL"/>
              </w:rPr>
              <w:t>As far as I know, there are no such cases. As a coordinator I have not received any report from the Chief Prosecutors about such problems.</w:t>
            </w:r>
          </w:p>
          <w:p w:rsidR="00D664E3" w:rsidRPr="005224BF" w:rsidRDefault="00D664E3" w:rsidP="00CC05F3">
            <w:pPr>
              <w:ind w:right="1242"/>
              <w:cnfStyle w:val="000000100000"/>
              <w:rPr>
                <w:rFonts w:ascii="Book Antiqua" w:hAnsi="Book Antiqua" w:cs="Times New Roman"/>
                <w:sz w:val="24"/>
                <w:szCs w:val="24"/>
                <w:lang w:val="sq-AL"/>
              </w:rPr>
            </w:pPr>
            <w:r w:rsidRPr="003D7897">
              <w:rPr>
                <w:rFonts w:ascii="Book Antiqua" w:hAnsi="Book Antiqua" w:cs="Times New Roman"/>
                <w:b/>
                <w:sz w:val="24"/>
                <w:szCs w:val="24"/>
                <w:lang w:val="sq-AL"/>
              </w:rPr>
              <w:t>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There were no such cases.</w:t>
            </w:r>
          </w:p>
          <w:p w:rsidR="00D664E3" w:rsidRPr="005224BF" w:rsidRDefault="00D664E3" w:rsidP="00CC05F3">
            <w:pPr>
              <w:ind w:right="1242"/>
              <w:cnfStyle w:val="000000100000"/>
              <w:rPr>
                <w:rFonts w:ascii="Book Antiqua" w:hAnsi="Book Antiqua" w:cs="Times New Roman"/>
                <w:b/>
                <w:sz w:val="24"/>
                <w:szCs w:val="24"/>
                <w:lang w:val="sq-AL"/>
              </w:rPr>
            </w:pPr>
            <w:r>
              <w:rPr>
                <w:rFonts w:ascii="Book Antiqua" w:hAnsi="Book Antiqua" w:cs="Times New Roman"/>
                <w:b/>
                <w:sz w:val="24"/>
                <w:szCs w:val="24"/>
                <w:lang w:val="sq-AL"/>
              </w:rPr>
              <w:t>KLI</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In BP in</w:t>
            </w:r>
            <w:r w:rsidRPr="005224BF">
              <w:rPr>
                <w:rFonts w:ascii="Book Antiqua" w:hAnsi="Book Antiqua" w:cs="Times New Roman"/>
                <w:sz w:val="24"/>
                <w:szCs w:val="24"/>
                <w:lang w:val="sq-AL"/>
              </w:rPr>
              <w:t xml:space="preserve"> Gjilan </w:t>
            </w:r>
            <w:r>
              <w:rPr>
                <w:rFonts w:ascii="Book Antiqua" w:hAnsi="Book Antiqua" w:cs="Times New Roman"/>
                <w:sz w:val="24"/>
                <w:szCs w:val="24"/>
                <w:lang w:val="sq-AL"/>
              </w:rPr>
              <w:t>were identified cases and persons un-registered in real time in the Tracking Mechanism</w:t>
            </w:r>
            <w:r w:rsidRPr="005224BF">
              <w:rPr>
                <w:rFonts w:ascii="Book Antiqua" w:hAnsi="Book Antiqua" w:cs="Times New Roman"/>
                <w:sz w:val="24"/>
                <w:szCs w:val="24"/>
                <w:lang w:val="sq-AL"/>
              </w:rPr>
              <w:t>.</w:t>
            </w:r>
            <w:r>
              <w:rPr>
                <w:rFonts w:ascii="Book Antiqua" w:hAnsi="Book Antiqua" w:cs="Times New Roman"/>
                <w:sz w:val="24"/>
                <w:szCs w:val="24"/>
                <w:lang w:val="sq-AL"/>
              </w:rPr>
              <w:t xml:space="preserve"> According to the official data of  KPC, results that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BP in</w:t>
            </w:r>
            <w:r w:rsidRPr="005224BF">
              <w:rPr>
                <w:rFonts w:ascii="Book Antiqua" w:hAnsi="Book Antiqua" w:cs="Times New Roman"/>
                <w:sz w:val="24"/>
                <w:szCs w:val="24"/>
                <w:lang w:val="sq-AL"/>
              </w:rPr>
              <w:t xml:space="preserve"> Gjilan </w:t>
            </w:r>
            <w:r>
              <w:rPr>
                <w:rFonts w:ascii="Book Antiqua" w:hAnsi="Book Antiqua" w:cs="Times New Roman"/>
                <w:sz w:val="24"/>
                <w:szCs w:val="24"/>
                <w:lang w:val="sq-AL"/>
              </w:rPr>
              <w:t>has</w:t>
            </w:r>
            <w:r w:rsidRPr="005224BF">
              <w:rPr>
                <w:rFonts w:ascii="Book Antiqua" w:hAnsi="Book Antiqua" w:cs="Times New Roman"/>
                <w:sz w:val="24"/>
                <w:szCs w:val="24"/>
                <w:lang w:val="sq-AL"/>
              </w:rPr>
              <w:t xml:space="preserve"> reg</w:t>
            </w:r>
            <w:r>
              <w:rPr>
                <w:rFonts w:ascii="Book Antiqua" w:hAnsi="Book Antiqua" w:cs="Times New Roman"/>
                <w:sz w:val="24"/>
                <w:szCs w:val="24"/>
                <w:lang w:val="sq-AL"/>
              </w:rPr>
              <w:t>istered with delay</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1 case with </w:t>
            </w:r>
            <w:r w:rsidRPr="005224BF">
              <w:rPr>
                <w:rFonts w:ascii="Book Antiqua" w:hAnsi="Book Antiqua" w:cs="Times New Roman"/>
                <w:sz w:val="24"/>
                <w:szCs w:val="24"/>
                <w:lang w:val="sq-AL"/>
              </w:rPr>
              <w:t xml:space="preserve">1 person, </w:t>
            </w:r>
            <w:r>
              <w:rPr>
                <w:rFonts w:ascii="Book Antiqua" w:hAnsi="Book Antiqua" w:cs="Times New Roman"/>
                <w:sz w:val="24"/>
                <w:szCs w:val="24"/>
                <w:lang w:val="sq-AL"/>
              </w:rPr>
              <w:t>while 1 case with</w:t>
            </w:r>
            <w:r w:rsidRPr="005224BF">
              <w:rPr>
                <w:rFonts w:ascii="Book Antiqua" w:hAnsi="Book Antiqua" w:cs="Times New Roman"/>
                <w:sz w:val="24"/>
                <w:szCs w:val="24"/>
                <w:lang w:val="sq-AL"/>
              </w:rPr>
              <w:t xml:space="preserve"> 1 person, </w:t>
            </w:r>
            <w:r>
              <w:rPr>
                <w:rFonts w:ascii="Book Antiqua" w:hAnsi="Book Antiqua" w:cs="Times New Roman"/>
                <w:sz w:val="24"/>
                <w:szCs w:val="24"/>
                <w:lang w:val="sq-AL"/>
              </w:rPr>
              <w:t>which previously have figured in the Tracking Mechanism</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now the do not figure nor in the rubric of solved cases</w:t>
            </w:r>
            <w:r w:rsidRPr="005224BF">
              <w:rPr>
                <w:rFonts w:ascii="Book Antiqua" w:hAnsi="Book Antiqua" w:cs="Times New Roman"/>
                <w:sz w:val="24"/>
                <w:szCs w:val="24"/>
                <w:lang w:val="sq-AL"/>
              </w:rPr>
              <w:t>.</w:t>
            </w:r>
          </w:p>
        </w:tc>
      </w:tr>
      <w:tr w:rsidR="00D664E3" w:rsidRPr="005224BF" w:rsidTr="00CC05F3">
        <w:trPr>
          <w:cnfStyle w:val="000000010000"/>
        </w:trPr>
        <w:tc>
          <w:tcPr>
            <w:cnfStyle w:val="001000000000"/>
            <w:tcW w:w="2948" w:type="dxa"/>
          </w:tcPr>
          <w:p w:rsidR="00D664E3" w:rsidRPr="005224BF" w:rsidRDefault="00D664E3" w:rsidP="00CC05F3">
            <w:pPr>
              <w:rPr>
                <w:rFonts w:ascii="Book Antiqua" w:hAnsi="Book Antiqua" w:cs="Times New Roman"/>
                <w:sz w:val="24"/>
                <w:szCs w:val="24"/>
                <w:lang w:val="sq-AL"/>
              </w:rPr>
            </w:pPr>
            <w:r>
              <w:rPr>
                <w:rFonts w:ascii="Book Antiqua" w:hAnsi="Book Antiqua" w:cs="Times New Roman"/>
                <w:sz w:val="24"/>
                <w:szCs w:val="24"/>
                <w:lang w:val="sq-AL"/>
              </w:rPr>
              <w:t xml:space="preserve">The assignment of cases with absolute priority and devided by the prepetrators quality </w:t>
            </w:r>
            <w:r>
              <w:rPr>
                <w:rFonts w:ascii="Book Antiqua" w:hAnsi="Book Antiqua" w:cs="Times New Roman"/>
                <w:i/>
                <w:sz w:val="24"/>
                <w:szCs w:val="24"/>
                <w:lang w:val="sq-AL"/>
              </w:rPr>
              <w:t>Article 6. 3 of AP</w:t>
            </w:r>
            <w:r w:rsidRPr="005224BF">
              <w:rPr>
                <w:rFonts w:ascii="Book Antiqua" w:hAnsi="Book Antiqua" w:cs="Times New Roman"/>
                <w:i/>
                <w:sz w:val="24"/>
                <w:szCs w:val="24"/>
                <w:lang w:val="sq-AL"/>
              </w:rPr>
              <w:t>) (</w:t>
            </w:r>
            <w:r>
              <w:rPr>
                <w:rFonts w:ascii="Book Antiqua" w:hAnsi="Book Antiqua" w:cs="Times New Roman"/>
                <w:i/>
                <w:sz w:val="24"/>
                <w:szCs w:val="24"/>
                <w:lang w:val="sq-AL"/>
              </w:rPr>
              <w:t xml:space="preserve">how </w:t>
            </w:r>
            <w:r>
              <w:rPr>
                <w:rFonts w:ascii="Book Antiqua" w:hAnsi="Book Antiqua" w:cs="Times New Roman"/>
                <w:i/>
                <w:sz w:val="24"/>
                <w:szCs w:val="24"/>
                <w:u w:val="single"/>
                <w:lang w:val="sq-AL"/>
              </w:rPr>
              <w:t>prosecutors were engaged  before and after the AP</w:t>
            </w:r>
            <w:r w:rsidRPr="005224BF">
              <w:rPr>
                <w:rFonts w:ascii="Book Antiqua" w:hAnsi="Book Antiqua" w:cs="Times New Roman"/>
                <w:i/>
                <w:sz w:val="24"/>
                <w:szCs w:val="24"/>
                <w:lang w:val="sq-AL"/>
              </w:rPr>
              <w:t>)</w:t>
            </w:r>
          </w:p>
        </w:tc>
        <w:tc>
          <w:tcPr>
            <w:tcW w:w="2590" w:type="dxa"/>
          </w:tcPr>
          <w:p w:rsidR="00D664E3" w:rsidRPr="005224BF" w:rsidRDefault="00D664E3" w:rsidP="008A5D0D">
            <w:pPr>
              <w:cnfStyle w:val="000000010000"/>
              <w:rPr>
                <w:rFonts w:ascii="Book Antiqua" w:hAnsi="Book Antiqua" w:cs="Times New Roman"/>
                <w:i/>
                <w:sz w:val="24"/>
                <w:szCs w:val="24"/>
                <w:lang w:val="sq-AL"/>
              </w:rPr>
            </w:pPr>
            <w:r>
              <w:rPr>
                <w:rFonts w:ascii="Book Antiqua" w:hAnsi="Book Antiqua" w:cs="Times New Roman"/>
                <w:i/>
                <w:sz w:val="24"/>
                <w:szCs w:val="24"/>
                <w:lang w:val="sq-AL"/>
              </w:rPr>
              <w:t>A</w:t>
            </w:r>
            <w:r w:rsidR="008A5D0D">
              <w:rPr>
                <w:rFonts w:ascii="Book Antiqua" w:hAnsi="Book Antiqua" w:cs="Times New Roman"/>
                <w:i/>
                <w:sz w:val="24"/>
                <w:szCs w:val="24"/>
                <w:lang w:val="sq-AL"/>
              </w:rPr>
              <w:t>s s</w:t>
            </w:r>
            <w:r>
              <w:rPr>
                <w:rFonts w:ascii="Book Antiqua" w:hAnsi="Book Antiqua" w:cs="Times New Roman"/>
                <w:i/>
                <w:sz w:val="24"/>
                <w:szCs w:val="24"/>
                <w:lang w:val="sq-AL"/>
              </w:rPr>
              <w:t>oon as possible</w:t>
            </w:r>
          </w:p>
        </w:tc>
        <w:tc>
          <w:tcPr>
            <w:tcW w:w="3219" w:type="dxa"/>
            <w:gridSpan w:val="2"/>
          </w:tcPr>
          <w:p w:rsidR="00D664E3" w:rsidRPr="005224BF" w:rsidRDefault="00D664E3" w:rsidP="00CC05F3">
            <w:pPr>
              <w:cnfStyle w:val="000000010000"/>
              <w:rPr>
                <w:rFonts w:ascii="Book Antiqua" w:hAnsi="Book Antiqua" w:cs="Times New Roman"/>
                <w:sz w:val="24"/>
                <w:szCs w:val="24"/>
                <w:u w:val="single"/>
                <w:lang w:val="sq-AL"/>
              </w:rPr>
            </w:pPr>
            <w:r>
              <w:rPr>
                <w:rFonts w:ascii="Book Antiqua" w:hAnsi="Book Antiqua" w:cs="Times New Roman"/>
                <w:sz w:val="24"/>
                <w:szCs w:val="24"/>
                <w:u w:val="single"/>
                <w:lang w:val="sq-AL"/>
              </w:rPr>
              <w:t xml:space="preserve">The Chief Prosecutors and the prosecutors of respective prosecutions </w:t>
            </w:r>
            <w:r w:rsidRPr="005224BF">
              <w:rPr>
                <w:rFonts w:ascii="Book Antiqua" w:hAnsi="Book Antiqua" w:cs="Times New Roman"/>
                <w:sz w:val="24"/>
                <w:szCs w:val="24"/>
                <w:u w:val="single"/>
                <w:lang w:val="sq-AL"/>
              </w:rPr>
              <w:t xml:space="preserve"> </w:t>
            </w:r>
          </w:p>
        </w:tc>
        <w:tc>
          <w:tcPr>
            <w:tcW w:w="4817" w:type="dxa"/>
            <w:gridSpan w:val="2"/>
          </w:tcPr>
          <w:p w:rsidR="00D664E3" w:rsidRPr="005224BF" w:rsidRDefault="00D664E3" w:rsidP="00CC05F3">
            <w:pPr>
              <w:cnfStyle w:val="000000010000"/>
              <w:rPr>
                <w:rFonts w:ascii="Book Antiqua" w:hAnsi="Book Antiqua" w:cs="Times New Roman"/>
                <w:sz w:val="24"/>
                <w:szCs w:val="24"/>
                <w:lang w:val="sq-AL"/>
              </w:rPr>
            </w:pPr>
          </w:p>
        </w:tc>
      </w:tr>
      <w:tr w:rsidR="00D664E3" w:rsidRPr="005224BF" w:rsidTr="00CC05F3">
        <w:trPr>
          <w:cnfStyle w:val="000000100000"/>
        </w:trPr>
        <w:tc>
          <w:tcPr>
            <w:cnfStyle w:val="001000000000"/>
            <w:tcW w:w="2948" w:type="dxa"/>
          </w:tcPr>
          <w:p w:rsidR="00D664E3" w:rsidRPr="005224BF" w:rsidRDefault="00D664E3" w:rsidP="00CC05F3">
            <w:pPr>
              <w:ind w:left="360"/>
              <w:rPr>
                <w:rFonts w:ascii="Book Antiqua" w:hAnsi="Book Antiqua" w:cs="Times New Roman"/>
                <w:b w:val="0"/>
                <w:sz w:val="24"/>
                <w:szCs w:val="24"/>
                <w:lang w:val="sq-AL"/>
              </w:rPr>
            </w:pPr>
            <w:r w:rsidRPr="005224BF">
              <w:rPr>
                <w:rFonts w:ascii="Book Antiqua" w:hAnsi="Book Antiqua" w:cs="Times New Roman"/>
                <w:sz w:val="24"/>
                <w:szCs w:val="24"/>
                <w:lang w:val="sq-AL"/>
              </w:rPr>
              <w:t>S</w:t>
            </w:r>
            <w:r>
              <w:rPr>
                <w:rFonts w:ascii="Book Antiqua" w:hAnsi="Book Antiqua" w:cs="Times New Roman"/>
                <w:sz w:val="24"/>
                <w:szCs w:val="24"/>
                <w:lang w:val="sq-AL"/>
              </w:rPr>
              <w:t>P</w:t>
            </w:r>
            <w:r w:rsidRPr="005224BF">
              <w:rPr>
                <w:rFonts w:ascii="Book Antiqua" w:hAnsi="Book Antiqua" w:cs="Times New Roman"/>
                <w:sz w:val="24"/>
                <w:szCs w:val="24"/>
                <w:lang w:val="sq-AL"/>
              </w:rPr>
              <w:t>RK</w:t>
            </w:r>
          </w:p>
        </w:tc>
        <w:tc>
          <w:tcPr>
            <w:tcW w:w="10626" w:type="dxa"/>
            <w:gridSpan w:val="5"/>
          </w:tcPr>
          <w:p w:rsidR="00D664E3" w:rsidRPr="005224BF" w:rsidRDefault="00D664E3" w:rsidP="00CC05F3">
            <w:pPr>
              <w:cnfStyle w:val="00000010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w:t>
            </w:r>
            <w:r w:rsidRPr="005224BF">
              <w:rPr>
                <w:rFonts w:ascii="Book Antiqua" w:hAnsi="Book Antiqua" w:cs="Times New Roman"/>
                <w:b/>
                <w:sz w:val="24"/>
                <w:szCs w:val="24"/>
                <w:lang w:val="sq-AL"/>
              </w:rPr>
              <w:t xml:space="preserve"> </w:t>
            </w:r>
            <w:r>
              <w:rPr>
                <w:rFonts w:ascii="Book Antiqua" w:hAnsi="Book Antiqua" w:cs="Times New Roman"/>
                <w:sz w:val="24"/>
                <w:szCs w:val="24"/>
                <w:lang w:val="sq-AL"/>
              </w:rPr>
              <w:t>Has been done</w:t>
            </w:r>
            <w:r w:rsidRPr="005224BF">
              <w:rPr>
                <w:rFonts w:ascii="Book Antiqua" w:hAnsi="Book Antiqua" w:cs="Times New Roman"/>
                <w:sz w:val="24"/>
                <w:szCs w:val="24"/>
                <w:lang w:val="sq-AL"/>
              </w:rPr>
              <w:t>.</w:t>
            </w:r>
          </w:p>
          <w:p w:rsidR="00D664E3" w:rsidRPr="005224BF" w:rsidRDefault="00D664E3" w:rsidP="00CC05F3">
            <w:pPr>
              <w:cnfStyle w:val="000000100000"/>
              <w:rPr>
                <w:rFonts w:ascii="Book Antiqua" w:hAnsi="Book Antiqua" w:cs="Times New Roman"/>
                <w:sz w:val="24"/>
                <w:szCs w:val="24"/>
                <w:lang w:val="sq-AL"/>
              </w:rPr>
            </w:pPr>
            <w:r w:rsidRPr="003D7897">
              <w:rPr>
                <w:rFonts w:ascii="Book Antiqua" w:hAnsi="Book Antiqua" w:cs="Times New Roman"/>
                <w:b/>
                <w:sz w:val="24"/>
                <w:szCs w:val="24"/>
                <w:lang w:val="sq-AL"/>
              </w:rPr>
              <w:t>Deputy 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The corruption cases are treated with priority in SPRK, while within the corruptive cases devided by the prepetrators quality and the seriousness of the criminal offense, depends from the prosecutors of cases, who organize and manage their cases. This prosecution continues to have 7 engaged prosecutors for corruption cases. </w:t>
            </w:r>
          </w:p>
        </w:tc>
      </w:tr>
      <w:tr w:rsidR="00D664E3" w:rsidRPr="005224BF" w:rsidTr="00CC05F3">
        <w:trPr>
          <w:cnfStyle w:val="000000010000"/>
        </w:trPr>
        <w:tc>
          <w:tcPr>
            <w:cnfStyle w:val="001000000000"/>
            <w:tcW w:w="2948" w:type="dxa"/>
          </w:tcPr>
          <w:p w:rsidR="00D664E3" w:rsidRPr="005224BF" w:rsidRDefault="00D664E3" w:rsidP="00CC05F3">
            <w:pPr>
              <w:ind w:left="360"/>
              <w:rPr>
                <w:rFonts w:ascii="Book Antiqua" w:hAnsi="Book Antiqua" w:cs="Times New Roman"/>
                <w:b w:val="0"/>
                <w:sz w:val="24"/>
                <w:szCs w:val="24"/>
                <w:lang w:val="sq-AL"/>
              </w:rPr>
            </w:pPr>
            <w:r>
              <w:rPr>
                <w:rFonts w:ascii="Book Antiqua" w:hAnsi="Book Antiqua" w:cs="Times New Roman"/>
                <w:sz w:val="24"/>
                <w:szCs w:val="24"/>
                <w:lang w:val="sq-AL"/>
              </w:rPr>
              <w:t>BP</w:t>
            </w:r>
            <w:r w:rsidR="002D2B92">
              <w:rPr>
                <w:rFonts w:ascii="Book Antiqua" w:hAnsi="Book Antiqua" w:cs="Times New Roman"/>
                <w:sz w:val="24"/>
                <w:szCs w:val="24"/>
                <w:lang w:val="sq-AL"/>
              </w:rPr>
              <w:t xml:space="preserve">  Pris</w:t>
            </w:r>
            <w:r w:rsidRPr="005224BF">
              <w:rPr>
                <w:rFonts w:ascii="Book Antiqua" w:hAnsi="Book Antiqua" w:cs="Times New Roman"/>
                <w:sz w:val="24"/>
                <w:szCs w:val="24"/>
                <w:lang w:val="sq-AL"/>
              </w:rPr>
              <w:t>tin</w:t>
            </w:r>
            <w:r>
              <w:rPr>
                <w:rFonts w:ascii="Book Antiqua" w:hAnsi="Book Antiqua" w:cs="Times New Roman"/>
                <w:sz w:val="24"/>
                <w:szCs w:val="24"/>
                <w:lang w:val="sq-AL"/>
              </w:rPr>
              <w:t>a</w:t>
            </w:r>
          </w:p>
        </w:tc>
        <w:tc>
          <w:tcPr>
            <w:tcW w:w="10626" w:type="dxa"/>
            <w:gridSpan w:val="5"/>
          </w:tcPr>
          <w:p w:rsidR="00D664E3" w:rsidRPr="005224BF" w:rsidRDefault="00D664E3" w:rsidP="00CC05F3">
            <w:pPr>
              <w:cnfStyle w:val="00000001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Has been done</w:t>
            </w:r>
            <w:r w:rsidRPr="005224BF">
              <w:rPr>
                <w:rFonts w:ascii="Book Antiqua" w:hAnsi="Book Antiqua" w:cs="Times New Roman"/>
                <w:sz w:val="24"/>
                <w:szCs w:val="24"/>
                <w:lang w:val="sq-AL"/>
              </w:rPr>
              <w:t>.</w:t>
            </w:r>
          </w:p>
          <w:p w:rsidR="00D664E3" w:rsidRPr="006232F7" w:rsidRDefault="00D664E3" w:rsidP="00CC05F3">
            <w:pPr>
              <w:cnfStyle w:val="000000010000"/>
              <w:rPr>
                <w:rFonts w:ascii="Book Antiqua" w:hAnsi="Book Antiqua" w:cs="Times New Roman"/>
                <w:b/>
                <w:sz w:val="24"/>
                <w:szCs w:val="24"/>
                <w:lang w:val="sq-AL"/>
              </w:rPr>
            </w:pPr>
            <w:r w:rsidRPr="003D7897">
              <w:rPr>
                <w:rFonts w:ascii="Book Antiqua" w:hAnsi="Book Antiqua" w:cs="Times New Roman"/>
                <w:b/>
                <w:sz w:val="24"/>
                <w:szCs w:val="24"/>
                <w:lang w:val="sq-AL"/>
              </w:rPr>
              <w:t>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Has been done</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“All the corruption cases are treated with priority. I</w:t>
            </w:r>
            <w:r w:rsidR="002D2B92">
              <w:rPr>
                <w:rFonts w:ascii="Book Antiqua" w:hAnsi="Book Antiqua" w:cs="Times New Roman"/>
                <w:sz w:val="24"/>
                <w:szCs w:val="24"/>
                <w:lang w:val="sq-AL"/>
              </w:rPr>
              <w:t>n the Basic Prosecution of Pris</w:t>
            </w:r>
            <w:r>
              <w:rPr>
                <w:rFonts w:ascii="Book Antiqua" w:hAnsi="Book Antiqua" w:cs="Times New Roman"/>
                <w:sz w:val="24"/>
                <w:szCs w:val="24"/>
                <w:lang w:val="sq-AL"/>
              </w:rPr>
              <w:t>tina</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there are also cases when the cases of the greater serioussnes are treated with priority because of the importance and the serioussnes of </w:t>
            </w:r>
            <w:r w:rsidR="002D2B92">
              <w:rPr>
                <w:rFonts w:ascii="Book Antiqua" w:hAnsi="Book Antiqua" w:cs="Times New Roman"/>
                <w:sz w:val="24"/>
                <w:szCs w:val="24"/>
                <w:lang w:val="sq-AL"/>
              </w:rPr>
              <w:t>the criminal offense BP in Pris</w:t>
            </w:r>
            <w:r>
              <w:rPr>
                <w:rFonts w:ascii="Book Antiqua" w:hAnsi="Book Antiqua" w:cs="Times New Roman"/>
                <w:sz w:val="24"/>
                <w:szCs w:val="24"/>
                <w:lang w:val="sq-AL"/>
              </w:rPr>
              <w:t>tina</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continues to have 12 engaged prosecutors for treating corruption cases.</w:t>
            </w:r>
          </w:p>
        </w:tc>
      </w:tr>
      <w:tr w:rsidR="00D664E3" w:rsidRPr="005224BF" w:rsidTr="00CC05F3">
        <w:trPr>
          <w:cnfStyle w:val="000000100000"/>
        </w:trPr>
        <w:tc>
          <w:tcPr>
            <w:cnfStyle w:val="001000000000"/>
            <w:tcW w:w="2948" w:type="dxa"/>
          </w:tcPr>
          <w:p w:rsidR="00D664E3" w:rsidRPr="005224BF" w:rsidRDefault="00D664E3" w:rsidP="00CC05F3">
            <w:pPr>
              <w:ind w:left="360"/>
              <w:rPr>
                <w:rFonts w:ascii="Book Antiqua" w:hAnsi="Book Antiqua" w:cs="Times New Roman"/>
                <w:b w:val="0"/>
                <w:sz w:val="24"/>
                <w:szCs w:val="24"/>
                <w:lang w:val="sq-AL"/>
              </w:rPr>
            </w:pPr>
            <w:r>
              <w:rPr>
                <w:rFonts w:ascii="Book Antiqua" w:hAnsi="Book Antiqua" w:cs="Times New Roman"/>
                <w:sz w:val="24"/>
                <w:szCs w:val="24"/>
                <w:lang w:val="sq-AL"/>
              </w:rPr>
              <w:t>BP</w:t>
            </w:r>
            <w:r w:rsidRPr="005224BF">
              <w:rPr>
                <w:rFonts w:ascii="Book Antiqua" w:hAnsi="Book Antiqua" w:cs="Times New Roman"/>
                <w:sz w:val="24"/>
                <w:szCs w:val="24"/>
                <w:lang w:val="sq-AL"/>
              </w:rPr>
              <w:t xml:space="preserve">  Prizren</w:t>
            </w:r>
          </w:p>
        </w:tc>
        <w:tc>
          <w:tcPr>
            <w:tcW w:w="10626" w:type="dxa"/>
            <w:gridSpan w:val="5"/>
          </w:tcPr>
          <w:p w:rsidR="00D664E3" w:rsidRPr="005224BF" w:rsidRDefault="00D664E3" w:rsidP="00CC05F3">
            <w:pPr>
              <w:cnfStyle w:val="00000010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Has been done</w:t>
            </w:r>
            <w:r w:rsidRPr="005224BF">
              <w:rPr>
                <w:rFonts w:ascii="Book Antiqua" w:hAnsi="Book Antiqua" w:cs="Times New Roman"/>
                <w:sz w:val="24"/>
                <w:szCs w:val="24"/>
                <w:lang w:val="sq-AL"/>
              </w:rPr>
              <w:t>.</w:t>
            </w:r>
          </w:p>
          <w:p w:rsidR="00D664E3" w:rsidRPr="005224BF" w:rsidRDefault="00D664E3" w:rsidP="00CC05F3">
            <w:pPr>
              <w:cnfStyle w:val="000000100000"/>
              <w:rPr>
                <w:rFonts w:ascii="Book Antiqua" w:hAnsi="Book Antiqua" w:cs="Times New Roman"/>
                <w:sz w:val="24"/>
                <w:szCs w:val="24"/>
                <w:lang w:val="sq-AL"/>
              </w:rPr>
            </w:pPr>
            <w:r>
              <w:rPr>
                <w:rFonts w:ascii="Book Antiqua" w:hAnsi="Book Antiqua" w:cs="Times New Roman"/>
                <w:b/>
                <w:sz w:val="24"/>
                <w:szCs w:val="24"/>
                <w:lang w:val="sq-AL"/>
              </w:rPr>
              <w:t>Acting</w:t>
            </w:r>
            <w:r w:rsidRPr="003D7897">
              <w:rPr>
                <w:rFonts w:ascii="Book Antiqua" w:hAnsi="Book Antiqua" w:cs="Times New Roman"/>
                <w:b/>
                <w:sz w:val="24"/>
                <w:szCs w:val="24"/>
                <w:lang w:val="sq-AL"/>
              </w:rPr>
              <w:t xml:space="preserve"> 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According to the Acting Chief Prosecutor Mr. Metush Biraj, all corruption cases are treated with priority and based on the needs, serioussnes and the prepetrators quality, such cases are assigned also with priority.</w:t>
            </w:r>
          </w:p>
          <w:p w:rsidR="00D664E3" w:rsidRPr="005224BF" w:rsidRDefault="00D664E3" w:rsidP="00CC05F3">
            <w:pPr>
              <w:cnfStyle w:val="000000100000"/>
              <w:rPr>
                <w:rFonts w:ascii="Book Antiqua" w:hAnsi="Book Antiqua" w:cs="Times New Roman"/>
                <w:sz w:val="24"/>
                <w:szCs w:val="24"/>
                <w:lang w:val="sq-AL"/>
              </w:rPr>
            </w:pPr>
            <w:r>
              <w:rPr>
                <w:rFonts w:ascii="Book Antiqua" w:hAnsi="Book Antiqua" w:cs="Times New Roman"/>
                <w:sz w:val="24"/>
                <w:szCs w:val="24"/>
                <w:lang w:val="sq-AL"/>
              </w:rPr>
              <w:t xml:space="preserve">Although the former Chief Prosecutor had declared that he had 11 prosecutors engaged for corruption cases, the Acting Chief Prosecutor Metush Biral, declares that they had 6 of them. And now according to him, there are 5 prosecutors. </w:t>
            </w:r>
          </w:p>
        </w:tc>
      </w:tr>
      <w:tr w:rsidR="00D664E3" w:rsidRPr="005224BF" w:rsidTr="00CC05F3">
        <w:trPr>
          <w:cnfStyle w:val="000000010000"/>
        </w:trPr>
        <w:tc>
          <w:tcPr>
            <w:cnfStyle w:val="001000000000"/>
            <w:tcW w:w="2948" w:type="dxa"/>
          </w:tcPr>
          <w:p w:rsidR="00D664E3" w:rsidRPr="005224BF" w:rsidRDefault="00D664E3" w:rsidP="00CC05F3">
            <w:pPr>
              <w:ind w:left="360"/>
              <w:rPr>
                <w:rFonts w:ascii="Book Antiqua" w:hAnsi="Book Antiqua" w:cs="Times New Roman"/>
                <w:b w:val="0"/>
                <w:sz w:val="24"/>
                <w:szCs w:val="24"/>
                <w:lang w:val="sq-AL"/>
              </w:rPr>
            </w:pPr>
            <w:r>
              <w:rPr>
                <w:rFonts w:ascii="Book Antiqua" w:hAnsi="Book Antiqua" w:cs="Times New Roman"/>
                <w:sz w:val="24"/>
                <w:szCs w:val="24"/>
                <w:lang w:val="sq-AL"/>
              </w:rPr>
              <w:t>BP</w:t>
            </w:r>
            <w:r w:rsidRPr="005224BF">
              <w:rPr>
                <w:rFonts w:ascii="Book Antiqua" w:hAnsi="Book Antiqua" w:cs="Times New Roman"/>
                <w:sz w:val="24"/>
                <w:szCs w:val="24"/>
                <w:lang w:val="sq-AL"/>
              </w:rPr>
              <w:t xml:space="preserve">  Pej</w:t>
            </w:r>
            <w:r>
              <w:rPr>
                <w:rFonts w:ascii="Book Antiqua" w:hAnsi="Book Antiqua" w:cs="Times New Roman"/>
                <w:sz w:val="24"/>
                <w:szCs w:val="24"/>
                <w:lang w:val="sq-AL"/>
              </w:rPr>
              <w:t>a</w:t>
            </w:r>
          </w:p>
        </w:tc>
        <w:tc>
          <w:tcPr>
            <w:tcW w:w="10626" w:type="dxa"/>
            <w:gridSpan w:val="5"/>
          </w:tcPr>
          <w:p w:rsidR="00D664E3" w:rsidRPr="005224BF" w:rsidRDefault="00D664E3" w:rsidP="00CC05F3">
            <w:pPr>
              <w:cnfStyle w:val="00000001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b/>
                <w:sz w:val="24"/>
                <w:szCs w:val="24"/>
                <w:lang w:val="sq-AL"/>
              </w:rPr>
              <w:t xml:space="preserve">: </w:t>
            </w:r>
            <w:r>
              <w:rPr>
                <w:rFonts w:ascii="Book Antiqua" w:hAnsi="Book Antiqua" w:cs="Times New Roman"/>
                <w:sz w:val="24"/>
                <w:szCs w:val="24"/>
                <w:lang w:val="sq-AL"/>
              </w:rPr>
              <w:t>Has been done</w:t>
            </w:r>
            <w:r w:rsidRPr="005224BF">
              <w:rPr>
                <w:rFonts w:ascii="Book Antiqua" w:hAnsi="Book Antiqua" w:cs="Times New Roman"/>
                <w:sz w:val="24"/>
                <w:szCs w:val="24"/>
                <w:lang w:val="sq-AL"/>
              </w:rPr>
              <w:t>.</w:t>
            </w:r>
          </w:p>
          <w:p w:rsidR="00D664E3" w:rsidRPr="005224BF" w:rsidRDefault="00D664E3" w:rsidP="00CC05F3">
            <w:pPr>
              <w:cnfStyle w:val="000000010000"/>
              <w:rPr>
                <w:rFonts w:ascii="Book Antiqua" w:hAnsi="Book Antiqua" w:cs="Times New Roman"/>
                <w:sz w:val="24"/>
                <w:szCs w:val="24"/>
                <w:lang w:val="sq-AL"/>
              </w:rPr>
            </w:pPr>
            <w:r w:rsidRPr="003D7897">
              <w:rPr>
                <w:rFonts w:ascii="Book Antiqua" w:hAnsi="Book Antiqua" w:cs="Times New Roman"/>
                <w:b/>
                <w:sz w:val="24"/>
                <w:szCs w:val="24"/>
                <w:lang w:val="sq-AL"/>
              </w:rPr>
              <w:t>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According to the Chief Prosecutor</w:t>
            </w:r>
            <w:r w:rsidRPr="005224BF">
              <w:rPr>
                <w:rFonts w:ascii="Book Antiqua" w:hAnsi="Book Antiqua" w:cs="Times New Roman"/>
                <w:sz w:val="24"/>
                <w:szCs w:val="24"/>
                <w:lang w:val="sq-AL"/>
              </w:rPr>
              <w:t xml:space="preserve"> Galani, </w:t>
            </w:r>
            <w:r>
              <w:rPr>
                <w:rFonts w:ascii="Book Antiqua" w:hAnsi="Book Antiqua" w:cs="Times New Roman"/>
                <w:sz w:val="24"/>
                <w:szCs w:val="24"/>
                <w:lang w:val="sq-AL"/>
              </w:rPr>
              <w:t>the corruption cases continue to be treated with priority, while Mr</w:t>
            </w:r>
            <w:r w:rsidRPr="005224BF">
              <w:rPr>
                <w:rFonts w:ascii="Book Antiqua" w:hAnsi="Book Antiqua" w:cs="Times New Roman"/>
                <w:sz w:val="24"/>
                <w:szCs w:val="24"/>
                <w:lang w:val="sq-AL"/>
              </w:rPr>
              <w:t xml:space="preserve">. Galani </w:t>
            </w:r>
            <w:r>
              <w:rPr>
                <w:rFonts w:ascii="Book Antiqua" w:hAnsi="Book Antiqua" w:cs="Times New Roman"/>
                <w:sz w:val="24"/>
                <w:szCs w:val="24"/>
                <w:lang w:val="sq-AL"/>
              </w:rPr>
              <w:t xml:space="preserve"> adds that they have not had serious corruption cases which should be treated with priority in cases of corruption.</w:t>
            </w:r>
          </w:p>
          <w:p w:rsidR="00D664E3" w:rsidRPr="005224BF" w:rsidRDefault="00D664E3" w:rsidP="00CC05F3">
            <w:pPr>
              <w:cnfStyle w:val="000000010000"/>
              <w:rPr>
                <w:rFonts w:ascii="Book Antiqua" w:hAnsi="Book Antiqua" w:cs="Times New Roman"/>
                <w:sz w:val="24"/>
                <w:szCs w:val="24"/>
                <w:lang w:val="sq-AL"/>
              </w:rPr>
            </w:pPr>
            <w:r>
              <w:rPr>
                <w:rFonts w:ascii="Book Antiqua" w:hAnsi="Book Antiqua" w:cs="Times New Roman"/>
                <w:sz w:val="24"/>
                <w:szCs w:val="24"/>
                <w:lang w:val="sq-AL"/>
              </w:rPr>
              <w:t>The Besic Prosecution in Peja, continues to have only one engaged prosecutor for corruption cases.</w:t>
            </w:r>
          </w:p>
        </w:tc>
      </w:tr>
      <w:tr w:rsidR="00D664E3" w:rsidRPr="005224BF" w:rsidTr="00CC05F3">
        <w:trPr>
          <w:cnfStyle w:val="000000100000"/>
        </w:trPr>
        <w:tc>
          <w:tcPr>
            <w:cnfStyle w:val="001000000000"/>
            <w:tcW w:w="2948" w:type="dxa"/>
          </w:tcPr>
          <w:p w:rsidR="00D664E3" w:rsidRPr="005224BF" w:rsidRDefault="00D664E3" w:rsidP="00CC05F3">
            <w:pPr>
              <w:ind w:left="360"/>
              <w:rPr>
                <w:rFonts w:ascii="Book Antiqua" w:hAnsi="Book Antiqua" w:cs="Times New Roman"/>
                <w:b w:val="0"/>
                <w:sz w:val="24"/>
                <w:szCs w:val="24"/>
                <w:lang w:val="sq-AL"/>
              </w:rPr>
            </w:pPr>
            <w:r>
              <w:rPr>
                <w:rFonts w:ascii="Book Antiqua" w:hAnsi="Book Antiqua" w:cs="Times New Roman"/>
                <w:sz w:val="24"/>
                <w:szCs w:val="24"/>
                <w:lang w:val="sq-AL"/>
              </w:rPr>
              <w:t>BP</w:t>
            </w:r>
            <w:r w:rsidRPr="005224BF">
              <w:rPr>
                <w:rFonts w:ascii="Book Antiqua" w:hAnsi="Book Antiqua" w:cs="Times New Roman"/>
                <w:sz w:val="24"/>
                <w:szCs w:val="24"/>
                <w:lang w:val="sq-AL"/>
              </w:rPr>
              <w:t xml:space="preserve">  Gjakov</w:t>
            </w:r>
            <w:r>
              <w:rPr>
                <w:rFonts w:ascii="Book Antiqua" w:hAnsi="Book Antiqua" w:cs="Times New Roman"/>
                <w:sz w:val="24"/>
                <w:szCs w:val="24"/>
                <w:lang w:val="sq-AL"/>
              </w:rPr>
              <w:t>a</w:t>
            </w:r>
          </w:p>
        </w:tc>
        <w:tc>
          <w:tcPr>
            <w:tcW w:w="10626" w:type="dxa"/>
            <w:gridSpan w:val="5"/>
          </w:tcPr>
          <w:p w:rsidR="00D664E3" w:rsidRPr="005224BF" w:rsidRDefault="00D664E3" w:rsidP="00CC05F3">
            <w:pPr>
              <w:cnfStyle w:val="00000010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Has been done</w:t>
            </w:r>
            <w:r w:rsidRPr="005224BF">
              <w:rPr>
                <w:rFonts w:ascii="Book Antiqua" w:hAnsi="Book Antiqua" w:cs="Times New Roman"/>
                <w:sz w:val="24"/>
                <w:szCs w:val="24"/>
                <w:lang w:val="sq-AL"/>
              </w:rPr>
              <w:t>.</w:t>
            </w:r>
          </w:p>
          <w:p w:rsidR="00D664E3" w:rsidRPr="005224BF" w:rsidRDefault="00D664E3" w:rsidP="00CC05F3">
            <w:pPr>
              <w:cnfStyle w:val="000000100000"/>
              <w:rPr>
                <w:rFonts w:ascii="Book Antiqua" w:hAnsi="Book Antiqua" w:cs="Times New Roman"/>
                <w:sz w:val="24"/>
                <w:szCs w:val="24"/>
                <w:lang w:val="sq-AL"/>
              </w:rPr>
            </w:pPr>
            <w:r w:rsidRPr="003D7897">
              <w:rPr>
                <w:rFonts w:ascii="Book Antiqua" w:hAnsi="Book Antiqua" w:cs="Times New Roman"/>
                <w:b/>
                <w:sz w:val="24"/>
                <w:szCs w:val="24"/>
                <w:lang w:val="sq-AL"/>
              </w:rPr>
              <w:t>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The corruption cases are treated with priority</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As for the allocation of cases with absolute priority according to the importance and the prepetrators quality, Mrs. Bakija declares that they do not have cases with special serioussnes and for that there was no need to assign with priority the cases within corrupt nature. Bp in Gjakova </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continues to have two engaged prosecutors for corruption cases.</w:t>
            </w:r>
          </w:p>
        </w:tc>
      </w:tr>
      <w:tr w:rsidR="00D664E3" w:rsidRPr="005224BF" w:rsidTr="00CC05F3">
        <w:trPr>
          <w:cnfStyle w:val="000000010000"/>
        </w:trPr>
        <w:tc>
          <w:tcPr>
            <w:cnfStyle w:val="001000000000"/>
            <w:tcW w:w="2948" w:type="dxa"/>
          </w:tcPr>
          <w:p w:rsidR="00D664E3" w:rsidRPr="005224BF" w:rsidRDefault="00D664E3" w:rsidP="00CC05F3">
            <w:pPr>
              <w:ind w:left="360"/>
              <w:rPr>
                <w:rFonts w:ascii="Book Antiqua" w:hAnsi="Book Antiqua" w:cs="Times New Roman"/>
                <w:b w:val="0"/>
                <w:sz w:val="24"/>
                <w:szCs w:val="24"/>
                <w:lang w:val="sq-AL"/>
              </w:rPr>
            </w:pPr>
            <w:r>
              <w:rPr>
                <w:rFonts w:ascii="Book Antiqua" w:hAnsi="Book Antiqua" w:cs="Times New Roman"/>
                <w:sz w:val="24"/>
                <w:szCs w:val="24"/>
                <w:lang w:val="sq-AL"/>
              </w:rPr>
              <w:t>BP</w:t>
            </w:r>
            <w:r w:rsidRPr="005224BF">
              <w:rPr>
                <w:rFonts w:ascii="Book Antiqua" w:hAnsi="Book Antiqua" w:cs="Times New Roman"/>
                <w:sz w:val="24"/>
                <w:szCs w:val="24"/>
                <w:lang w:val="sq-AL"/>
              </w:rPr>
              <w:t xml:space="preserve">  Ferizaj</w:t>
            </w:r>
          </w:p>
        </w:tc>
        <w:tc>
          <w:tcPr>
            <w:tcW w:w="10626" w:type="dxa"/>
            <w:gridSpan w:val="5"/>
          </w:tcPr>
          <w:p w:rsidR="00D664E3" w:rsidRPr="005224BF" w:rsidRDefault="00D664E3" w:rsidP="00CC05F3">
            <w:pPr>
              <w:cnfStyle w:val="00000001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b/>
                <w:sz w:val="24"/>
                <w:szCs w:val="24"/>
                <w:lang w:val="sq-AL"/>
              </w:rPr>
              <w:t xml:space="preserve">: </w:t>
            </w:r>
            <w:r>
              <w:rPr>
                <w:rFonts w:ascii="Book Antiqua" w:hAnsi="Book Antiqua" w:cs="Times New Roman"/>
                <w:sz w:val="24"/>
                <w:szCs w:val="24"/>
                <w:lang w:val="sq-AL"/>
              </w:rPr>
              <w:t>Has been done</w:t>
            </w:r>
            <w:r w:rsidRPr="005224BF">
              <w:rPr>
                <w:rFonts w:ascii="Book Antiqua" w:hAnsi="Book Antiqua" w:cs="Times New Roman"/>
                <w:sz w:val="24"/>
                <w:szCs w:val="24"/>
                <w:lang w:val="sq-AL"/>
              </w:rPr>
              <w:t>.</w:t>
            </w:r>
          </w:p>
          <w:p w:rsidR="00D664E3" w:rsidRPr="005224BF" w:rsidRDefault="00D664E3" w:rsidP="00CC05F3">
            <w:pPr>
              <w:cnfStyle w:val="000000010000"/>
              <w:rPr>
                <w:rFonts w:ascii="Book Antiqua" w:hAnsi="Book Antiqua" w:cs="Times New Roman"/>
                <w:sz w:val="24"/>
                <w:szCs w:val="24"/>
                <w:lang w:val="sq-AL"/>
              </w:rPr>
            </w:pPr>
            <w:r>
              <w:rPr>
                <w:rFonts w:ascii="Book Antiqua" w:hAnsi="Book Antiqua" w:cs="Times New Roman"/>
                <w:b/>
                <w:sz w:val="24"/>
                <w:szCs w:val="24"/>
                <w:lang w:val="sq-AL"/>
              </w:rPr>
              <w:t xml:space="preserve">Acting </w:t>
            </w:r>
            <w:r w:rsidRPr="003D7897">
              <w:rPr>
                <w:rFonts w:ascii="Book Antiqua" w:hAnsi="Book Antiqua" w:cs="Times New Roman"/>
                <w:b/>
                <w:sz w:val="24"/>
                <w:szCs w:val="24"/>
                <w:lang w:val="sq-AL"/>
              </w:rPr>
              <w:t>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Has been done</w:t>
            </w:r>
            <w:r w:rsidRPr="005224BF">
              <w:rPr>
                <w:rFonts w:ascii="Book Antiqua" w:hAnsi="Book Antiqua" w:cs="Times New Roman"/>
                <w:sz w:val="24"/>
                <w:szCs w:val="24"/>
                <w:lang w:val="sq-AL"/>
              </w:rPr>
              <w:t>.</w:t>
            </w:r>
            <w:r>
              <w:rPr>
                <w:rFonts w:ascii="Book Antiqua" w:hAnsi="Book Antiqua" w:cs="Times New Roman"/>
                <w:sz w:val="24"/>
                <w:szCs w:val="24"/>
                <w:lang w:val="sq-AL"/>
              </w:rPr>
              <w:t xml:space="preserve"> Regarding the cases treated with priority according the prepetrators quality and the serioussnes of the criminal offense, the Acting Chief Prosecutor declares that beside one case in which an official of the Ministry of Health was investigated, there were no other cases because of the importance and the same nature of these criminal offenses. </w:t>
            </w:r>
            <w:r>
              <w:rPr>
                <w:rFonts w:ascii="Book Antiqua" w:hAnsi="Book Antiqua" w:cs="Times New Roman"/>
                <w:sz w:val="24"/>
                <w:szCs w:val="24"/>
                <w:lang w:val="sq-AL"/>
              </w:rPr>
              <w:br/>
              <w:t>BP in</w:t>
            </w:r>
            <w:r w:rsidRPr="005224BF">
              <w:rPr>
                <w:rFonts w:ascii="Book Antiqua" w:hAnsi="Book Antiqua" w:cs="Times New Roman"/>
                <w:sz w:val="24"/>
                <w:szCs w:val="24"/>
                <w:lang w:val="sq-AL"/>
              </w:rPr>
              <w:t xml:space="preserve"> Ferizaj </w:t>
            </w:r>
            <w:r>
              <w:rPr>
                <w:rFonts w:ascii="Book Antiqua" w:hAnsi="Book Antiqua" w:cs="Times New Roman"/>
                <w:sz w:val="24"/>
                <w:szCs w:val="24"/>
                <w:lang w:val="sq-AL"/>
              </w:rPr>
              <w:t>has 2 engaged prosecutors for corruption cases</w:t>
            </w:r>
            <w:r w:rsidRPr="005224BF">
              <w:rPr>
                <w:rFonts w:ascii="Book Antiqua" w:hAnsi="Book Antiqua" w:cs="Times New Roman"/>
                <w:sz w:val="24"/>
                <w:szCs w:val="24"/>
                <w:lang w:val="sq-AL"/>
              </w:rPr>
              <w:t>,</w:t>
            </w:r>
            <w:r>
              <w:rPr>
                <w:rFonts w:ascii="Book Antiqua" w:hAnsi="Book Antiqua" w:cs="Times New Roman"/>
                <w:sz w:val="24"/>
                <w:szCs w:val="24"/>
                <w:lang w:val="sq-AL"/>
              </w:rPr>
              <w:t xml:space="preserve"> as many as were before. </w:t>
            </w:r>
          </w:p>
        </w:tc>
      </w:tr>
      <w:tr w:rsidR="00D664E3" w:rsidRPr="005224BF" w:rsidTr="00CC05F3">
        <w:trPr>
          <w:cnfStyle w:val="000000100000"/>
        </w:trPr>
        <w:tc>
          <w:tcPr>
            <w:cnfStyle w:val="001000000000"/>
            <w:tcW w:w="2948" w:type="dxa"/>
          </w:tcPr>
          <w:p w:rsidR="00D664E3" w:rsidRPr="005224BF" w:rsidRDefault="00D664E3" w:rsidP="00CC05F3">
            <w:pPr>
              <w:ind w:left="360"/>
              <w:rPr>
                <w:rFonts w:ascii="Book Antiqua" w:hAnsi="Book Antiqua" w:cs="Times New Roman"/>
                <w:b w:val="0"/>
                <w:sz w:val="24"/>
                <w:szCs w:val="24"/>
                <w:lang w:val="sq-AL"/>
              </w:rPr>
            </w:pPr>
            <w:r>
              <w:rPr>
                <w:rFonts w:ascii="Book Antiqua" w:hAnsi="Book Antiqua" w:cs="Times New Roman"/>
                <w:sz w:val="24"/>
                <w:szCs w:val="24"/>
                <w:lang w:val="sq-AL"/>
              </w:rPr>
              <w:t>BP</w:t>
            </w:r>
            <w:r w:rsidRPr="005224BF">
              <w:rPr>
                <w:rFonts w:ascii="Book Antiqua" w:hAnsi="Book Antiqua" w:cs="Times New Roman"/>
                <w:sz w:val="24"/>
                <w:szCs w:val="24"/>
                <w:lang w:val="sq-AL"/>
              </w:rPr>
              <w:t xml:space="preserve">  Mitrovic</w:t>
            </w:r>
            <w:r>
              <w:rPr>
                <w:rFonts w:ascii="Book Antiqua" w:hAnsi="Book Antiqua" w:cs="Times New Roman"/>
                <w:sz w:val="24"/>
                <w:szCs w:val="24"/>
                <w:lang w:val="sq-AL"/>
              </w:rPr>
              <w:t>a</w:t>
            </w:r>
          </w:p>
        </w:tc>
        <w:tc>
          <w:tcPr>
            <w:tcW w:w="10626" w:type="dxa"/>
            <w:gridSpan w:val="5"/>
          </w:tcPr>
          <w:p w:rsidR="00D664E3" w:rsidRPr="005224BF" w:rsidRDefault="00D664E3" w:rsidP="00CC05F3">
            <w:pPr>
              <w:cnfStyle w:val="000000100000"/>
              <w:rPr>
                <w:rFonts w:ascii="Book Antiqua" w:hAnsi="Book Antiqua" w:cs="Times New Roman"/>
                <w:b/>
                <w:sz w:val="24"/>
                <w:szCs w:val="24"/>
                <w:lang w:val="sq-AL"/>
              </w:rPr>
            </w:pPr>
            <w:r w:rsidRPr="005224BF">
              <w:rPr>
                <w:rFonts w:ascii="Book Antiqua" w:hAnsi="Book Antiqua" w:cs="Times New Roman"/>
                <w:b/>
                <w:sz w:val="24"/>
                <w:szCs w:val="24"/>
                <w:lang w:val="sq-AL"/>
              </w:rPr>
              <w:t xml:space="preserve">Koordinatorja nacionale: </w:t>
            </w:r>
            <w:r>
              <w:rPr>
                <w:rFonts w:ascii="Book Antiqua" w:hAnsi="Book Antiqua" w:cs="Times New Roman"/>
                <w:sz w:val="24"/>
                <w:szCs w:val="24"/>
                <w:lang w:val="sq-AL"/>
              </w:rPr>
              <w:t>Has been done</w:t>
            </w:r>
            <w:r w:rsidRPr="005224BF">
              <w:rPr>
                <w:rFonts w:ascii="Book Antiqua" w:hAnsi="Book Antiqua" w:cs="Times New Roman"/>
                <w:sz w:val="24"/>
                <w:szCs w:val="24"/>
                <w:lang w:val="sq-AL"/>
              </w:rPr>
              <w:t>.</w:t>
            </w:r>
          </w:p>
          <w:p w:rsidR="00D664E3" w:rsidRPr="005224BF" w:rsidRDefault="00D664E3" w:rsidP="00CC05F3">
            <w:pPr>
              <w:cnfStyle w:val="000000100000"/>
              <w:rPr>
                <w:rFonts w:ascii="Book Antiqua" w:hAnsi="Book Antiqua" w:cs="Times New Roman"/>
                <w:sz w:val="24"/>
                <w:szCs w:val="24"/>
                <w:lang w:val="sq-AL"/>
              </w:rPr>
            </w:pPr>
            <w:r w:rsidRPr="003D7897">
              <w:rPr>
                <w:rFonts w:ascii="Book Antiqua" w:hAnsi="Book Antiqua" w:cs="Times New Roman"/>
                <w:b/>
                <w:sz w:val="24"/>
                <w:szCs w:val="24"/>
                <w:lang w:val="sq-AL"/>
              </w:rPr>
              <w:t>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Beside the cases of detention on remond which should always be treated with priority, the Chief Prosecutor declares that the corruption cases continue to be treated with priority by all the prosecutors engaged on corruption cases. </w:t>
            </w:r>
            <w:r w:rsidRPr="005224BF">
              <w:rPr>
                <w:rFonts w:ascii="Book Antiqua" w:hAnsi="Book Antiqua" w:cs="Times New Roman"/>
                <w:sz w:val="24"/>
                <w:szCs w:val="24"/>
                <w:lang w:val="sq-AL"/>
              </w:rPr>
              <w:t xml:space="preserve"> </w:t>
            </w:r>
          </w:p>
          <w:p w:rsidR="00D664E3" w:rsidRPr="005224BF" w:rsidRDefault="00D664E3" w:rsidP="00CC05F3">
            <w:pPr>
              <w:cnfStyle w:val="000000100000"/>
              <w:rPr>
                <w:rFonts w:ascii="Book Antiqua" w:hAnsi="Book Antiqua" w:cs="Times New Roman"/>
                <w:sz w:val="24"/>
                <w:szCs w:val="24"/>
                <w:lang w:val="sq-AL"/>
              </w:rPr>
            </w:pPr>
            <w:r>
              <w:rPr>
                <w:rFonts w:ascii="Book Antiqua" w:hAnsi="Book Antiqua" w:cs="Times New Roman"/>
                <w:sz w:val="24"/>
                <w:szCs w:val="24"/>
                <w:lang w:val="sq-AL"/>
              </w:rPr>
              <w:t xml:space="preserve">According to the Chief Prosecutor, first were only 3 prosecutors engaged, as many as are on the Serious Crime Department, and now there are 7 engaged prosecutors in total. “The prosecutors of General Department, will treat the corruption cases by their competence, in which mainly enter the criminal offenses of false declaration of assets”, declares Shyqri Syla. </w:t>
            </w:r>
          </w:p>
        </w:tc>
      </w:tr>
      <w:tr w:rsidR="00D664E3" w:rsidRPr="005224BF" w:rsidTr="00CC05F3">
        <w:trPr>
          <w:cnfStyle w:val="000000010000"/>
        </w:trPr>
        <w:tc>
          <w:tcPr>
            <w:cnfStyle w:val="001000000000"/>
            <w:tcW w:w="2948" w:type="dxa"/>
          </w:tcPr>
          <w:p w:rsidR="00D664E3" w:rsidRPr="005224BF" w:rsidRDefault="00D664E3" w:rsidP="00CC05F3">
            <w:pPr>
              <w:ind w:left="360"/>
              <w:rPr>
                <w:rFonts w:ascii="Book Antiqua" w:hAnsi="Book Antiqua" w:cs="Times New Roman"/>
                <w:b w:val="0"/>
                <w:sz w:val="24"/>
                <w:szCs w:val="24"/>
                <w:lang w:val="sq-AL"/>
              </w:rPr>
            </w:pPr>
            <w:r>
              <w:rPr>
                <w:rFonts w:ascii="Book Antiqua" w:hAnsi="Book Antiqua" w:cs="Times New Roman"/>
                <w:sz w:val="24"/>
                <w:szCs w:val="24"/>
                <w:lang w:val="sq-AL"/>
              </w:rPr>
              <w:t>BP</w:t>
            </w:r>
            <w:r w:rsidRPr="005224BF">
              <w:rPr>
                <w:rFonts w:ascii="Book Antiqua" w:hAnsi="Book Antiqua" w:cs="Times New Roman"/>
                <w:sz w:val="24"/>
                <w:szCs w:val="24"/>
                <w:lang w:val="sq-AL"/>
              </w:rPr>
              <w:t xml:space="preserve">  Gjilan</w:t>
            </w:r>
          </w:p>
        </w:tc>
        <w:tc>
          <w:tcPr>
            <w:tcW w:w="10626" w:type="dxa"/>
            <w:gridSpan w:val="5"/>
          </w:tcPr>
          <w:p w:rsidR="00D664E3" w:rsidRPr="005224BF" w:rsidRDefault="00D664E3" w:rsidP="00CC05F3">
            <w:pPr>
              <w:cnfStyle w:val="00000001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Has been done</w:t>
            </w:r>
            <w:r w:rsidRPr="005224BF">
              <w:rPr>
                <w:rFonts w:ascii="Book Antiqua" w:hAnsi="Book Antiqua" w:cs="Times New Roman"/>
                <w:sz w:val="24"/>
                <w:szCs w:val="24"/>
                <w:lang w:val="sq-AL"/>
              </w:rPr>
              <w:t>.</w:t>
            </w:r>
          </w:p>
          <w:p w:rsidR="00D664E3" w:rsidRPr="005224BF" w:rsidRDefault="00D664E3" w:rsidP="00CC05F3">
            <w:pPr>
              <w:cnfStyle w:val="000000010000"/>
              <w:rPr>
                <w:rFonts w:ascii="Book Antiqua" w:hAnsi="Book Antiqua" w:cs="Times New Roman"/>
                <w:sz w:val="24"/>
                <w:szCs w:val="24"/>
                <w:lang w:val="sq-AL"/>
              </w:rPr>
            </w:pPr>
            <w:r w:rsidRPr="003D7897">
              <w:rPr>
                <w:rFonts w:ascii="Book Antiqua" w:hAnsi="Book Antiqua" w:cs="Times New Roman"/>
                <w:b/>
                <w:sz w:val="24"/>
                <w:szCs w:val="24"/>
                <w:lang w:val="sq-AL"/>
              </w:rPr>
              <w:t>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All the corruption cases are treated as cases with priority, while depending from the serioussnes and quality of prepetrators, they are also devided and treated with priority within the cases of corrupt nature. For such sorrupt cases, the Chief Prosecutor declares that first he had engage only one prosecutor, but later engaged 4 prosecutors due to efficient processing for such cases. The 4 prosecutors continue to treat further the corruption cases.</w:t>
            </w:r>
          </w:p>
        </w:tc>
      </w:tr>
      <w:tr w:rsidR="00D664E3" w:rsidRPr="005224BF" w:rsidTr="00CC05F3">
        <w:trPr>
          <w:cnfStyle w:val="000000100000"/>
        </w:trPr>
        <w:tc>
          <w:tcPr>
            <w:cnfStyle w:val="001000000000"/>
            <w:tcW w:w="2948" w:type="dxa"/>
          </w:tcPr>
          <w:p w:rsidR="00D664E3" w:rsidRPr="005224BF" w:rsidRDefault="00D664E3" w:rsidP="00CC05F3">
            <w:pPr>
              <w:rPr>
                <w:rFonts w:ascii="Book Antiqua" w:hAnsi="Book Antiqua" w:cs="Times New Roman"/>
                <w:sz w:val="24"/>
                <w:szCs w:val="24"/>
                <w:lang w:val="sq-AL"/>
              </w:rPr>
            </w:pPr>
            <w:r>
              <w:rPr>
                <w:rFonts w:ascii="Book Antiqua" w:hAnsi="Book Antiqua" w:cs="Times New Roman"/>
                <w:sz w:val="24"/>
                <w:szCs w:val="24"/>
                <w:lang w:val="sq-AL"/>
              </w:rPr>
              <w:t>The implementation of legal provisions dealing with the sequestration and confiscation of material benefit gained with criminal offense</w:t>
            </w:r>
            <w:r w:rsidRPr="005224BF">
              <w:rPr>
                <w:rFonts w:ascii="Book Antiqua" w:hAnsi="Book Antiqua" w:cs="Times New Roman"/>
                <w:sz w:val="24"/>
                <w:szCs w:val="24"/>
                <w:lang w:val="sq-AL"/>
              </w:rPr>
              <w:t xml:space="preserve"> </w:t>
            </w:r>
            <w:r>
              <w:rPr>
                <w:rFonts w:ascii="Book Antiqua" w:hAnsi="Book Antiqua" w:cs="Times New Roman"/>
                <w:i/>
                <w:sz w:val="24"/>
                <w:szCs w:val="24"/>
                <w:lang w:val="sq-AL"/>
              </w:rPr>
              <w:t>(Article 7.3 of AP</w:t>
            </w:r>
            <w:r w:rsidRPr="005224BF">
              <w:rPr>
                <w:rFonts w:ascii="Book Antiqua" w:hAnsi="Book Antiqua" w:cs="Times New Roman"/>
                <w:i/>
                <w:sz w:val="24"/>
                <w:szCs w:val="24"/>
                <w:lang w:val="sq-AL"/>
              </w:rPr>
              <w:t>)</w:t>
            </w:r>
          </w:p>
        </w:tc>
        <w:tc>
          <w:tcPr>
            <w:tcW w:w="2590" w:type="dxa"/>
          </w:tcPr>
          <w:p w:rsidR="00D664E3" w:rsidRPr="005224BF" w:rsidRDefault="00D664E3" w:rsidP="00CC05F3">
            <w:pPr>
              <w:cnfStyle w:val="000000100000"/>
              <w:rPr>
                <w:rFonts w:ascii="Book Antiqua" w:hAnsi="Book Antiqua" w:cs="Times New Roman"/>
                <w:i/>
                <w:sz w:val="24"/>
                <w:szCs w:val="24"/>
                <w:lang w:val="sq-AL"/>
              </w:rPr>
            </w:pPr>
            <w:r>
              <w:rPr>
                <w:rFonts w:ascii="Book Antiqua" w:hAnsi="Book Antiqua" w:cs="Times New Roman"/>
                <w:i/>
                <w:sz w:val="24"/>
                <w:szCs w:val="24"/>
                <w:lang w:val="sq-AL"/>
              </w:rPr>
              <w:t>During all time</w:t>
            </w:r>
          </w:p>
        </w:tc>
        <w:tc>
          <w:tcPr>
            <w:tcW w:w="3219" w:type="dxa"/>
            <w:gridSpan w:val="2"/>
          </w:tcPr>
          <w:p w:rsidR="00D664E3" w:rsidRPr="005224BF" w:rsidRDefault="00D664E3" w:rsidP="00CC05F3">
            <w:pPr>
              <w:cnfStyle w:val="000000100000"/>
              <w:rPr>
                <w:rFonts w:ascii="Book Antiqua" w:hAnsi="Book Antiqua" w:cs="Times New Roman"/>
                <w:sz w:val="24"/>
                <w:szCs w:val="24"/>
                <w:u w:val="single"/>
                <w:lang w:val="sq-AL"/>
              </w:rPr>
            </w:pPr>
            <w:r>
              <w:rPr>
                <w:rFonts w:ascii="Book Antiqua" w:hAnsi="Book Antiqua" w:cs="Times New Roman"/>
                <w:sz w:val="24"/>
                <w:szCs w:val="24"/>
                <w:u w:val="single"/>
                <w:lang w:val="sq-AL"/>
              </w:rPr>
              <w:t xml:space="preserve">The Chief Prosecutors and the prosecutors of respective prosecutions </w:t>
            </w:r>
            <w:r w:rsidRPr="005224BF">
              <w:rPr>
                <w:rFonts w:ascii="Book Antiqua" w:hAnsi="Book Antiqua" w:cs="Times New Roman"/>
                <w:sz w:val="24"/>
                <w:szCs w:val="24"/>
                <w:u w:val="single"/>
                <w:lang w:val="sq-AL"/>
              </w:rPr>
              <w:t xml:space="preserve"> </w:t>
            </w:r>
          </w:p>
        </w:tc>
        <w:tc>
          <w:tcPr>
            <w:tcW w:w="4817" w:type="dxa"/>
            <w:gridSpan w:val="2"/>
          </w:tcPr>
          <w:p w:rsidR="00D664E3" w:rsidRPr="005224BF" w:rsidRDefault="00D664E3" w:rsidP="00CC05F3">
            <w:pPr>
              <w:cnfStyle w:val="000000100000"/>
              <w:rPr>
                <w:rFonts w:ascii="Book Antiqua" w:hAnsi="Book Antiqua" w:cs="Times New Roman"/>
                <w:sz w:val="24"/>
                <w:szCs w:val="24"/>
                <w:lang w:val="sq-AL"/>
              </w:rPr>
            </w:pPr>
            <w:r w:rsidRPr="005224BF">
              <w:rPr>
                <w:rFonts w:ascii="Book Antiqua" w:hAnsi="Book Antiqua" w:cs="Times New Roman"/>
                <w:sz w:val="24"/>
                <w:szCs w:val="24"/>
                <w:lang w:val="sq-AL"/>
              </w:rPr>
              <w:t xml:space="preserve"> </w:t>
            </w:r>
          </w:p>
        </w:tc>
      </w:tr>
      <w:tr w:rsidR="00D664E3" w:rsidRPr="005224BF" w:rsidTr="00CC05F3">
        <w:trPr>
          <w:cnfStyle w:val="000000010000"/>
        </w:trPr>
        <w:tc>
          <w:tcPr>
            <w:cnfStyle w:val="001000000000"/>
            <w:tcW w:w="2948" w:type="dxa"/>
          </w:tcPr>
          <w:p w:rsidR="00D664E3" w:rsidRPr="005224BF" w:rsidRDefault="00D664E3" w:rsidP="00CC05F3">
            <w:pPr>
              <w:ind w:left="360"/>
              <w:rPr>
                <w:rFonts w:ascii="Book Antiqua" w:hAnsi="Book Antiqua" w:cs="Times New Roman"/>
                <w:b w:val="0"/>
                <w:sz w:val="24"/>
                <w:szCs w:val="24"/>
                <w:lang w:val="sq-AL"/>
              </w:rPr>
            </w:pPr>
            <w:r w:rsidRPr="005224BF">
              <w:rPr>
                <w:rFonts w:ascii="Book Antiqua" w:hAnsi="Book Antiqua" w:cs="Times New Roman"/>
                <w:sz w:val="24"/>
                <w:szCs w:val="24"/>
                <w:lang w:val="sq-AL"/>
              </w:rPr>
              <w:t>S</w:t>
            </w:r>
            <w:r>
              <w:rPr>
                <w:rFonts w:ascii="Book Antiqua" w:hAnsi="Book Antiqua" w:cs="Times New Roman"/>
                <w:sz w:val="24"/>
                <w:szCs w:val="24"/>
                <w:lang w:val="sq-AL"/>
              </w:rPr>
              <w:t>P</w:t>
            </w:r>
            <w:r w:rsidRPr="005224BF">
              <w:rPr>
                <w:rFonts w:ascii="Book Antiqua" w:hAnsi="Book Antiqua" w:cs="Times New Roman"/>
                <w:sz w:val="24"/>
                <w:szCs w:val="24"/>
                <w:lang w:val="sq-AL"/>
              </w:rPr>
              <w:t>RK</w:t>
            </w:r>
          </w:p>
        </w:tc>
        <w:tc>
          <w:tcPr>
            <w:tcW w:w="10626" w:type="dxa"/>
            <w:gridSpan w:val="5"/>
          </w:tcPr>
          <w:p w:rsidR="00D664E3" w:rsidRPr="005224BF" w:rsidRDefault="00D664E3" w:rsidP="00CC05F3">
            <w:pPr>
              <w:cnfStyle w:val="00000001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I have not received any report</w:t>
            </w:r>
            <w:r w:rsidRPr="005224BF">
              <w:rPr>
                <w:rFonts w:ascii="Book Antiqua" w:hAnsi="Book Antiqua" w:cs="Times New Roman"/>
                <w:sz w:val="24"/>
                <w:szCs w:val="24"/>
                <w:lang w:val="sq-AL"/>
              </w:rPr>
              <w:t>.</w:t>
            </w:r>
          </w:p>
          <w:p w:rsidR="00D664E3" w:rsidRPr="005224BF" w:rsidRDefault="00D664E3" w:rsidP="00CC05F3">
            <w:pPr>
              <w:cnfStyle w:val="000000010000"/>
              <w:rPr>
                <w:rFonts w:ascii="Book Antiqua" w:hAnsi="Book Antiqua" w:cs="Times New Roman"/>
                <w:sz w:val="24"/>
                <w:szCs w:val="24"/>
                <w:lang w:val="sq-AL"/>
              </w:rPr>
            </w:pPr>
            <w:r w:rsidRPr="003D7897">
              <w:rPr>
                <w:rFonts w:ascii="Book Antiqua" w:hAnsi="Book Antiqua" w:cs="Times New Roman"/>
                <w:b/>
                <w:sz w:val="24"/>
                <w:szCs w:val="24"/>
                <w:lang w:val="sq-AL"/>
              </w:rPr>
              <w:t>Deputy 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Regarding the implementation of legal provisions dealing with the sequestration and confiscation of material benefit gained with criminal offense, Mrs</w:t>
            </w:r>
            <w:r w:rsidRPr="005224BF">
              <w:rPr>
                <w:rFonts w:ascii="Book Antiqua" w:hAnsi="Book Antiqua" w:cs="Times New Roman"/>
                <w:sz w:val="24"/>
                <w:szCs w:val="24"/>
                <w:lang w:val="sq-AL"/>
              </w:rPr>
              <w:t xml:space="preserve">. Morina </w:t>
            </w:r>
            <w:r>
              <w:rPr>
                <w:rFonts w:ascii="Book Antiqua" w:hAnsi="Book Antiqua" w:cs="Times New Roman"/>
                <w:sz w:val="24"/>
                <w:szCs w:val="24"/>
                <w:lang w:val="sq-AL"/>
              </w:rPr>
              <w:t>declares</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not to be aware if there are such cases for the period from June until now. Regarding this, it should be checked and verified in the register, declares Morina. While the other official int his prosecution, responsible for corruption cases declares that there were complains for sequestration within the same period. </w:t>
            </w:r>
          </w:p>
        </w:tc>
      </w:tr>
      <w:tr w:rsidR="00D664E3" w:rsidRPr="005224BF" w:rsidTr="00CC05F3">
        <w:trPr>
          <w:cnfStyle w:val="000000100000"/>
          <w:trHeight w:val="314"/>
        </w:trPr>
        <w:tc>
          <w:tcPr>
            <w:cnfStyle w:val="001000000000"/>
            <w:tcW w:w="2948" w:type="dxa"/>
          </w:tcPr>
          <w:p w:rsidR="00D664E3" w:rsidRPr="005224BF" w:rsidRDefault="00D664E3" w:rsidP="00CC05F3">
            <w:pPr>
              <w:ind w:left="360"/>
              <w:rPr>
                <w:rFonts w:ascii="Book Antiqua" w:hAnsi="Book Antiqua" w:cs="Times New Roman"/>
                <w:b w:val="0"/>
                <w:sz w:val="24"/>
                <w:szCs w:val="24"/>
                <w:lang w:val="sq-AL"/>
              </w:rPr>
            </w:pPr>
            <w:r>
              <w:rPr>
                <w:rFonts w:ascii="Book Antiqua" w:hAnsi="Book Antiqua" w:cs="Times New Roman"/>
                <w:sz w:val="24"/>
                <w:szCs w:val="24"/>
                <w:lang w:val="sq-AL"/>
              </w:rPr>
              <w:t>BP</w:t>
            </w:r>
            <w:r w:rsidR="002D2B92">
              <w:rPr>
                <w:rFonts w:ascii="Book Antiqua" w:hAnsi="Book Antiqua" w:cs="Times New Roman"/>
                <w:sz w:val="24"/>
                <w:szCs w:val="24"/>
                <w:lang w:val="sq-AL"/>
              </w:rPr>
              <w:t xml:space="preserve">  Pris</w:t>
            </w:r>
            <w:r w:rsidRPr="005224BF">
              <w:rPr>
                <w:rFonts w:ascii="Book Antiqua" w:hAnsi="Book Antiqua" w:cs="Times New Roman"/>
                <w:sz w:val="24"/>
                <w:szCs w:val="24"/>
                <w:lang w:val="sq-AL"/>
              </w:rPr>
              <w:t>tin</w:t>
            </w:r>
            <w:r>
              <w:rPr>
                <w:rFonts w:ascii="Book Antiqua" w:hAnsi="Book Antiqua" w:cs="Times New Roman"/>
                <w:sz w:val="24"/>
                <w:szCs w:val="24"/>
                <w:lang w:val="sq-AL"/>
              </w:rPr>
              <w:t>a</w:t>
            </w:r>
          </w:p>
        </w:tc>
        <w:tc>
          <w:tcPr>
            <w:tcW w:w="10626" w:type="dxa"/>
            <w:gridSpan w:val="5"/>
          </w:tcPr>
          <w:p w:rsidR="00D664E3" w:rsidRPr="005224BF" w:rsidRDefault="00D664E3" w:rsidP="00CC05F3">
            <w:pPr>
              <w:cnfStyle w:val="00000010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I have not received any report</w:t>
            </w:r>
            <w:r w:rsidRPr="005224BF">
              <w:rPr>
                <w:rFonts w:ascii="Book Antiqua" w:hAnsi="Book Antiqua" w:cs="Times New Roman"/>
                <w:sz w:val="24"/>
                <w:szCs w:val="24"/>
                <w:lang w:val="sq-AL"/>
              </w:rPr>
              <w:t>.</w:t>
            </w:r>
          </w:p>
          <w:p w:rsidR="00D664E3" w:rsidRPr="005224BF" w:rsidRDefault="00D664E3" w:rsidP="00CC05F3">
            <w:pPr>
              <w:cnfStyle w:val="000000100000"/>
              <w:rPr>
                <w:rFonts w:ascii="Book Antiqua" w:hAnsi="Book Antiqua" w:cs="Times New Roman"/>
                <w:sz w:val="24"/>
                <w:szCs w:val="24"/>
                <w:lang w:val="sq-AL"/>
              </w:rPr>
            </w:pPr>
            <w:r w:rsidRPr="003D7897">
              <w:rPr>
                <w:rFonts w:ascii="Book Antiqua" w:hAnsi="Book Antiqua" w:cs="Times New Roman"/>
                <w:b/>
                <w:sz w:val="24"/>
                <w:szCs w:val="24"/>
                <w:lang w:val="sq-AL"/>
              </w:rPr>
              <w:t>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Have begun requests for sequestration and confiscation of material benefit gained with criminal offense, which adds that he does not know for special cases</w:t>
            </w:r>
            <w:r w:rsidRPr="005224BF">
              <w:rPr>
                <w:rFonts w:ascii="Book Antiqua" w:hAnsi="Book Antiqua" w:cs="Times New Roman"/>
                <w:sz w:val="24"/>
                <w:szCs w:val="24"/>
                <w:lang w:val="sq-AL"/>
              </w:rPr>
              <w:t>”.</w:t>
            </w:r>
          </w:p>
        </w:tc>
      </w:tr>
      <w:tr w:rsidR="00D664E3" w:rsidRPr="005224BF" w:rsidTr="00CC05F3">
        <w:trPr>
          <w:cnfStyle w:val="000000010000"/>
        </w:trPr>
        <w:tc>
          <w:tcPr>
            <w:cnfStyle w:val="001000000000"/>
            <w:tcW w:w="2948" w:type="dxa"/>
          </w:tcPr>
          <w:p w:rsidR="00D664E3" w:rsidRPr="005224BF" w:rsidRDefault="00D664E3" w:rsidP="00CC05F3">
            <w:pPr>
              <w:ind w:left="360"/>
              <w:rPr>
                <w:rFonts w:ascii="Book Antiqua" w:hAnsi="Book Antiqua" w:cs="Times New Roman"/>
                <w:b w:val="0"/>
                <w:sz w:val="24"/>
                <w:szCs w:val="24"/>
                <w:lang w:val="sq-AL"/>
              </w:rPr>
            </w:pPr>
            <w:r>
              <w:rPr>
                <w:rFonts w:ascii="Book Antiqua" w:hAnsi="Book Antiqua" w:cs="Times New Roman"/>
                <w:sz w:val="24"/>
                <w:szCs w:val="24"/>
                <w:lang w:val="sq-AL"/>
              </w:rPr>
              <w:t>BP</w:t>
            </w:r>
            <w:r w:rsidRPr="005224BF">
              <w:rPr>
                <w:rFonts w:ascii="Book Antiqua" w:hAnsi="Book Antiqua" w:cs="Times New Roman"/>
                <w:sz w:val="24"/>
                <w:szCs w:val="24"/>
                <w:lang w:val="sq-AL"/>
              </w:rPr>
              <w:t xml:space="preserve">  Prizren</w:t>
            </w:r>
          </w:p>
        </w:tc>
        <w:tc>
          <w:tcPr>
            <w:tcW w:w="10626" w:type="dxa"/>
            <w:gridSpan w:val="5"/>
          </w:tcPr>
          <w:p w:rsidR="00D664E3" w:rsidRPr="005224BF" w:rsidRDefault="00D664E3" w:rsidP="00CC05F3">
            <w:pPr>
              <w:cnfStyle w:val="00000001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I have not received any report</w:t>
            </w:r>
            <w:r w:rsidRPr="005224BF">
              <w:rPr>
                <w:rFonts w:ascii="Book Antiqua" w:hAnsi="Book Antiqua" w:cs="Times New Roman"/>
                <w:sz w:val="24"/>
                <w:szCs w:val="24"/>
                <w:lang w:val="sq-AL"/>
              </w:rPr>
              <w:t>.</w:t>
            </w:r>
          </w:p>
          <w:p w:rsidR="00D664E3" w:rsidRPr="005224BF" w:rsidRDefault="00D664E3" w:rsidP="00CC05F3">
            <w:pPr>
              <w:cnfStyle w:val="000000010000"/>
              <w:rPr>
                <w:rFonts w:ascii="Book Antiqua" w:hAnsi="Book Antiqua" w:cs="Times New Roman"/>
                <w:sz w:val="24"/>
                <w:szCs w:val="24"/>
                <w:lang w:val="sq-AL"/>
              </w:rPr>
            </w:pPr>
            <w:r>
              <w:rPr>
                <w:rFonts w:ascii="Book Antiqua" w:hAnsi="Book Antiqua" w:cs="Times New Roman"/>
                <w:b/>
                <w:sz w:val="24"/>
                <w:szCs w:val="24"/>
                <w:lang w:val="sq-AL"/>
              </w:rPr>
              <w:t>Acting</w:t>
            </w:r>
            <w:r w:rsidRPr="003D7897">
              <w:rPr>
                <w:rFonts w:ascii="Book Antiqua" w:hAnsi="Book Antiqua" w:cs="Times New Roman"/>
                <w:b/>
                <w:sz w:val="24"/>
                <w:szCs w:val="24"/>
                <w:lang w:val="sq-AL"/>
              </w:rPr>
              <w:t xml:space="preserve"> 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According the Acting Chief Prosecutor and the Chief of Clerks in BP in Prizren, within the reporting period June – Spetember, BP in Prizren had no cases of sequestration and confiscation of material benefit gained with criminal offense. </w:t>
            </w:r>
          </w:p>
        </w:tc>
      </w:tr>
      <w:tr w:rsidR="00D664E3" w:rsidRPr="005224BF" w:rsidTr="00CC05F3">
        <w:trPr>
          <w:cnfStyle w:val="000000100000"/>
        </w:trPr>
        <w:tc>
          <w:tcPr>
            <w:cnfStyle w:val="001000000000"/>
            <w:tcW w:w="2948" w:type="dxa"/>
          </w:tcPr>
          <w:p w:rsidR="00D664E3" w:rsidRPr="005224BF" w:rsidRDefault="00D664E3" w:rsidP="00CC05F3">
            <w:pPr>
              <w:ind w:left="360"/>
              <w:rPr>
                <w:rFonts w:ascii="Book Antiqua" w:hAnsi="Book Antiqua" w:cs="Times New Roman"/>
                <w:b w:val="0"/>
                <w:sz w:val="24"/>
                <w:szCs w:val="24"/>
                <w:lang w:val="sq-AL"/>
              </w:rPr>
            </w:pPr>
            <w:r>
              <w:rPr>
                <w:rFonts w:ascii="Book Antiqua" w:hAnsi="Book Antiqua" w:cs="Times New Roman"/>
                <w:sz w:val="24"/>
                <w:szCs w:val="24"/>
                <w:lang w:val="sq-AL"/>
              </w:rPr>
              <w:t>BP</w:t>
            </w:r>
            <w:r w:rsidRPr="005224BF">
              <w:rPr>
                <w:rFonts w:ascii="Book Antiqua" w:hAnsi="Book Antiqua" w:cs="Times New Roman"/>
                <w:sz w:val="24"/>
                <w:szCs w:val="24"/>
                <w:lang w:val="sq-AL"/>
              </w:rPr>
              <w:t xml:space="preserve">  Pej</w:t>
            </w:r>
            <w:r>
              <w:rPr>
                <w:rFonts w:ascii="Book Antiqua" w:hAnsi="Book Antiqua" w:cs="Times New Roman"/>
                <w:sz w:val="24"/>
                <w:szCs w:val="24"/>
                <w:lang w:val="sq-AL"/>
              </w:rPr>
              <w:t>a</w:t>
            </w:r>
          </w:p>
        </w:tc>
        <w:tc>
          <w:tcPr>
            <w:tcW w:w="10626" w:type="dxa"/>
            <w:gridSpan w:val="5"/>
          </w:tcPr>
          <w:p w:rsidR="00D664E3" w:rsidRPr="005224BF" w:rsidRDefault="00D664E3" w:rsidP="00CC05F3">
            <w:pPr>
              <w:cnfStyle w:val="00000010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I have not received any report</w:t>
            </w:r>
            <w:r w:rsidRPr="005224BF">
              <w:rPr>
                <w:rFonts w:ascii="Book Antiqua" w:hAnsi="Book Antiqua" w:cs="Times New Roman"/>
                <w:sz w:val="24"/>
                <w:szCs w:val="24"/>
                <w:lang w:val="sq-AL"/>
              </w:rPr>
              <w:t>.</w:t>
            </w:r>
          </w:p>
          <w:p w:rsidR="00D664E3" w:rsidRPr="005224BF" w:rsidRDefault="00D664E3" w:rsidP="00CC05F3">
            <w:pPr>
              <w:cnfStyle w:val="000000100000"/>
              <w:rPr>
                <w:rFonts w:ascii="Book Antiqua" w:hAnsi="Book Antiqua" w:cs="Times New Roman"/>
                <w:sz w:val="24"/>
                <w:szCs w:val="24"/>
                <w:lang w:val="sq-AL"/>
              </w:rPr>
            </w:pPr>
            <w:r w:rsidRPr="003D7897">
              <w:rPr>
                <w:rFonts w:ascii="Book Antiqua" w:hAnsi="Book Antiqua" w:cs="Times New Roman"/>
                <w:b/>
                <w:sz w:val="24"/>
                <w:szCs w:val="24"/>
                <w:lang w:val="sq-AL"/>
              </w:rPr>
              <w:t>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While the Chief Prosecutor Agron Galani declares that there have not been such cases in the Basic Prosecution in Peja, according to who there were only cases of obliged sequestration, or regular ones, in the other hand, the charged prosecutor for corruption cases, declares that there were cases proposing the sequestration of assets or material benefit gained with criminal offense. Regarding this, the Chief Prosecutor adds that he is not aware if there are such cases in BP in Peja. </w:t>
            </w:r>
          </w:p>
        </w:tc>
      </w:tr>
      <w:tr w:rsidR="00D664E3" w:rsidRPr="005224BF" w:rsidTr="00CC05F3">
        <w:trPr>
          <w:cnfStyle w:val="000000010000"/>
        </w:trPr>
        <w:tc>
          <w:tcPr>
            <w:cnfStyle w:val="001000000000"/>
            <w:tcW w:w="2948" w:type="dxa"/>
          </w:tcPr>
          <w:p w:rsidR="00D664E3" w:rsidRPr="005224BF" w:rsidRDefault="00D664E3" w:rsidP="00CC05F3">
            <w:pPr>
              <w:ind w:left="360"/>
              <w:rPr>
                <w:rFonts w:ascii="Book Antiqua" w:hAnsi="Book Antiqua" w:cs="Times New Roman"/>
                <w:b w:val="0"/>
                <w:sz w:val="24"/>
                <w:szCs w:val="24"/>
                <w:lang w:val="sq-AL"/>
              </w:rPr>
            </w:pPr>
            <w:r>
              <w:rPr>
                <w:rFonts w:ascii="Book Antiqua" w:hAnsi="Book Antiqua" w:cs="Times New Roman"/>
                <w:sz w:val="24"/>
                <w:szCs w:val="24"/>
                <w:lang w:val="sq-AL"/>
              </w:rPr>
              <w:t>BP</w:t>
            </w:r>
            <w:r w:rsidRPr="005224BF">
              <w:rPr>
                <w:rFonts w:ascii="Book Antiqua" w:hAnsi="Book Antiqua" w:cs="Times New Roman"/>
                <w:sz w:val="24"/>
                <w:szCs w:val="24"/>
                <w:lang w:val="sq-AL"/>
              </w:rPr>
              <w:t xml:space="preserve">  Gjakov</w:t>
            </w:r>
            <w:r>
              <w:rPr>
                <w:rFonts w:ascii="Book Antiqua" w:hAnsi="Book Antiqua" w:cs="Times New Roman"/>
                <w:sz w:val="24"/>
                <w:szCs w:val="24"/>
                <w:lang w:val="sq-AL"/>
              </w:rPr>
              <w:t>a</w:t>
            </w:r>
          </w:p>
        </w:tc>
        <w:tc>
          <w:tcPr>
            <w:tcW w:w="10626" w:type="dxa"/>
            <w:gridSpan w:val="5"/>
          </w:tcPr>
          <w:p w:rsidR="00D664E3" w:rsidRDefault="00D664E3" w:rsidP="00CC05F3">
            <w:pPr>
              <w:cnfStyle w:val="000000010000"/>
              <w:rPr>
                <w:rFonts w:ascii="Book Antiqua" w:hAnsi="Book Antiqua" w:cs="Times New Roman"/>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I have not received any report</w:t>
            </w:r>
            <w:r w:rsidRPr="005224BF">
              <w:rPr>
                <w:rFonts w:ascii="Book Antiqua" w:hAnsi="Book Antiqua" w:cs="Times New Roman"/>
                <w:sz w:val="24"/>
                <w:szCs w:val="24"/>
                <w:lang w:val="sq-AL"/>
              </w:rPr>
              <w:t>.</w:t>
            </w:r>
          </w:p>
          <w:p w:rsidR="00D664E3" w:rsidRPr="005224BF" w:rsidRDefault="00D664E3" w:rsidP="00CC05F3">
            <w:pPr>
              <w:cnfStyle w:val="000000010000"/>
              <w:rPr>
                <w:rFonts w:ascii="Book Antiqua" w:hAnsi="Book Antiqua" w:cs="Times New Roman"/>
                <w:sz w:val="24"/>
                <w:szCs w:val="24"/>
                <w:lang w:val="sq-AL"/>
              </w:rPr>
            </w:pPr>
            <w:r w:rsidRPr="003D7897">
              <w:rPr>
                <w:rFonts w:ascii="Book Antiqua" w:hAnsi="Book Antiqua" w:cs="Times New Roman"/>
                <w:b/>
                <w:sz w:val="24"/>
                <w:szCs w:val="24"/>
                <w:lang w:val="sq-AL"/>
              </w:rPr>
              <w:t>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For the period June – September, the Basic Prosecution in Gjakova had no cases of sequestration and confiscation of assets or material benefit gained with criminal offense. The Chief Prosecutor adds that they had only cases of obliged sequestration. </w:t>
            </w:r>
          </w:p>
        </w:tc>
      </w:tr>
      <w:tr w:rsidR="00D664E3" w:rsidRPr="005224BF" w:rsidTr="00CC05F3">
        <w:trPr>
          <w:cnfStyle w:val="000000100000"/>
        </w:trPr>
        <w:tc>
          <w:tcPr>
            <w:cnfStyle w:val="001000000000"/>
            <w:tcW w:w="2948" w:type="dxa"/>
          </w:tcPr>
          <w:p w:rsidR="00D664E3" w:rsidRPr="005224BF" w:rsidRDefault="00D664E3" w:rsidP="00CC05F3">
            <w:pPr>
              <w:ind w:left="360"/>
              <w:rPr>
                <w:rFonts w:ascii="Book Antiqua" w:hAnsi="Book Antiqua" w:cs="Times New Roman"/>
                <w:b w:val="0"/>
                <w:sz w:val="24"/>
                <w:szCs w:val="24"/>
                <w:lang w:val="sq-AL"/>
              </w:rPr>
            </w:pPr>
            <w:r>
              <w:rPr>
                <w:rFonts w:ascii="Book Antiqua" w:hAnsi="Book Antiqua" w:cs="Times New Roman"/>
                <w:sz w:val="24"/>
                <w:szCs w:val="24"/>
                <w:lang w:val="sq-AL"/>
              </w:rPr>
              <w:t>BP</w:t>
            </w:r>
            <w:r w:rsidRPr="005224BF">
              <w:rPr>
                <w:rFonts w:ascii="Book Antiqua" w:hAnsi="Book Antiqua" w:cs="Times New Roman"/>
                <w:sz w:val="24"/>
                <w:szCs w:val="24"/>
                <w:lang w:val="sq-AL"/>
              </w:rPr>
              <w:t xml:space="preserve">  Ferizaj</w:t>
            </w:r>
          </w:p>
        </w:tc>
        <w:tc>
          <w:tcPr>
            <w:tcW w:w="10626" w:type="dxa"/>
            <w:gridSpan w:val="5"/>
          </w:tcPr>
          <w:p w:rsidR="00D664E3" w:rsidRPr="005224BF" w:rsidRDefault="00D664E3" w:rsidP="00CC05F3">
            <w:pPr>
              <w:cnfStyle w:val="000000100000"/>
              <w:rPr>
                <w:rFonts w:ascii="Book Antiqua" w:hAnsi="Book Antiqua" w:cs="Times New Roman"/>
                <w:sz w:val="24"/>
                <w:szCs w:val="24"/>
                <w:lang w:val="sq-AL"/>
              </w:rPr>
            </w:pPr>
            <w:r>
              <w:rPr>
                <w:rFonts w:ascii="Book Antiqua" w:hAnsi="Book Antiqua" w:cs="Times New Roman"/>
                <w:b/>
                <w:sz w:val="24"/>
                <w:szCs w:val="24"/>
                <w:lang w:val="sq-AL"/>
              </w:rPr>
              <w:t>Acting</w:t>
            </w:r>
            <w:r w:rsidRPr="003D7897">
              <w:rPr>
                <w:rFonts w:ascii="Book Antiqua" w:hAnsi="Book Antiqua" w:cs="Times New Roman"/>
                <w:b/>
                <w:sz w:val="24"/>
                <w:szCs w:val="24"/>
                <w:lang w:val="sq-AL"/>
              </w:rPr>
              <w:t xml:space="preserve"> 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They are implemented even though it is a quite complicated procedure based on the conditions under which this prosecution works and the human resources, according to the Acting Chief Prosecutor in Ferizaj.  </w:t>
            </w:r>
          </w:p>
        </w:tc>
      </w:tr>
      <w:tr w:rsidR="00D664E3" w:rsidRPr="005224BF" w:rsidTr="00CC05F3">
        <w:trPr>
          <w:cnfStyle w:val="000000010000"/>
        </w:trPr>
        <w:tc>
          <w:tcPr>
            <w:cnfStyle w:val="001000000000"/>
            <w:tcW w:w="2948" w:type="dxa"/>
          </w:tcPr>
          <w:p w:rsidR="00D664E3" w:rsidRPr="005224BF" w:rsidRDefault="00D664E3" w:rsidP="00CC05F3">
            <w:pPr>
              <w:ind w:left="360"/>
              <w:rPr>
                <w:rFonts w:ascii="Book Antiqua" w:hAnsi="Book Antiqua" w:cs="Times New Roman"/>
                <w:b w:val="0"/>
                <w:sz w:val="24"/>
                <w:szCs w:val="24"/>
                <w:lang w:val="sq-AL"/>
              </w:rPr>
            </w:pPr>
            <w:r>
              <w:rPr>
                <w:rFonts w:ascii="Book Antiqua" w:hAnsi="Book Antiqua" w:cs="Times New Roman"/>
                <w:sz w:val="24"/>
                <w:szCs w:val="24"/>
                <w:lang w:val="sq-AL"/>
              </w:rPr>
              <w:t>BP</w:t>
            </w:r>
            <w:r w:rsidRPr="005224BF">
              <w:rPr>
                <w:rFonts w:ascii="Book Antiqua" w:hAnsi="Book Antiqua" w:cs="Times New Roman"/>
                <w:sz w:val="24"/>
                <w:szCs w:val="24"/>
                <w:lang w:val="sq-AL"/>
              </w:rPr>
              <w:t xml:space="preserve">  Mitrovic</w:t>
            </w:r>
            <w:r>
              <w:rPr>
                <w:rFonts w:ascii="Book Antiqua" w:hAnsi="Book Antiqua" w:cs="Times New Roman"/>
                <w:sz w:val="24"/>
                <w:szCs w:val="24"/>
                <w:lang w:val="sq-AL"/>
              </w:rPr>
              <w:t>a</w:t>
            </w:r>
          </w:p>
        </w:tc>
        <w:tc>
          <w:tcPr>
            <w:tcW w:w="10626" w:type="dxa"/>
            <w:gridSpan w:val="5"/>
          </w:tcPr>
          <w:p w:rsidR="00D664E3" w:rsidRPr="005224BF" w:rsidRDefault="00D664E3" w:rsidP="00CC05F3">
            <w:pPr>
              <w:cnfStyle w:val="00000001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I have not received any report</w:t>
            </w:r>
            <w:r w:rsidRPr="005224BF">
              <w:rPr>
                <w:rFonts w:ascii="Book Antiqua" w:hAnsi="Book Antiqua" w:cs="Times New Roman"/>
                <w:sz w:val="24"/>
                <w:szCs w:val="24"/>
                <w:lang w:val="sq-AL"/>
              </w:rPr>
              <w:t>.</w:t>
            </w:r>
          </w:p>
          <w:p w:rsidR="00D664E3" w:rsidRPr="005224BF" w:rsidRDefault="00D664E3" w:rsidP="00CC05F3">
            <w:pPr>
              <w:jc w:val="both"/>
              <w:cnfStyle w:val="000000010000"/>
              <w:rPr>
                <w:rFonts w:ascii="Book Antiqua" w:hAnsi="Book Antiqua" w:cs="Times New Roman"/>
                <w:sz w:val="24"/>
                <w:szCs w:val="24"/>
                <w:lang w:val="sq-AL"/>
              </w:rPr>
            </w:pPr>
            <w:r w:rsidRPr="003D7897">
              <w:rPr>
                <w:rFonts w:ascii="Book Antiqua" w:hAnsi="Book Antiqua" w:cs="Times New Roman"/>
                <w:b/>
                <w:sz w:val="24"/>
                <w:szCs w:val="24"/>
                <w:lang w:val="sq-AL"/>
              </w:rPr>
              <w:t>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Regarding the confiscation and sequestration of material benefit gained with criminal offense, the Chief Prosecutor Shyqri Syla declares that there have not been such cases in the Basic Prosecution in Mitrovica for the period July – September 2014.</w:t>
            </w:r>
          </w:p>
        </w:tc>
      </w:tr>
      <w:tr w:rsidR="00D664E3" w:rsidRPr="005224BF" w:rsidTr="00CC05F3">
        <w:trPr>
          <w:cnfStyle w:val="000000100000"/>
        </w:trPr>
        <w:tc>
          <w:tcPr>
            <w:cnfStyle w:val="001000000000"/>
            <w:tcW w:w="2948" w:type="dxa"/>
          </w:tcPr>
          <w:p w:rsidR="00D664E3" w:rsidRPr="005224BF" w:rsidRDefault="00D664E3" w:rsidP="00CC05F3">
            <w:pPr>
              <w:ind w:left="360"/>
              <w:rPr>
                <w:rFonts w:ascii="Book Antiqua" w:hAnsi="Book Antiqua" w:cs="Times New Roman"/>
                <w:b w:val="0"/>
                <w:sz w:val="24"/>
                <w:szCs w:val="24"/>
                <w:lang w:val="sq-AL"/>
              </w:rPr>
            </w:pPr>
            <w:r>
              <w:rPr>
                <w:rFonts w:ascii="Book Antiqua" w:hAnsi="Book Antiqua" w:cs="Times New Roman"/>
                <w:sz w:val="24"/>
                <w:szCs w:val="24"/>
                <w:lang w:val="sq-AL"/>
              </w:rPr>
              <w:t>BP</w:t>
            </w:r>
            <w:r w:rsidRPr="005224BF">
              <w:rPr>
                <w:rFonts w:ascii="Book Antiqua" w:hAnsi="Book Antiqua" w:cs="Times New Roman"/>
                <w:sz w:val="24"/>
                <w:szCs w:val="24"/>
                <w:lang w:val="sq-AL"/>
              </w:rPr>
              <w:t xml:space="preserve">  Gjilan</w:t>
            </w:r>
          </w:p>
        </w:tc>
        <w:tc>
          <w:tcPr>
            <w:tcW w:w="10626" w:type="dxa"/>
            <w:gridSpan w:val="5"/>
          </w:tcPr>
          <w:p w:rsidR="00D664E3" w:rsidRPr="005224BF" w:rsidRDefault="00D664E3" w:rsidP="00CC05F3">
            <w:pPr>
              <w:cnfStyle w:val="00000010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I have not received any report</w:t>
            </w:r>
            <w:r w:rsidRPr="005224BF">
              <w:rPr>
                <w:rFonts w:ascii="Book Antiqua" w:hAnsi="Book Antiqua" w:cs="Times New Roman"/>
                <w:sz w:val="24"/>
                <w:szCs w:val="24"/>
                <w:lang w:val="sq-AL"/>
              </w:rPr>
              <w:t>.</w:t>
            </w:r>
          </w:p>
          <w:p w:rsidR="00D664E3" w:rsidRPr="005224BF" w:rsidRDefault="00D664E3" w:rsidP="00CC05F3">
            <w:pPr>
              <w:cnfStyle w:val="000000100000"/>
              <w:rPr>
                <w:rFonts w:ascii="Book Antiqua" w:hAnsi="Book Antiqua" w:cs="Times New Roman"/>
                <w:sz w:val="24"/>
                <w:szCs w:val="24"/>
                <w:lang w:val="sq-AL"/>
              </w:rPr>
            </w:pPr>
            <w:r w:rsidRPr="003D7897">
              <w:rPr>
                <w:rFonts w:ascii="Book Antiqua" w:hAnsi="Book Antiqua" w:cs="Times New Roman"/>
                <w:b/>
                <w:sz w:val="24"/>
                <w:szCs w:val="24"/>
                <w:lang w:val="sq-AL"/>
              </w:rPr>
              <w:t>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The Chief Prosecutor and the Chief of Clerks in BP in Gjilan declare that within the reporting period June – September, BP in Gjilan had two cases of sequestration of assets in value of</w:t>
            </w:r>
            <w:r w:rsidRPr="005224BF">
              <w:rPr>
                <w:rFonts w:ascii="Book Antiqua" w:hAnsi="Book Antiqua" w:cs="Times New Roman"/>
                <w:sz w:val="24"/>
                <w:szCs w:val="24"/>
                <w:lang w:val="sq-AL"/>
              </w:rPr>
              <w:t xml:space="preserve"> 18,355 Euro</w:t>
            </w:r>
            <w:r>
              <w:rPr>
                <w:rFonts w:ascii="Book Antiqua" w:hAnsi="Book Antiqua" w:cs="Times New Roman"/>
                <w:sz w:val="24"/>
                <w:szCs w:val="24"/>
                <w:lang w:val="sq-AL"/>
              </w:rPr>
              <w:t>s</w:t>
            </w:r>
            <w:r w:rsidRPr="005224BF">
              <w:rPr>
                <w:rFonts w:ascii="Book Antiqua" w:hAnsi="Book Antiqua" w:cs="Times New Roman"/>
                <w:sz w:val="24"/>
                <w:szCs w:val="24"/>
                <w:lang w:val="sq-AL"/>
              </w:rPr>
              <w:t>.</w:t>
            </w:r>
          </w:p>
        </w:tc>
      </w:tr>
      <w:tr w:rsidR="00D664E3" w:rsidRPr="005224BF" w:rsidTr="00CC05F3">
        <w:trPr>
          <w:cnfStyle w:val="000000010000"/>
        </w:trPr>
        <w:tc>
          <w:tcPr>
            <w:cnfStyle w:val="001000000000"/>
            <w:tcW w:w="2948" w:type="dxa"/>
          </w:tcPr>
          <w:p w:rsidR="00D664E3" w:rsidRPr="005224BF" w:rsidRDefault="00D664E3" w:rsidP="00CC05F3">
            <w:pPr>
              <w:rPr>
                <w:rFonts w:ascii="Book Antiqua" w:hAnsi="Book Antiqua" w:cs="Times New Roman"/>
                <w:sz w:val="24"/>
                <w:szCs w:val="24"/>
                <w:lang w:val="sq-AL"/>
              </w:rPr>
            </w:pPr>
            <w:r>
              <w:rPr>
                <w:rFonts w:ascii="Book Antiqua" w:hAnsi="Book Antiqua" w:cs="Times New Roman"/>
                <w:sz w:val="24"/>
                <w:szCs w:val="24"/>
                <w:lang w:val="sq-AL"/>
              </w:rPr>
              <w:t xml:space="preserve">Regular meetings with KP, ACA and other </w:t>
            </w:r>
            <w:r w:rsidRPr="005224BF">
              <w:rPr>
                <w:rFonts w:ascii="Book Antiqua" w:hAnsi="Book Antiqua" w:cs="Times New Roman"/>
                <w:sz w:val="24"/>
                <w:szCs w:val="24"/>
                <w:lang w:val="sq-AL"/>
              </w:rPr>
              <w:t>institu</w:t>
            </w:r>
            <w:r>
              <w:rPr>
                <w:rFonts w:ascii="Book Antiqua" w:hAnsi="Book Antiqua" w:cs="Times New Roman"/>
                <w:sz w:val="24"/>
                <w:szCs w:val="24"/>
                <w:lang w:val="sq-AL"/>
              </w:rPr>
              <w:t>tions (Article</w:t>
            </w:r>
            <w:r w:rsidRPr="005224BF">
              <w:rPr>
                <w:rFonts w:ascii="Book Antiqua" w:hAnsi="Book Antiqua" w:cs="Times New Roman"/>
                <w:sz w:val="24"/>
                <w:szCs w:val="24"/>
                <w:lang w:val="sq-AL"/>
              </w:rPr>
              <w:t xml:space="preserve"> 7.1)</w:t>
            </w:r>
          </w:p>
        </w:tc>
        <w:tc>
          <w:tcPr>
            <w:tcW w:w="2590" w:type="dxa"/>
          </w:tcPr>
          <w:p w:rsidR="00D664E3" w:rsidRPr="005224BF" w:rsidRDefault="00D664E3" w:rsidP="00CC05F3">
            <w:pPr>
              <w:cnfStyle w:val="000000010000"/>
              <w:rPr>
                <w:rFonts w:ascii="Book Antiqua" w:hAnsi="Book Antiqua" w:cs="Times New Roman"/>
                <w:i/>
                <w:sz w:val="24"/>
                <w:szCs w:val="24"/>
                <w:lang w:val="sq-AL"/>
              </w:rPr>
            </w:pPr>
            <w:r>
              <w:rPr>
                <w:rFonts w:ascii="Book Antiqua" w:hAnsi="Book Antiqua" w:cs="Times New Roman"/>
                <w:i/>
                <w:sz w:val="24"/>
                <w:szCs w:val="24"/>
                <w:lang w:val="sq-AL"/>
              </w:rPr>
              <w:t>During all time</w:t>
            </w:r>
          </w:p>
        </w:tc>
        <w:tc>
          <w:tcPr>
            <w:tcW w:w="3219" w:type="dxa"/>
            <w:gridSpan w:val="2"/>
          </w:tcPr>
          <w:p w:rsidR="00D664E3" w:rsidRPr="005224BF" w:rsidRDefault="00D664E3" w:rsidP="00CC05F3">
            <w:pPr>
              <w:cnfStyle w:val="000000010000"/>
              <w:rPr>
                <w:rFonts w:ascii="Book Antiqua" w:hAnsi="Book Antiqua" w:cs="Times New Roman"/>
                <w:sz w:val="24"/>
                <w:szCs w:val="24"/>
                <w:lang w:val="sq-AL"/>
              </w:rPr>
            </w:pPr>
            <w:r>
              <w:rPr>
                <w:rFonts w:ascii="Book Antiqua" w:hAnsi="Book Antiqua" w:cs="Times New Roman"/>
                <w:sz w:val="24"/>
                <w:szCs w:val="24"/>
                <w:u w:val="single"/>
                <w:lang w:val="sq-AL"/>
              </w:rPr>
              <w:t>The Chief Prosecutor of the respective prosecution</w:t>
            </w:r>
          </w:p>
        </w:tc>
        <w:tc>
          <w:tcPr>
            <w:tcW w:w="4817" w:type="dxa"/>
            <w:gridSpan w:val="2"/>
          </w:tcPr>
          <w:p w:rsidR="00D664E3" w:rsidRPr="005224BF" w:rsidRDefault="00D664E3" w:rsidP="00CC05F3">
            <w:pPr>
              <w:cnfStyle w:val="000000010000"/>
              <w:rPr>
                <w:rFonts w:ascii="Book Antiqua" w:hAnsi="Book Antiqua" w:cs="Times New Roman"/>
                <w:sz w:val="24"/>
                <w:szCs w:val="24"/>
                <w:lang w:val="sq-AL"/>
              </w:rPr>
            </w:pPr>
            <w:r>
              <w:rPr>
                <w:rFonts w:ascii="Book Antiqua" w:hAnsi="Book Antiqua" w:cs="Times New Roman"/>
                <w:sz w:val="24"/>
                <w:szCs w:val="24"/>
                <w:lang w:val="sq-AL"/>
              </w:rPr>
              <w:t>National Coordinator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I han meetings with the Chief Prosecutors, but not with ACA</w:t>
            </w:r>
          </w:p>
        </w:tc>
      </w:tr>
      <w:tr w:rsidR="00D664E3" w:rsidRPr="005224BF" w:rsidTr="00CC05F3">
        <w:trPr>
          <w:cnfStyle w:val="000000100000"/>
        </w:trPr>
        <w:tc>
          <w:tcPr>
            <w:cnfStyle w:val="001000000000"/>
            <w:tcW w:w="2948" w:type="dxa"/>
          </w:tcPr>
          <w:p w:rsidR="00D664E3" w:rsidRPr="005224BF" w:rsidRDefault="00D664E3" w:rsidP="00CC05F3">
            <w:pPr>
              <w:ind w:left="360"/>
              <w:rPr>
                <w:rFonts w:ascii="Book Antiqua" w:hAnsi="Book Antiqua" w:cs="Times New Roman"/>
                <w:b w:val="0"/>
                <w:sz w:val="24"/>
                <w:szCs w:val="24"/>
                <w:lang w:val="sq-AL"/>
              </w:rPr>
            </w:pPr>
            <w:r w:rsidRPr="005224BF">
              <w:rPr>
                <w:rFonts w:ascii="Book Antiqua" w:hAnsi="Book Antiqua" w:cs="Times New Roman"/>
                <w:sz w:val="24"/>
                <w:szCs w:val="24"/>
                <w:lang w:val="sq-AL"/>
              </w:rPr>
              <w:t>S</w:t>
            </w:r>
            <w:r>
              <w:rPr>
                <w:rFonts w:ascii="Book Antiqua" w:hAnsi="Book Antiqua" w:cs="Times New Roman"/>
                <w:sz w:val="24"/>
                <w:szCs w:val="24"/>
                <w:lang w:val="sq-AL"/>
              </w:rPr>
              <w:t>P</w:t>
            </w:r>
            <w:r w:rsidRPr="005224BF">
              <w:rPr>
                <w:rFonts w:ascii="Book Antiqua" w:hAnsi="Book Antiqua" w:cs="Times New Roman"/>
                <w:sz w:val="24"/>
                <w:szCs w:val="24"/>
                <w:lang w:val="sq-AL"/>
              </w:rPr>
              <w:t>RK</w:t>
            </w:r>
          </w:p>
        </w:tc>
        <w:tc>
          <w:tcPr>
            <w:tcW w:w="10626" w:type="dxa"/>
            <w:gridSpan w:val="5"/>
          </w:tcPr>
          <w:p w:rsidR="00D664E3" w:rsidRPr="005224BF" w:rsidRDefault="00D664E3" w:rsidP="00CC05F3">
            <w:pPr>
              <w:cnfStyle w:val="00000010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According to the Chief Prosecutors the contacts were held thourgh persons who are placed as contact points with ACA. </w:t>
            </w:r>
          </w:p>
          <w:p w:rsidR="00D664E3" w:rsidRPr="005224BF" w:rsidRDefault="00D664E3" w:rsidP="00CC05F3">
            <w:pPr>
              <w:cnfStyle w:val="000000100000"/>
              <w:rPr>
                <w:rFonts w:ascii="Book Antiqua" w:hAnsi="Book Antiqua" w:cs="Times New Roman"/>
                <w:sz w:val="24"/>
                <w:szCs w:val="24"/>
                <w:lang w:val="sq-AL"/>
              </w:rPr>
            </w:pPr>
            <w:r w:rsidRPr="003D7897">
              <w:rPr>
                <w:rFonts w:ascii="Book Antiqua" w:hAnsi="Book Antiqua" w:cs="Times New Roman"/>
                <w:b/>
                <w:sz w:val="24"/>
                <w:szCs w:val="24"/>
                <w:lang w:val="sq-AL"/>
              </w:rPr>
              <w:t>Deputy 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Has been done with insitutions</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with the exception of ACA</w:t>
            </w:r>
            <w:r w:rsidRPr="005224BF">
              <w:rPr>
                <w:rFonts w:ascii="Book Antiqua" w:hAnsi="Book Antiqua" w:cs="Times New Roman"/>
                <w:sz w:val="24"/>
                <w:szCs w:val="24"/>
                <w:lang w:val="sq-AL"/>
              </w:rPr>
              <w:t>.</w:t>
            </w:r>
          </w:p>
        </w:tc>
      </w:tr>
      <w:tr w:rsidR="00D664E3" w:rsidRPr="005224BF" w:rsidTr="00CC05F3">
        <w:trPr>
          <w:cnfStyle w:val="000000010000"/>
        </w:trPr>
        <w:tc>
          <w:tcPr>
            <w:cnfStyle w:val="001000000000"/>
            <w:tcW w:w="2948" w:type="dxa"/>
          </w:tcPr>
          <w:p w:rsidR="00D664E3" w:rsidRPr="005224BF" w:rsidRDefault="00D664E3" w:rsidP="00CC05F3">
            <w:pPr>
              <w:ind w:left="360"/>
              <w:rPr>
                <w:rFonts w:ascii="Book Antiqua" w:hAnsi="Book Antiqua" w:cs="Times New Roman"/>
                <w:b w:val="0"/>
                <w:sz w:val="24"/>
                <w:szCs w:val="24"/>
                <w:lang w:val="sq-AL"/>
              </w:rPr>
            </w:pPr>
            <w:r>
              <w:rPr>
                <w:rFonts w:ascii="Book Antiqua" w:hAnsi="Book Antiqua" w:cs="Times New Roman"/>
                <w:sz w:val="24"/>
                <w:szCs w:val="24"/>
                <w:lang w:val="sq-AL"/>
              </w:rPr>
              <w:t>BP</w:t>
            </w:r>
            <w:r w:rsidR="002D2B92">
              <w:rPr>
                <w:rFonts w:ascii="Book Antiqua" w:hAnsi="Book Antiqua" w:cs="Times New Roman"/>
                <w:sz w:val="24"/>
                <w:szCs w:val="24"/>
                <w:lang w:val="sq-AL"/>
              </w:rPr>
              <w:t xml:space="preserve">  Pris</w:t>
            </w:r>
            <w:r w:rsidRPr="005224BF">
              <w:rPr>
                <w:rFonts w:ascii="Book Antiqua" w:hAnsi="Book Antiqua" w:cs="Times New Roman"/>
                <w:sz w:val="24"/>
                <w:szCs w:val="24"/>
                <w:lang w:val="sq-AL"/>
              </w:rPr>
              <w:t>tin</w:t>
            </w:r>
            <w:r>
              <w:rPr>
                <w:rFonts w:ascii="Book Antiqua" w:hAnsi="Book Antiqua" w:cs="Times New Roman"/>
                <w:sz w:val="24"/>
                <w:szCs w:val="24"/>
                <w:lang w:val="sq-AL"/>
              </w:rPr>
              <w:t>a</w:t>
            </w:r>
          </w:p>
        </w:tc>
        <w:tc>
          <w:tcPr>
            <w:tcW w:w="10626" w:type="dxa"/>
            <w:gridSpan w:val="5"/>
          </w:tcPr>
          <w:p w:rsidR="00D664E3" w:rsidRPr="005224BF" w:rsidRDefault="00D664E3" w:rsidP="00CC05F3">
            <w:pPr>
              <w:cnfStyle w:val="00000001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b/>
                <w:sz w:val="24"/>
                <w:szCs w:val="24"/>
                <w:lang w:val="sq-AL"/>
              </w:rPr>
              <w:t xml:space="preserve">: </w:t>
            </w:r>
            <w:r>
              <w:rPr>
                <w:rFonts w:ascii="Book Antiqua" w:hAnsi="Book Antiqua" w:cs="Times New Roman"/>
                <w:sz w:val="24"/>
                <w:szCs w:val="24"/>
                <w:lang w:val="sq-AL"/>
              </w:rPr>
              <w:t>According to the Chief Prosecutors the contacts were held thourgh persons who are placed as contact points with ACA.</w:t>
            </w:r>
          </w:p>
          <w:p w:rsidR="00D664E3" w:rsidRPr="005224BF" w:rsidRDefault="00D664E3" w:rsidP="00CC05F3">
            <w:pPr>
              <w:cnfStyle w:val="000000010000"/>
              <w:rPr>
                <w:rFonts w:ascii="Book Antiqua" w:hAnsi="Book Antiqua" w:cs="Times New Roman"/>
                <w:sz w:val="24"/>
                <w:szCs w:val="24"/>
                <w:lang w:val="sq-AL"/>
              </w:rPr>
            </w:pPr>
            <w:r w:rsidRPr="003D7897">
              <w:rPr>
                <w:rFonts w:ascii="Book Antiqua" w:hAnsi="Book Antiqua" w:cs="Times New Roman"/>
                <w:b/>
                <w:sz w:val="24"/>
                <w:szCs w:val="24"/>
                <w:lang w:val="sq-AL"/>
              </w:rPr>
              <w:t>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Has been done</w:t>
            </w:r>
            <w:r w:rsidRPr="005224BF">
              <w:rPr>
                <w:rFonts w:ascii="Book Antiqua" w:hAnsi="Book Antiqua" w:cs="Times New Roman"/>
                <w:sz w:val="24"/>
                <w:szCs w:val="24"/>
                <w:lang w:val="sq-AL"/>
              </w:rPr>
              <w:t>.</w:t>
            </w:r>
          </w:p>
        </w:tc>
      </w:tr>
      <w:tr w:rsidR="00D664E3" w:rsidRPr="005224BF" w:rsidTr="00CC05F3">
        <w:trPr>
          <w:cnfStyle w:val="000000100000"/>
        </w:trPr>
        <w:tc>
          <w:tcPr>
            <w:cnfStyle w:val="001000000000"/>
            <w:tcW w:w="2948" w:type="dxa"/>
          </w:tcPr>
          <w:p w:rsidR="00D664E3" w:rsidRPr="005224BF" w:rsidRDefault="00D664E3" w:rsidP="00CC05F3">
            <w:pPr>
              <w:ind w:left="360"/>
              <w:rPr>
                <w:rFonts w:ascii="Book Antiqua" w:hAnsi="Book Antiqua" w:cs="Times New Roman"/>
                <w:b w:val="0"/>
                <w:sz w:val="24"/>
                <w:szCs w:val="24"/>
                <w:lang w:val="sq-AL"/>
              </w:rPr>
            </w:pPr>
            <w:r>
              <w:rPr>
                <w:rFonts w:ascii="Book Antiqua" w:hAnsi="Book Antiqua" w:cs="Times New Roman"/>
                <w:sz w:val="24"/>
                <w:szCs w:val="24"/>
                <w:lang w:val="sq-AL"/>
              </w:rPr>
              <w:t>BP</w:t>
            </w:r>
            <w:r w:rsidRPr="005224BF">
              <w:rPr>
                <w:rFonts w:ascii="Book Antiqua" w:hAnsi="Book Antiqua" w:cs="Times New Roman"/>
                <w:sz w:val="24"/>
                <w:szCs w:val="24"/>
                <w:lang w:val="sq-AL"/>
              </w:rPr>
              <w:t xml:space="preserve">  Prizren</w:t>
            </w:r>
          </w:p>
        </w:tc>
        <w:tc>
          <w:tcPr>
            <w:tcW w:w="10626" w:type="dxa"/>
            <w:gridSpan w:val="5"/>
          </w:tcPr>
          <w:p w:rsidR="00D664E3" w:rsidRPr="005224BF" w:rsidRDefault="00D664E3" w:rsidP="00CC05F3">
            <w:pPr>
              <w:cnfStyle w:val="00000010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According to the Chief Prosecutors the contacts were held thourgh persons who are placed as contact points with ACA.</w:t>
            </w:r>
          </w:p>
          <w:p w:rsidR="00D664E3" w:rsidRPr="005224BF" w:rsidRDefault="00D664E3" w:rsidP="00CC05F3">
            <w:pPr>
              <w:cnfStyle w:val="000000100000"/>
              <w:rPr>
                <w:rFonts w:ascii="Book Antiqua" w:hAnsi="Book Antiqua" w:cs="Times New Roman"/>
                <w:sz w:val="24"/>
                <w:szCs w:val="24"/>
                <w:lang w:val="sq-AL"/>
              </w:rPr>
            </w:pPr>
            <w:r>
              <w:rPr>
                <w:rFonts w:ascii="Book Antiqua" w:hAnsi="Book Antiqua" w:cs="Times New Roman"/>
                <w:b/>
                <w:sz w:val="24"/>
                <w:szCs w:val="24"/>
                <w:lang w:val="sq-AL"/>
              </w:rPr>
              <w:t>Acting</w:t>
            </w:r>
            <w:r w:rsidRPr="003D7897">
              <w:rPr>
                <w:rFonts w:ascii="Book Antiqua" w:hAnsi="Book Antiqua" w:cs="Times New Roman"/>
                <w:b/>
                <w:sz w:val="24"/>
                <w:szCs w:val="24"/>
                <w:lang w:val="sq-AL"/>
              </w:rPr>
              <w:t xml:space="preserve"> 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 There were regular meetings with all institutions</w:t>
            </w:r>
            <w:r w:rsidRPr="005224BF">
              <w:rPr>
                <w:rFonts w:ascii="Book Antiqua" w:hAnsi="Book Antiqua" w:cs="Times New Roman"/>
                <w:sz w:val="24"/>
                <w:szCs w:val="24"/>
                <w:lang w:val="sq-AL"/>
              </w:rPr>
              <w:t>.</w:t>
            </w:r>
          </w:p>
        </w:tc>
      </w:tr>
      <w:tr w:rsidR="00D664E3" w:rsidRPr="005224BF" w:rsidTr="00CC05F3">
        <w:trPr>
          <w:cnfStyle w:val="000000010000"/>
        </w:trPr>
        <w:tc>
          <w:tcPr>
            <w:cnfStyle w:val="001000000000"/>
            <w:tcW w:w="2948" w:type="dxa"/>
          </w:tcPr>
          <w:p w:rsidR="00D664E3" w:rsidRPr="005224BF" w:rsidRDefault="00D664E3" w:rsidP="00CC05F3">
            <w:pPr>
              <w:tabs>
                <w:tab w:val="left" w:pos="1035"/>
              </w:tabs>
              <w:ind w:left="360"/>
              <w:rPr>
                <w:rFonts w:ascii="Book Antiqua" w:hAnsi="Book Antiqua" w:cs="Times New Roman"/>
                <w:b w:val="0"/>
                <w:sz w:val="24"/>
                <w:szCs w:val="24"/>
                <w:lang w:val="sq-AL"/>
              </w:rPr>
            </w:pPr>
            <w:r>
              <w:rPr>
                <w:rFonts w:ascii="Book Antiqua" w:hAnsi="Book Antiqua" w:cs="Times New Roman"/>
                <w:sz w:val="24"/>
                <w:szCs w:val="24"/>
                <w:lang w:val="sq-AL"/>
              </w:rPr>
              <w:t>BP</w:t>
            </w:r>
            <w:r w:rsidRPr="005224BF">
              <w:rPr>
                <w:rFonts w:ascii="Book Antiqua" w:hAnsi="Book Antiqua" w:cs="Times New Roman"/>
                <w:sz w:val="24"/>
                <w:szCs w:val="24"/>
                <w:lang w:val="sq-AL"/>
              </w:rPr>
              <w:t xml:space="preserve">  Pej</w:t>
            </w:r>
            <w:r>
              <w:rPr>
                <w:rFonts w:ascii="Book Antiqua" w:hAnsi="Book Antiqua" w:cs="Times New Roman"/>
                <w:sz w:val="24"/>
                <w:szCs w:val="24"/>
                <w:lang w:val="sq-AL"/>
              </w:rPr>
              <w:t>a</w:t>
            </w:r>
          </w:p>
        </w:tc>
        <w:tc>
          <w:tcPr>
            <w:tcW w:w="10626" w:type="dxa"/>
            <w:gridSpan w:val="5"/>
          </w:tcPr>
          <w:p w:rsidR="00D664E3" w:rsidRPr="005224BF" w:rsidRDefault="00D664E3" w:rsidP="00CC05F3">
            <w:pPr>
              <w:cnfStyle w:val="00000001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b/>
                <w:sz w:val="24"/>
                <w:szCs w:val="24"/>
                <w:lang w:val="sq-AL"/>
              </w:rPr>
              <w:t xml:space="preserve">: </w:t>
            </w:r>
            <w:r>
              <w:rPr>
                <w:rFonts w:ascii="Book Antiqua" w:hAnsi="Book Antiqua" w:cs="Times New Roman"/>
                <w:sz w:val="24"/>
                <w:szCs w:val="24"/>
                <w:lang w:val="sq-AL"/>
              </w:rPr>
              <w:t>According to the Chief Prosecutors the contacts were held thourgh persons who are placed as contact points with ACA.</w:t>
            </w:r>
          </w:p>
          <w:p w:rsidR="00D664E3" w:rsidRPr="005224BF" w:rsidRDefault="00D664E3" w:rsidP="00CC05F3">
            <w:pPr>
              <w:cnfStyle w:val="000000010000"/>
              <w:rPr>
                <w:rFonts w:ascii="Book Antiqua" w:hAnsi="Book Antiqua" w:cs="Times New Roman"/>
                <w:sz w:val="24"/>
                <w:szCs w:val="24"/>
                <w:lang w:val="sq-AL"/>
              </w:rPr>
            </w:pPr>
            <w:r w:rsidRPr="003D7897">
              <w:rPr>
                <w:rFonts w:ascii="Book Antiqua" w:hAnsi="Book Antiqua" w:cs="Times New Roman"/>
                <w:b/>
                <w:sz w:val="24"/>
                <w:szCs w:val="24"/>
                <w:lang w:val="sq-AL"/>
              </w:rPr>
              <w:t>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They had regular meetings with all institutions. Here the Chief Prosecutor specifie</w:t>
            </w:r>
            <w:r w:rsidR="002D2B92">
              <w:rPr>
                <w:rFonts w:ascii="Book Antiqua" w:hAnsi="Book Antiqua" w:cs="Times New Roman"/>
                <w:sz w:val="24"/>
                <w:szCs w:val="24"/>
                <w:lang w:val="sq-AL"/>
              </w:rPr>
              <w:t>s the last meeting held in Pris</w:t>
            </w:r>
            <w:r>
              <w:rPr>
                <w:rFonts w:ascii="Book Antiqua" w:hAnsi="Book Antiqua" w:cs="Times New Roman"/>
                <w:sz w:val="24"/>
                <w:szCs w:val="24"/>
                <w:lang w:val="sq-AL"/>
              </w:rPr>
              <w:t>tina where were participants the Acting Chief Prosecutor, the Chief Prosecutors from all prosecutions, from the Director of ACA, from the General Director of Kosovo Police and from all other units of the Kosovo Police, KPI etc.</w:t>
            </w:r>
          </w:p>
        </w:tc>
      </w:tr>
      <w:tr w:rsidR="00D664E3" w:rsidRPr="005224BF" w:rsidTr="00CC05F3">
        <w:trPr>
          <w:cnfStyle w:val="000000100000"/>
        </w:trPr>
        <w:tc>
          <w:tcPr>
            <w:cnfStyle w:val="001000000000"/>
            <w:tcW w:w="2948" w:type="dxa"/>
          </w:tcPr>
          <w:p w:rsidR="00D664E3" w:rsidRPr="005224BF" w:rsidRDefault="00D664E3" w:rsidP="00CC05F3">
            <w:pPr>
              <w:tabs>
                <w:tab w:val="left" w:pos="945"/>
              </w:tabs>
              <w:ind w:left="360"/>
              <w:rPr>
                <w:rFonts w:ascii="Book Antiqua" w:hAnsi="Book Antiqua" w:cs="Times New Roman"/>
                <w:b w:val="0"/>
                <w:sz w:val="24"/>
                <w:szCs w:val="24"/>
                <w:lang w:val="sq-AL"/>
              </w:rPr>
            </w:pPr>
            <w:r>
              <w:rPr>
                <w:rFonts w:ascii="Book Antiqua" w:hAnsi="Book Antiqua" w:cs="Times New Roman"/>
                <w:sz w:val="24"/>
                <w:szCs w:val="24"/>
                <w:lang w:val="sq-AL"/>
              </w:rPr>
              <w:t xml:space="preserve"> BP</w:t>
            </w:r>
            <w:r w:rsidRPr="005224BF">
              <w:rPr>
                <w:rFonts w:ascii="Book Antiqua" w:hAnsi="Book Antiqua" w:cs="Times New Roman"/>
                <w:sz w:val="24"/>
                <w:szCs w:val="24"/>
                <w:lang w:val="sq-AL"/>
              </w:rPr>
              <w:t xml:space="preserve">  Gjakov</w:t>
            </w:r>
            <w:r>
              <w:rPr>
                <w:rFonts w:ascii="Book Antiqua" w:hAnsi="Book Antiqua" w:cs="Times New Roman"/>
                <w:sz w:val="24"/>
                <w:szCs w:val="24"/>
                <w:lang w:val="sq-AL"/>
              </w:rPr>
              <w:t>a</w:t>
            </w:r>
          </w:p>
        </w:tc>
        <w:tc>
          <w:tcPr>
            <w:tcW w:w="10626" w:type="dxa"/>
            <w:gridSpan w:val="5"/>
          </w:tcPr>
          <w:p w:rsidR="00D664E3" w:rsidRPr="005224BF" w:rsidRDefault="00D664E3" w:rsidP="00CC05F3">
            <w:pPr>
              <w:cnfStyle w:val="00000010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b/>
                <w:sz w:val="24"/>
                <w:szCs w:val="24"/>
                <w:lang w:val="sq-AL"/>
              </w:rPr>
              <w:t xml:space="preserve">: </w:t>
            </w:r>
            <w:r>
              <w:rPr>
                <w:rFonts w:ascii="Book Antiqua" w:hAnsi="Book Antiqua" w:cs="Times New Roman"/>
                <w:sz w:val="24"/>
                <w:szCs w:val="24"/>
                <w:lang w:val="sq-AL"/>
              </w:rPr>
              <w:t>According to the Chief Prosecutors the contacts were held thourgh persons who are placed as contact points with ACA.</w:t>
            </w:r>
          </w:p>
          <w:p w:rsidR="00D664E3" w:rsidRPr="005224BF" w:rsidRDefault="00D664E3" w:rsidP="00CC05F3">
            <w:pPr>
              <w:cnfStyle w:val="000000100000"/>
              <w:rPr>
                <w:rFonts w:ascii="Book Antiqua" w:hAnsi="Book Antiqua" w:cs="Times New Roman"/>
                <w:sz w:val="24"/>
                <w:szCs w:val="24"/>
                <w:lang w:val="sq-AL"/>
              </w:rPr>
            </w:pPr>
            <w:r w:rsidRPr="003D7897">
              <w:rPr>
                <w:rFonts w:ascii="Book Antiqua" w:hAnsi="Book Antiqua" w:cs="Times New Roman"/>
                <w:b/>
                <w:sz w:val="24"/>
                <w:szCs w:val="24"/>
                <w:lang w:val="sq-AL"/>
              </w:rPr>
              <w:t>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 We had regular meetings with all institutions</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with the exception of ACA</w:t>
            </w:r>
            <w:r w:rsidRPr="005224BF">
              <w:rPr>
                <w:rFonts w:ascii="Book Antiqua" w:hAnsi="Book Antiqua" w:cs="Times New Roman"/>
                <w:sz w:val="24"/>
                <w:szCs w:val="24"/>
                <w:lang w:val="sq-AL"/>
              </w:rPr>
              <w:t>,</w:t>
            </w:r>
            <w:r>
              <w:rPr>
                <w:rFonts w:ascii="Book Antiqua" w:hAnsi="Book Antiqua" w:cs="Times New Roman"/>
                <w:sz w:val="24"/>
                <w:szCs w:val="24"/>
                <w:lang w:val="sq-AL"/>
              </w:rPr>
              <w:t xml:space="preserve"> with whom the BP in Gjilan had no meetings. </w:t>
            </w:r>
          </w:p>
        </w:tc>
      </w:tr>
      <w:tr w:rsidR="00D664E3" w:rsidRPr="005224BF" w:rsidTr="00CC05F3">
        <w:trPr>
          <w:cnfStyle w:val="000000010000"/>
        </w:trPr>
        <w:tc>
          <w:tcPr>
            <w:cnfStyle w:val="001000000000"/>
            <w:tcW w:w="2948" w:type="dxa"/>
          </w:tcPr>
          <w:p w:rsidR="00D664E3" w:rsidRPr="005224BF" w:rsidRDefault="00D664E3" w:rsidP="00CC05F3">
            <w:pPr>
              <w:ind w:left="360"/>
              <w:rPr>
                <w:rFonts w:ascii="Book Antiqua" w:hAnsi="Book Antiqua" w:cs="Times New Roman"/>
                <w:b w:val="0"/>
                <w:sz w:val="24"/>
                <w:szCs w:val="24"/>
                <w:lang w:val="sq-AL"/>
              </w:rPr>
            </w:pPr>
            <w:r>
              <w:rPr>
                <w:rFonts w:ascii="Book Antiqua" w:hAnsi="Book Antiqua" w:cs="Times New Roman"/>
                <w:sz w:val="24"/>
                <w:szCs w:val="24"/>
                <w:lang w:val="sq-AL"/>
              </w:rPr>
              <w:t>BP</w:t>
            </w:r>
            <w:r w:rsidRPr="005224BF">
              <w:rPr>
                <w:rFonts w:ascii="Book Antiqua" w:hAnsi="Book Antiqua" w:cs="Times New Roman"/>
                <w:sz w:val="24"/>
                <w:szCs w:val="24"/>
                <w:lang w:val="sq-AL"/>
              </w:rPr>
              <w:t xml:space="preserve">  Ferizaj</w:t>
            </w:r>
          </w:p>
        </w:tc>
        <w:tc>
          <w:tcPr>
            <w:tcW w:w="10626" w:type="dxa"/>
            <w:gridSpan w:val="5"/>
          </w:tcPr>
          <w:p w:rsidR="00D664E3" w:rsidRPr="005224BF" w:rsidRDefault="00D664E3" w:rsidP="00CC05F3">
            <w:pPr>
              <w:cnfStyle w:val="00000001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According to the Chief Prosecutors the contacts were held thourgh persons who are placed as contact points with ACA.</w:t>
            </w:r>
          </w:p>
          <w:p w:rsidR="00D664E3" w:rsidRPr="005224BF" w:rsidRDefault="00D664E3" w:rsidP="00CC05F3">
            <w:pPr>
              <w:cnfStyle w:val="000000010000"/>
              <w:rPr>
                <w:rFonts w:ascii="Book Antiqua" w:hAnsi="Book Antiqua" w:cs="Times New Roman"/>
                <w:sz w:val="24"/>
                <w:szCs w:val="24"/>
                <w:lang w:val="sq-AL"/>
              </w:rPr>
            </w:pPr>
            <w:r>
              <w:rPr>
                <w:rFonts w:ascii="Book Antiqua" w:hAnsi="Book Antiqua" w:cs="Times New Roman"/>
                <w:b/>
                <w:sz w:val="24"/>
                <w:szCs w:val="24"/>
                <w:lang w:val="sq-AL"/>
              </w:rPr>
              <w:t>Acting</w:t>
            </w:r>
            <w:r w:rsidRPr="003D7897">
              <w:rPr>
                <w:rFonts w:ascii="Book Antiqua" w:hAnsi="Book Antiqua" w:cs="Times New Roman"/>
                <w:b/>
                <w:sz w:val="24"/>
                <w:szCs w:val="24"/>
                <w:lang w:val="sq-AL"/>
              </w:rPr>
              <w:t xml:space="preserve"> 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Not with all</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The Acting Chief Prosecutor declares that thet have regular meetings with all institution, except with ACA</w:t>
            </w:r>
            <w:r w:rsidRPr="005224BF">
              <w:rPr>
                <w:rFonts w:ascii="Book Antiqua" w:hAnsi="Book Antiqua" w:cs="Times New Roman"/>
                <w:sz w:val="24"/>
                <w:szCs w:val="24"/>
                <w:lang w:val="sq-AL"/>
              </w:rPr>
              <w:t>.</w:t>
            </w:r>
          </w:p>
        </w:tc>
      </w:tr>
      <w:tr w:rsidR="00D664E3" w:rsidRPr="005224BF" w:rsidTr="00CC05F3">
        <w:trPr>
          <w:cnfStyle w:val="000000100000"/>
        </w:trPr>
        <w:tc>
          <w:tcPr>
            <w:cnfStyle w:val="001000000000"/>
            <w:tcW w:w="2948" w:type="dxa"/>
          </w:tcPr>
          <w:p w:rsidR="00D664E3" w:rsidRPr="005224BF" w:rsidRDefault="00D664E3" w:rsidP="00CC05F3">
            <w:pPr>
              <w:tabs>
                <w:tab w:val="left" w:pos="945"/>
              </w:tabs>
              <w:ind w:left="360"/>
              <w:rPr>
                <w:rFonts w:ascii="Book Antiqua" w:hAnsi="Book Antiqua" w:cs="Times New Roman"/>
                <w:b w:val="0"/>
                <w:sz w:val="24"/>
                <w:szCs w:val="24"/>
                <w:lang w:val="sq-AL"/>
              </w:rPr>
            </w:pPr>
            <w:r>
              <w:rPr>
                <w:rFonts w:ascii="Book Antiqua" w:hAnsi="Book Antiqua" w:cs="Times New Roman"/>
                <w:sz w:val="24"/>
                <w:szCs w:val="24"/>
                <w:lang w:val="sq-AL"/>
              </w:rPr>
              <w:t xml:space="preserve"> BP</w:t>
            </w:r>
            <w:r w:rsidRPr="005224BF">
              <w:rPr>
                <w:rFonts w:ascii="Book Antiqua" w:hAnsi="Book Antiqua" w:cs="Times New Roman"/>
                <w:sz w:val="24"/>
                <w:szCs w:val="24"/>
                <w:lang w:val="sq-AL"/>
              </w:rPr>
              <w:t xml:space="preserve"> Mitrovic</w:t>
            </w:r>
            <w:r>
              <w:rPr>
                <w:rFonts w:ascii="Book Antiqua" w:hAnsi="Book Antiqua" w:cs="Times New Roman"/>
                <w:sz w:val="24"/>
                <w:szCs w:val="24"/>
                <w:lang w:val="sq-AL"/>
              </w:rPr>
              <w:t>a</w:t>
            </w:r>
          </w:p>
        </w:tc>
        <w:tc>
          <w:tcPr>
            <w:tcW w:w="10626" w:type="dxa"/>
            <w:gridSpan w:val="5"/>
          </w:tcPr>
          <w:p w:rsidR="00D664E3" w:rsidRPr="005224BF" w:rsidRDefault="00D664E3" w:rsidP="00CC05F3">
            <w:pPr>
              <w:cnfStyle w:val="00000010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b/>
                <w:sz w:val="24"/>
                <w:szCs w:val="24"/>
                <w:lang w:val="sq-AL"/>
              </w:rPr>
              <w:t xml:space="preserve">: </w:t>
            </w:r>
            <w:r>
              <w:rPr>
                <w:rFonts w:ascii="Book Antiqua" w:hAnsi="Book Antiqua" w:cs="Times New Roman"/>
                <w:sz w:val="24"/>
                <w:szCs w:val="24"/>
                <w:lang w:val="sq-AL"/>
              </w:rPr>
              <w:t>According to the Chief Prosecutors the contacts were held thourgh persons who are placed as contact points with ACA.</w:t>
            </w:r>
          </w:p>
          <w:p w:rsidR="00D664E3" w:rsidRPr="005224BF" w:rsidRDefault="00D664E3" w:rsidP="00CC05F3">
            <w:pPr>
              <w:cnfStyle w:val="000000100000"/>
              <w:rPr>
                <w:rFonts w:ascii="Book Antiqua" w:hAnsi="Book Antiqua" w:cs="Times New Roman"/>
                <w:sz w:val="24"/>
                <w:szCs w:val="24"/>
                <w:lang w:val="sq-AL"/>
              </w:rPr>
            </w:pPr>
            <w:r w:rsidRPr="003D7897">
              <w:rPr>
                <w:rFonts w:ascii="Book Antiqua" w:hAnsi="Book Antiqua" w:cs="Times New Roman"/>
                <w:b/>
                <w:sz w:val="24"/>
                <w:szCs w:val="24"/>
                <w:lang w:val="sq-AL"/>
              </w:rPr>
              <w:t>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They had regular meetings and they still do with Kosovo Police, regional and municipal level, other institutions but not with ACA.</w:t>
            </w:r>
          </w:p>
        </w:tc>
      </w:tr>
      <w:tr w:rsidR="00D664E3" w:rsidRPr="005224BF" w:rsidTr="00CC05F3">
        <w:trPr>
          <w:cnfStyle w:val="000000010000"/>
        </w:trPr>
        <w:tc>
          <w:tcPr>
            <w:cnfStyle w:val="001000000000"/>
            <w:tcW w:w="2948" w:type="dxa"/>
          </w:tcPr>
          <w:p w:rsidR="00D664E3" w:rsidRPr="005224BF" w:rsidRDefault="00D664E3" w:rsidP="00CC05F3">
            <w:pPr>
              <w:tabs>
                <w:tab w:val="left" w:pos="975"/>
              </w:tabs>
              <w:ind w:left="360"/>
              <w:rPr>
                <w:rFonts w:ascii="Book Antiqua" w:hAnsi="Book Antiqua" w:cs="Times New Roman"/>
                <w:b w:val="0"/>
                <w:sz w:val="24"/>
                <w:szCs w:val="24"/>
                <w:lang w:val="sq-AL"/>
              </w:rPr>
            </w:pPr>
            <w:r>
              <w:rPr>
                <w:rFonts w:ascii="Book Antiqua" w:hAnsi="Book Antiqua" w:cs="Times New Roman"/>
                <w:sz w:val="24"/>
                <w:szCs w:val="24"/>
                <w:lang w:val="sq-AL"/>
              </w:rPr>
              <w:t>BP</w:t>
            </w:r>
            <w:r w:rsidRPr="005224BF">
              <w:rPr>
                <w:rFonts w:ascii="Book Antiqua" w:hAnsi="Book Antiqua" w:cs="Times New Roman"/>
                <w:sz w:val="24"/>
                <w:szCs w:val="24"/>
                <w:lang w:val="sq-AL"/>
              </w:rPr>
              <w:t xml:space="preserve"> Gjilan</w:t>
            </w:r>
          </w:p>
        </w:tc>
        <w:tc>
          <w:tcPr>
            <w:tcW w:w="10626" w:type="dxa"/>
            <w:gridSpan w:val="5"/>
          </w:tcPr>
          <w:p w:rsidR="00D664E3" w:rsidRPr="005224BF" w:rsidRDefault="00D664E3" w:rsidP="00CC05F3">
            <w:pPr>
              <w:cnfStyle w:val="00000001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w:t>
            </w:r>
            <w:r w:rsidRPr="005224BF">
              <w:rPr>
                <w:rFonts w:ascii="Book Antiqua" w:hAnsi="Book Antiqua" w:cs="Times New Roman"/>
                <w:b/>
                <w:sz w:val="24"/>
                <w:szCs w:val="24"/>
                <w:lang w:val="sq-AL"/>
              </w:rPr>
              <w:t xml:space="preserve"> </w:t>
            </w:r>
            <w:r>
              <w:rPr>
                <w:rFonts w:ascii="Book Antiqua" w:hAnsi="Book Antiqua" w:cs="Times New Roman"/>
                <w:sz w:val="24"/>
                <w:szCs w:val="24"/>
                <w:lang w:val="sq-AL"/>
              </w:rPr>
              <w:t>According to the Chief Prosecutors the contacts were held thourgh persons who are placed as contact points with ACA.</w:t>
            </w:r>
          </w:p>
          <w:p w:rsidR="00D664E3" w:rsidRPr="005224BF" w:rsidRDefault="00D664E3" w:rsidP="00CC05F3">
            <w:pPr>
              <w:cnfStyle w:val="000000010000"/>
              <w:rPr>
                <w:rFonts w:ascii="Book Antiqua" w:hAnsi="Book Antiqua" w:cs="Times New Roman"/>
                <w:sz w:val="24"/>
                <w:szCs w:val="24"/>
                <w:lang w:val="sq-AL"/>
              </w:rPr>
            </w:pPr>
            <w:r w:rsidRPr="003D7897">
              <w:rPr>
                <w:rFonts w:ascii="Book Antiqua" w:hAnsi="Book Antiqua" w:cs="Times New Roman"/>
                <w:b/>
                <w:sz w:val="24"/>
                <w:szCs w:val="24"/>
                <w:lang w:val="sq-AL"/>
              </w:rPr>
              <w:t>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There were regular meetings with all institutions</w:t>
            </w:r>
            <w:r w:rsidRPr="005224BF">
              <w:rPr>
                <w:rFonts w:ascii="Book Antiqua" w:hAnsi="Book Antiqua" w:cs="Times New Roman"/>
                <w:sz w:val="24"/>
                <w:szCs w:val="24"/>
                <w:lang w:val="sq-AL"/>
              </w:rPr>
              <w:t>.</w:t>
            </w:r>
          </w:p>
        </w:tc>
      </w:tr>
      <w:tr w:rsidR="00D664E3" w:rsidRPr="005224BF" w:rsidTr="00CC05F3">
        <w:trPr>
          <w:cnfStyle w:val="000000100000"/>
        </w:trPr>
        <w:tc>
          <w:tcPr>
            <w:cnfStyle w:val="001000000000"/>
            <w:tcW w:w="2948" w:type="dxa"/>
          </w:tcPr>
          <w:p w:rsidR="00D664E3" w:rsidRPr="005224BF" w:rsidRDefault="00D664E3" w:rsidP="00CC05F3">
            <w:pPr>
              <w:rPr>
                <w:rFonts w:ascii="Book Antiqua" w:hAnsi="Book Antiqua" w:cs="Times New Roman"/>
                <w:sz w:val="24"/>
                <w:szCs w:val="24"/>
                <w:lang w:val="sq-AL"/>
              </w:rPr>
            </w:pPr>
            <w:r>
              <w:rPr>
                <w:rFonts w:ascii="Book Antiqua" w:hAnsi="Book Antiqua" w:cs="Times New Roman"/>
                <w:sz w:val="24"/>
                <w:szCs w:val="24"/>
                <w:lang w:val="sq-AL"/>
              </w:rPr>
              <w:t>Obliged reporting for the progress of the plan</w:t>
            </w:r>
            <w:r w:rsidRPr="005224BF">
              <w:rPr>
                <w:rFonts w:ascii="Book Antiqua" w:hAnsi="Book Antiqua" w:cs="Times New Roman"/>
                <w:sz w:val="24"/>
                <w:szCs w:val="24"/>
                <w:lang w:val="sq-AL"/>
              </w:rPr>
              <w:t xml:space="preserve"> </w:t>
            </w:r>
            <w:r>
              <w:rPr>
                <w:rFonts w:ascii="Book Antiqua" w:hAnsi="Book Antiqua" w:cs="Times New Roman"/>
                <w:i/>
                <w:sz w:val="24"/>
                <w:szCs w:val="24"/>
                <w:lang w:val="sq-AL"/>
              </w:rPr>
              <w:t>(Article</w:t>
            </w:r>
            <w:r w:rsidRPr="005224BF">
              <w:rPr>
                <w:rFonts w:ascii="Book Antiqua" w:hAnsi="Book Antiqua" w:cs="Times New Roman"/>
                <w:i/>
                <w:sz w:val="24"/>
                <w:szCs w:val="24"/>
                <w:lang w:val="sq-AL"/>
              </w:rPr>
              <w:t xml:space="preserve"> 8. 2 </w:t>
            </w:r>
            <w:r>
              <w:rPr>
                <w:rFonts w:ascii="Book Antiqua" w:hAnsi="Book Antiqua" w:cs="Times New Roman"/>
                <w:i/>
                <w:sz w:val="24"/>
                <w:szCs w:val="24"/>
                <w:lang w:val="sq-AL"/>
              </w:rPr>
              <w:t>of AP</w:t>
            </w:r>
            <w:r w:rsidRPr="005224BF">
              <w:rPr>
                <w:rFonts w:ascii="Book Antiqua" w:hAnsi="Book Antiqua" w:cs="Times New Roman"/>
                <w:i/>
                <w:sz w:val="24"/>
                <w:szCs w:val="24"/>
                <w:lang w:val="sq-AL"/>
              </w:rPr>
              <w:t>)</w:t>
            </w:r>
          </w:p>
        </w:tc>
        <w:tc>
          <w:tcPr>
            <w:tcW w:w="2590" w:type="dxa"/>
          </w:tcPr>
          <w:p w:rsidR="00D664E3" w:rsidRPr="005224BF" w:rsidRDefault="00D664E3" w:rsidP="00CC05F3">
            <w:pPr>
              <w:cnfStyle w:val="000000100000"/>
              <w:rPr>
                <w:rFonts w:ascii="Book Antiqua" w:hAnsi="Book Antiqua" w:cs="Times New Roman"/>
                <w:i/>
                <w:sz w:val="24"/>
                <w:szCs w:val="24"/>
                <w:lang w:val="sq-AL"/>
              </w:rPr>
            </w:pPr>
            <w:r>
              <w:rPr>
                <w:rFonts w:ascii="Book Antiqua" w:hAnsi="Book Antiqua" w:cs="Times New Roman"/>
                <w:i/>
                <w:sz w:val="24"/>
                <w:szCs w:val="24"/>
                <w:lang w:val="sq-AL"/>
              </w:rPr>
              <w:t>Each end of month</w:t>
            </w:r>
          </w:p>
        </w:tc>
        <w:tc>
          <w:tcPr>
            <w:tcW w:w="3219" w:type="dxa"/>
            <w:gridSpan w:val="2"/>
          </w:tcPr>
          <w:p w:rsidR="00D664E3" w:rsidRPr="005224BF" w:rsidRDefault="00D664E3" w:rsidP="00CC05F3">
            <w:pPr>
              <w:cnfStyle w:val="000000100000"/>
              <w:rPr>
                <w:rFonts w:ascii="Book Antiqua" w:hAnsi="Book Antiqua" w:cs="Times New Roman"/>
                <w:sz w:val="24"/>
                <w:szCs w:val="24"/>
                <w:lang w:val="sq-AL"/>
              </w:rPr>
            </w:pPr>
            <w:r>
              <w:rPr>
                <w:rFonts w:ascii="Book Antiqua" w:hAnsi="Book Antiqua" w:cs="Times New Roman"/>
                <w:sz w:val="24"/>
                <w:szCs w:val="24"/>
                <w:u w:val="single"/>
                <w:lang w:val="sq-AL"/>
              </w:rPr>
              <w:t>The Chief Prosecutor of the respective prosecution to the KPC Commission</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for Coordinating corruption cases</w:t>
            </w:r>
            <w:r w:rsidRPr="005224BF">
              <w:rPr>
                <w:rFonts w:ascii="Book Antiqua" w:hAnsi="Book Antiqua" w:cs="Times New Roman"/>
                <w:sz w:val="24"/>
                <w:szCs w:val="24"/>
                <w:u w:val="single"/>
                <w:lang w:val="sq-AL"/>
              </w:rPr>
              <w:t>(</w:t>
            </w:r>
            <w:r>
              <w:rPr>
                <w:rFonts w:ascii="Book Antiqua" w:hAnsi="Book Antiqua" w:cs="Times New Roman"/>
                <w:sz w:val="24"/>
                <w:szCs w:val="24"/>
                <w:u w:val="single"/>
                <w:lang w:val="sq-AL"/>
              </w:rPr>
              <w:t>National Coordinator</w:t>
            </w:r>
            <w:r w:rsidRPr="005224BF">
              <w:rPr>
                <w:rFonts w:ascii="Book Antiqua" w:hAnsi="Book Antiqua" w:cs="Times New Roman"/>
                <w:sz w:val="24"/>
                <w:szCs w:val="24"/>
                <w:u w:val="single"/>
                <w:lang w:val="sq-AL"/>
              </w:rPr>
              <w:t>)</w:t>
            </w:r>
          </w:p>
        </w:tc>
        <w:tc>
          <w:tcPr>
            <w:tcW w:w="4817" w:type="dxa"/>
            <w:gridSpan w:val="2"/>
          </w:tcPr>
          <w:p w:rsidR="00D664E3" w:rsidRPr="005224BF" w:rsidRDefault="00D664E3" w:rsidP="00CC05F3">
            <w:pPr>
              <w:cnfStyle w:val="000000100000"/>
              <w:rPr>
                <w:rFonts w:ascii="Book Antiqua" w:hAnsi="Book Antiqua" w:cs="Times New Roman"/>
                <w:sz w:val="24"/>
                <w:szCs w:val="24"/>
                <w:lang w:val="sq-AL"/>
              </w:rPr>
            </w:pPr>
          </w:p>
        </w:tc>
      </w:tr>
      <w:tr w:rsidR="00D664E3" w:rsidRPr="005224BF" w:rsidTr="00CC05F3">
        <w:trPr>
          <w:cnfStyle w:val="000000010000"/>
        </w:trPr>
        <w:tc>
          <w:tcPr>
            <w:cnfStyle w:val="001000000000"/>
            <w:tcW w:w="2948" w:type="dxa"/>
          </w:tcPr>
          <w:p w:rsidR="00D664E3" w:rsidRPr="005224BF" w:rsidRDefault="00D664E3" w:rsidP="00CC05F3">
            <w:pPr>
              <w:ind w:left="360"/>
              <w:rPr>
                <w:rFonts w:ascii="Book Antiqua" w:hAnsi="Book Antiqua" w:cs="Times New Roman"/>
                <w:b w:val="0"/>
                <w:sz w:val="24"/>
                <w:szCs w:val="24"/>
                <w:lang w:val="sq-AL"/>
              </w:rPr>
            </w:pPr>
            <w:r w:rsidRPr="005224BF">
              <w:rPr>
                <w:rFonts w:ascii="Book Antiqua" w:hAnsi="Book Antiqua" w:cs="Times New Roman"/>
                <w:sz w:val="24"/>
                <w:szCs w:val="24"/>
                <w:lang w:val="sq-AL"/>
              </w:rPr>
              <w:t>S</w:t>
            </w:r>
            <w:r>
              <w:rPr>
                <w:rFonts w:ascii="Book Antiqua" w:hAnsi="Book Antiqua" w:cs="Times New Roman"/>
                <w:sz w:val="24"/>
                <w:szCs w:val="24"/>
                <w:lang w:val="sq-AL"/>
              </w:rPr>
              <w:t>P</w:t>
            </w:r>
            <w:r w:rsidRPr="005224BF">
              <w:rPr>
                <w:rFonts w:ascii="Book Antiqua" w:hAnsi="Book Antiqua" w:cs="Times New Roman"/>
                <w:sz w:val="24"/>
                <w:szCs w:val="24"/>
                <w:lang w:val="sq-AL"/>
              </w:rPr>
              <w:t>RK</w:t>
            </w:r>
          </w:p>
        </w:tc>
        <w:tc>
          <w:tcPr>
            <w:tcW w:w="10626" w:type="dxa"/>
            <w:gridSpan w:val="5"/>
          </w:tcPr>
          <w:p w:rsidR="00D664E3" w:rsidRDefault="00D664E3" w:rsidP="00CC05F3">
            <w:pPr>
              <w:cnfStyle w:val="000000010000"/>
              <w:rPr>
                <w:rFonts w:ascii="Book Antiqua" w:hAnsi="Book Antiqua" w:cs="Times New Roman"/>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There were for each month through statistical reports for the solution of cases. </w:t>
            </w:r>
          </w:p>
          <w:p w:rsidR="00D664E3" w:rsidRPr="005224BF" w:rsidRDefault="00D664E3" w:rsidP="00CC05F3">
            <w:pPr>
              <w:cnfStyle w:val="000000010000"/>
              <w:rPr>
                <w:rFonts w:ascii="Book Antiqua" w:hAnsi="Book Antiqua" w:cs="Times New Roman"/>
                <w:sz w:val="24"/>
                <w:szCs w:val="24"/>
                <w:lang w:val="sq-AL"/>
              </w:rPr>
            </w:pPr>
            <w:r w:rsidRPr="003D7897">
              <w:rPr>
                <w:rFonts w:ascii="Book Antiqua" w:hAnsi="Book Antiqua" w:cs="Times New Roman"/>
                <w:b/>
                <w:sz w:val="24"/>
                <w:szCs w:val="24"/>
                <w:lang w:val="sq-AL"/>
              </w:rPr>
              <w:t>Deputy 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The reporting of Special Prosecution is done on regular monthly basis written and based on the need. </w:t>
            </w:r>
          </w:p>
        </w:tc>
      </w:tr>
      <w:tr w:rsidR="00D664E3" w:rsidRPr="005224BF" w:rsidTr="00CC05F3">
        <w:trPr>
          <w:cnfStyle w:val="000000100000"/>
        </w:trPr>
        <w:tc>
          <w:tcPr>
            <w:cnfStyle w:val="001000000000"/>
            <w:tcW w:w="2948" w:type="dxa"/>
          </w:tcPr>
          <w:p w:rsidR="00D664E3" w:rsidRPr="005224BF" w:rsidRDefault="00D664E3" w:rsidP="00CC05F3">
            <w:pPr>
              <w:ind w:left="360"/>
              <w:rPr>
                <w:rFonts w:ascii="Book Antiqua" w:hAnsi="Book Antiqua" w:cs="Times New Roman"/>
                <w:b w:val="0"/>
                <w:sz w:val="24"/>
                <w:szCs w:val="24"/>
                <w:lang w:val="sq-AL"/>
              </w:rPr>
            </w:pPr>
            <w:r>
              <w:rPr>
                <w:rFonts w:ascii="Book Antiqua" w:hAnsi="Book Antiqua" w:cs="Times New Roman"/>
                <w:sz w:val="24"/>
                <w:szCs w:val="24"/>
                <w:lang w:val="sq-AL"/>
              </w:rPr>
              <w:t>BP</w:t>
            </w:r>
            <w:r w:rsidR="002D2B92">
              <w:rPr>
                <w:rFonts w:ascii="Book Antiqua" w:hAnsi="Book Antiqua" w:cs="Times New Roman"/>
                <w:sz w:val="24"/>
                <w:szCs w:val="24"/>
                <w:lang w:val="sq-AL"/>
              </w:rPr>
              <w:t xml:space="preserve">  Pris</w:t>
            </w:r>
            <w:r w:rsidRPr="005224BF">
              <w:rPr>
                <w:rFonts w:ascii="Book Antiqua" w:hAnsi="Book Antiqua" w:cs="Times New Roman"/>
                <w:sz w:val="24"/>
                <w:szCs w:val="24"/>
                <w:lang w:val="sq-AL"/>
              </w:rPr>
              <w:t>tin</w:t>
            </w:r>
            <w:r>
              <w:rPr>
                <w:rFonts w:ascii="Book Antiqua" w:hAnsi="Book Antiqua" w:cs="Times New Roman"/>
                <w:sz w:val="24"/>
                <w:szCs w:val="24"/>
                <w:lang w:val="sq-AL"/>
              </w:rPr>
              <w:t>a</w:t>
            </w:r>
          </w:p>
        </w:tc>
        <w:tc>
          <w:tcPr>
            <w:tcW w:w="10626" w:type="dxa"/>
            <w:gridSpan w:val="5"/>
          </w:tcPr>
          <w:p w:rsidR="00D664E3" w:rsidRPr="005224BF" w:rsidRDefault="00D664E3" w:rsidP="00CC05F3">
            <w:pPr>
              <w:cnfStyle w:val="00000010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There were for each month through statistical reports for the solution of cases.</w:t>
            </w:r>
          </w:p>
          <w:p w:rsidR="00D664E3" w:rsidRPr="005224BF" w:rsidRDefault="00D664E3" w:rsidP="00CC05F3">
            <w:pPr>
              <w:cnfStyle w:val="000000100000"/>
              <w:rPr>
                <w:rFonts w:ascii="Book Antiqua" w:hAnsi="Book Antiqua" w:cs="Times New Roman"/>
                <w:sz w:val="24"/>
                <w:szCs w:val="24"/>
                <w:lang w:val="sq-AL"/>
              </w:rPr>
            </w:pPr>
            <w:r w:rsidRPr="003D7897">
              <w:rPr>
                <w:rFonts w:ascii="Book Antiqua" w:hAnsi="Book Antiqua" w:cs="Times New Roman"/>
                <w:b/>
                <w:sz w:val="24"/>
                <w:szCs w:val="24"/>
                <w:lang w:val="sq-AL"/>
              </w:rPr>
              <w:t>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The reporting of </w:t>
            </w:r>
            <w:r w:rsidR="002D2B92">
              <w:rPr>
                <w:rFonts w:ascii="Book Antiqua" w:hAnsi="Book Antiqua" w:cs="Times New Roman"/>
                <w:sz w:val="24"/>
                <w:szCs w:val="24"/>
                <w:lang w:val="sq-AL"/>
              </w:rPr>
              <w:t>Pristin</w:t>
            </w:r>
            <w:r>
              <w:rPr>
                <w:rFonts w:ascii="Book Antiqua" w:hAnsi="Book Antiqua" w:cs="Times New Roman"/>
                <w:sz w:val="24"/>
                <w:szCs w:val="24"/>
                <w:lang w:val="sq-AL"/>
              </w:rPr>
              <w:t>a</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 is regular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written,</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done on weekly basis, monthly and based on the need. </w:t>
            </w:r>
            <w:r w:rsidRPr="005224BF">
              <w:rPr>
                <w:rFonts w:ascii="Book Antiqua" w:hAnsi="Book Antiqua" w:cs="Times New Roman"/>
                <w:sz w:val="24"/>
                <w:szCs w:val="24"/>
                <w:lang w:val="sq-AL"/>
              </w:rPr>
              <w:t xml:space="preserve"> </w:t>
            </w:r>
          </w:p>
        </w:tc>
      </w:tr>
      <w:tr w:rsidR="00D664E3" w:rsidRPr="005224BF" w:rsidTr="00CC05F3">
        <w:trPr>
          <w:cnfStyle w:val="000000010000"/>
        </w:trPr>
        <w:tc>
          <w:tcPr>
            <w:cnfStyle w:val="001000000000"/>
            <w:tcW w:w="2948" w:type="dxa"/>
          </w:tcPr>
          <w:p w:rsidR="00D664E3" w:rsidRPr="005224BF" w:rsidRDefault="00D664E3" w:rsidP="00CC05F3">
            <w:pPr>
              <w:ind w:left="360"/>
              <w:rPr>
                <w:rFonts w:ascii="Book Antiqua" w:hAnsi="Book Antiqua" w:cs="Times New Roman"/>
                <w:b w:val="0"/>
                <w:sz w:val="24"/>
                <w:szCs w:val="24"/>
                <w:lang w:val="sq-AL"/>
              </w:rPr>
            </w:pPr>
            <w:r>
              <w:rPr>
                <w:rFonts w:ascii="Book Antiqua" w:hAnsi="Book Antiqua" w:cs="Times New Roman"/>
                <w:sz w:val="24"/>
                <w:szCs w:val="24"/>
                <w:lang w:val="sq-AL"/>
              </w:rPr>
              <w:t>BP</w:t>
            </w:r>
            <w:r w:rsidRPr="005224BF">
              <w:rPr>
                <w:rFonts w:ascii="Book Antiqua" w:hAnsi="Book Antiqua" w:cs="Times New Roman"/>
                <w:sz w:val="24"/>
                <w:szCs w:val="24"/>
                <w:lang w:val="sq-AL"/>
              </w:rPr>
              <w:t xml:space="preserve">  Prizren</w:t>
            </w:r>
          </w:p>
        </w:tc>
        <w:tc>
          <w:tcPr>
            <w:tcW w:w="10626" w:type="dxa"/>
            <w:gridSpan w:val="5"/>
          </w:tcPr>
          <w:p w:rsidR="00D664E3" w:rsidRPr="005224BF" w:rsidRDefault="00D664E3" w:rsidP="00CC05F3">
            <w:pPr>
              <w:cnfStyle w:val="00000001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There were for each month through statistical reports for the solution of cases.</w:t>
            </w:r>
          </w:p>
          <w:p w:rsidR="00D664E3" w:rsidRPr="005224BF" w:rsidRDefault="00D664E3" w:rsidP="00CC05F3">
            <w:pPr>
              <w:cnfStyle w:val="000000010000"/>
              <w:rPr>
                <w:rFonts w:ascii="Book Antiqua" w:hAnsi="Book Antiqua" w:cs="Times New Roman"/>
                <w:sz w:val="24"/>
                <w:szCs w:val="24"/>
                <w:lang w:val="sq-AL"/>
              </w:rPr>
            </w:pPr>
            <w:r>
              <w:rPr>
                <w:rFonts w:ascii="Book Antiqua" w:hAnsi="Book Antiqua" w:cs="Times New Roman"/>
                <w:b/>
                <w:sz w:val="24"/>
                <w:szCs w:val="24"/>
                <w:lang w:val="sq-AL"/>
              </w:rPr>
              <w:t>Acting</w:t>
            </w:r>
            <w:r w:rsidRPr="003D7897">
              <w:rPr>
                <w:rFonts w:ascii="Book Antiqua" w:hAnsi="Book Antiqua" w:cs="Times New Roman"/>
                <w:b/>
                <w:sz w:val="24"/>
                <w:szCs w:val="24"/>
                <w:lang w:val="sq-AL"/>
              </w:rPr>
              <w:t xml:space="preserve"> 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The reporting of the Basic Prosecution of</w:t>
            </w:r>
            <w:r w:rsidRPr="005224BF">
              <w:rPr>
                <w:rFonts w:ascii="Book Antiqua" w:hAnsi="Book Antiqua" w:cs="Times New Roman"/>
                <w:sz w:val="24"/>
                <w:szCs w:val="24"/>
                <w:lang w:val="sq-AL"/>
              </w:rPr>
              <w:t xml:space="preserve"> Prizrenit </w:t>
            </w:r>
            <w:r>
              <w:rPr>
                <w:rFonts w:ascii="Book Antiqua" w:hAnsi="Book Antiqua" w:cs="Times New Roman"/>
                <w:sz w:val="24"/>
                <w:szCs w:val="24"/>
                <w:lang w:val="sq-AL"/>
              </w:rPr>
              <w:t>is regular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written and is done on monthly basis.</w:t>
            </w:r>
          </w:p>
        </w:tc>
      </w:tr>
      <w:tr w:rsidR="00D664E3" w:rsidRPr="005224BF" w:rsidTr="00CC05F3">
        <w:trPr>
          <w:cnfStyle w:val="000000100000"/>
        </w:trPr>
        <w:tc>
          <w:tcPr>
            <w:cnfStyle w:val="001000000000"/>
            <w:tcW w:w="2948" w:type="dxa"/>
          </w:tcPr>
          <w:p w:rsidR="00D664E3" w:rsidRPr="005224BF" w:rsidRDefault="00D664E3" w:rsidP="00CC05F3">
            <w:pPr>
              <w:tabs>
                <w:tab w:val="left" w:pos="1035"/>
              </w:tabs>
              <w:ind w:left="360"/>
              <w:rPr>
                <w:rFonts w:ascii="Book Antiqua" w:hAnsi="Book Antiqua" w:cs="Times New Roman"/>
                <w:b w:val="0"/>
                <w:sz w:val="24"/>
                <w:szCs w:val="24"/>
                <w:lang w:val="sq-AL"/>
              </w:rPr>
            </w:pPr>
            <w:r>
              <w:rPr>
                <w:rFonts w:ascii="Book Antiqua" w:hAnsi="Book Antiqua" w:cs="Times New Roman"/>
                <w:sz w:val="24"/>
                <w:szCs w:val="24"/>
                <w:lang w:val="sq-AL"/>
              </w:rPr>
              <w:t>BP</w:t>
            </w:r>
            <w:r w:rsidRPr="005224BF">
              <w:rPr>
                <w:rFonts w:ascii="Book Antiqua" w:hAnsi="Book Antiqua" w:cs="Times New Roman"/>
                <w:sz w:val="24"/>
                <w:szCs w:val="24"/>
                <w:lang w:val="sq-AL"/>
              </w:rPr>
              <w:t xml:space="preserve">  Pej</w:t>
            </w:r>
            <w:r>
              <w:rPr>
                <w:rFonts w:ascii="Book Antiqua" w:hAnsi="Book Antiqua" w:cs="Times New Roman"/>
                <w:sz w:val="24"/>
                <w:szCs w:val="24"/>
                <w:lang w:val="sq-AL"/>
              </w:rPr>
              <w:t>a</w:t>
            </w:r>
          </w:p>
        </w:tc>
        <w:tc>
          <w:tcPr>
            <w:tcW w:w="10626" w:type="dxa"/>
            <w:gridSpan w:val="5"/>
          </w:tcPr>
          <w:p w:rsidR="00D664E3" w:rsidRPr="005224BF" w:rsidRDefault="00D664E3" w:rsidP="00CC05F3">
            <w:pPr>
              <w:cnfStyle w:val="00000010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There were for each month through statistical reports for the solution of cases.</w:t>
            </w:r>
          </w:p>
          <w:p w:rsidR="00D664E3" w:rsidRPr="005224BF" w:rsidRDefault="00D664E3" w:rsidP="00CC05F3">
            <w:pPr>
              <w:cnfStyle w:val="000000100000"/>
              <w:rPr>
                <w:rFonts w:ascii="Book Antiqua" w:hAnsi="Book Antiqua" w:cs="Times New Roman"/>
                <w:sz w:val="24"/>
                <w:szCs w:val="24"/>
                <w:lang w:val="sq-AL"/>
              </w:rPr>
            </w:pPr>
            <w:r w:rsidRPr="003D7897">
              <w:rPr>
                <w:rFonts w:ascii="Book Antiqua" w:hAnsi="Book Antiqua" w:cs="Times New Roman"/>
                <w:b/>
                <w:sz w:val="24"/>
                <w:szCs w:val="24"/>
                <w:lang w:val="sq-AL"/>
              </w:rPr>
              <w:t>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Regarding the raporting of prosecution for KPC</w:t>
            </w:r>
            <w:r w:rsidRPr="005224BF">
              <w:rPr>
                <w:rFonts w:ascii="Book Antiqua" w:hAnsi="Book Antiqua" w:cs="Times New Roman"/>
                <w:sz w:val="24"/>
                <w:szCs w:val="24"/>
                <w:lang w:val="sq-AL"/>
              </w:rPr>
              <w:t xml:space="preserve">, Agron Galani </w:t>
            </w:r>
            <w:r>
              <w:rPr>
                <w:rFonts w:ascii="Book Antiqua" w:hAnsi="Book Antiqua" w:cs="Times New Roman"/>
                <w:sz w:val="24"/>
                <w:szCs w:val="24"/>
                <w:lang w:val="sq-AL"/>
              </w:rPr>
              <w:t>declares that the reporting is done in regular monthly basis</w:t>
            </w:r>
            <w:r w:rsidRPr="005224BF">
              <w:rPr>
                <w:rFonts w:ascii="Book Antiqua" w:hAnsi="Book Antiqua" w:cs="Times New Roman"/>
                <w:sz w:val="24"/>
                <w:szCs w:val="24"/>
                <w:lang w:val="sq-AL"/>
              </w:rPr>
              <w:t>,</w:t>
            </w:r>
            <w:r>
              <w:rPr>
                <w:rFonts w:ascii="Book Antiqua" w:hAnsi="Book Antiqua" w:cs="Times New Roman"/>
                <w:sz w:val="24"/>
                <w:szCs w:val="24"/>
                <w:lang w:val="sq-AL"/>
              </w:rPr>
              <w:t xml:space="preserve"> also based on the need. </w:t>
            </w:r>
          </w:p>
        </w:tc>
      </w:tr>
      <w:tr w:rsidR="00D664E3" w:rsidRPr="005224BF" w:rsidTr="00CC05F3">
        <w:trPr>
          <w:cnfStyle w:val="000000010000"/>
        </w:trPr>
        <w:tc>
          <w:tcPr>
            <w:cnfStyle w:val="001000000000"/>
            <w:tcW w:w="2948" w:type="dxa"/>
          </w:tcPr>
          <w:p w:rsidR="00D664E3" w:rsidRPr="005224BF" w:rsidRDefault="00D664E3" w:rsidP="00CC05F3">
            <w:pPr>
              <w:tabs>
                <w:tab w:val="left" w:pos="945"/>
              </w:tabs>
              <w:ind w:left="360"/>
              <w:rPr>
                <w:rFonts w:ascii="Book Antiqua" w:hAnsi="Book Antiqua" w:cs="Times New Roman"/>
                <w:b w:val="0"/>
                <w:sz w:val="24"/>
                <w:szCs w:val="24"/>
                <w:lang w:val="sq-AL"/>
              </w:rPr>
            </w:pPr>
            <w:r>
              <w:rPr>
                <w:rFonts w:ascii="Book Antiqua" w:hAnsi="Book Antiqua" w:cs="Times New Roman"/>
                <w:sz w:val="24"/>
                <w:szCs w:val="24"/>
                <w:lang w:val="sq-AL"/>
              </w:rPr>
              <w:t xml:space="preserve"> BP</w:t>
            </w:r>
            <w:r w:rsidRPr="005224BF">
              <w:rPr>
                <w:rFonts w:ascii="Book Antiqua" w:hAnsi="Book Antiqua" w:cs="Times New Roman"/>
                <w:sz w:val="24"/>
                <w:szCs w:val="24"/>
                <w:lang w:val="sq-AL"/>
              </w:rPr>
              <w:t xml:space="preserve">  Gjakov</w:t>
            </w:r>
            <w:r>
              <w:rPr>
                <w:rFonts w:ascii="Book Antiqua" w:hAnsi="Book Antiqua" w:cs="Times New Roman"/>
                <w:sz w:val="24"/>
                <w:szCs w:val="24"/>
                <w:lang w:val="sq-AL"/>
              </w:rPr>
              <w:t>a</w:t>
            </w:r>
          </w:p>
        </w:tc>
        <w:tc>
          <w:tcPr>
            <w:tcW w:w="10626" w:type="dxa"/>
            <w:gridSpan w:val="5"/>
          </w:tcPr>
          <w:p w:rsidR="00D664E3" w:rsidRPr="005224BF" w:rsidRDefault="00D664E3" w:rsidP="00CC05F3">
            <w:pPr>
              <w:cnfStyle w:val="00000001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There were for each month through statistical reports for the solution of cases.</w:t>
            </w:r>
          </w:p>
          <w:p w:rsidR="00D664E3" w:rsidRPr="005224BF" w:rsidRDefault="00D664E3" w:rsidP="00CC05F3">
            <w:pPr>
              <w:cnfStyle w:val="000000010000"/>
              <w:rPr>
                <w:rFonts w:ascii="Book Antiqua" w:hAnsi="Book Antiqua" w:cs="Times New Roman"/>
                <w:sz w:val="24"/>
                <w:szCs w:val="24"/>
                <w:lang w:val="sq-AL"/>
              </w:rPr>
            </w:pPr>
            <w:r w:rsidRPr="003D7897">
              <w:rPr>
                <w:rFonts w:ascii="Book Antiqua" w:hAnsi="Book Antiqua" w:cs="Times New Roman"/>
                <w:b/>
                <w:sz w:val="24"/>
                <w:szCs w:val="24"/>
                <w:lang w:val="sq-AL"/>
              </w:rPr>
              <w:t>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The reporting is done in regular monthly basis</w:t>
            </w:r>
            <w:r w:rsidRPr="005224BF">
              <w:rPr>
                <w:rFonts w:ascii="Book Antiqua" w:hAnsi="Book Antiqua" w:cs="Times New Roman"/>
                <w:sz w:val="24"/>
                <w:szCs w:val="24"/>
                <w:lang w:val="sq-AL"/>
              </w:rPr>
              <w:t>,</w:t>
            </w:r>
            <w:r>
              <w:rPr>
                <w:rFonts w:ascii="Book Antiqua" w:hAnsi="Book Antiqua" w:cs="Times New Roman"/>
                <w:sz w:val="24"/>
                <w:szCs w:val="24"/>
                <w:lang w:val="sq-AL"/>
              </w:rPr>
              <w:t xml:space="preserve"> also based on the need.</w:t>
            </w:r>
          </w:p>
        </w:tc>
      </w:tr>
      <w:tr w:rsidR="00D664E3" w:rsidRPr="005224BF" w:rsidTr="00CC05F3">
        <w:trPr>
          <w:cnfStyle w:val="000000100000"/>
        </w:trPr>
        <w:tc>
          <w:tcPr>
            <w:cnfStyle w:val="001000000000"/>
            <w:tcW w:w="2948" w:type="dxa"/>
          </w:tcPr>
          <w:p w:rsidR="00D664E3" w:rsidRPr="005224BF" w:rsidRDefault="00D664E3" w:rsidP="00CC05F3">
            <w:pPr>
              <w:ind w:left="360"/>
              <w:rPr>
                <w:rFonts w:ascii="Book Antiqua" w:hAnsi="Book Antiqua" w:cs="Times New Roman"/>
                <w:b w:val="0"/>
                <w:sz w:val="24"/>
                <w:szCs w:val="24"/>
                <w:lang w:val="sq-AL"/>
              </w:rPr>
            </w:pPr>
            <w:r>
              <w:rPr>
                <w:rFonts w:ascii="Book Antiqua" w:hAnsi="Book Antiqua" w:cs="Times New Roman"/>
                <w:sz w:val="24"/>
                <w:szCs w:val="24"/>
                <w:lang w:val="sq-AL"/>
              </w:rPr>
              <w:t>BP</w:t>
            </w:r>
            <w:r w:rsidRPr="005224BF">
              <w:rPr>
                <w:rFonts w:ascii="Book Antiqua" w:hAnsi="Book Antiqua" w:cs="Times New Roman"/>
                <w:sz w:val="24"/>
                <w:szCs w:val="24"/>
                <w:lang w:val="sq-AL"/>
              </w:rPr>
              <w:t xml:space="preserve">  Ferizaj</w:t>
            </w:r>
          </w:p>
        </w:tc>
        <w:tc>
          <w:tcPr>
            <w:tcW w:w="10626" w:type="dxa"/>
            <w:gridSpan w:val="5"/>
          </w:tcPr>
          <w:p w:rsidR="00D664E3" w:rsidRPr="005224BF" w:rsidRDefault="00D664E3" w:rsidP="00CC05F3">
            <w:pPr>
              <w:cnfStyle w:val="00000010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There were for each month through statistical reports for the solution of cases.</w:t>
            </w:r>
          </w:p>
          <w:p w:rsidR="00D664E3" w:rsidRPr="005224BF" w:rsidRDefault="00D664E3" w:rsidP="00CC05F3">
            <w:pPr>
              <w:cnfStyle w:val="000000100000"/>
              <w:rPr>
                <w:rFonts w:ascii="Book Antiqua" w:hAnsi="Book Antiqua" w:cs="Times New Roman"/>
                <w:sz w:val="24"/>
                <w:szCs w:val="24"/>
                <w:lang w:val="sq-AL"/>
              </w:rPr>
            </w:pPr>
            <w:r>
              <w:rPr>
                <w:rFonts w:ascii="Book Antiqua" w:hAnsi="Book Antiqua" w:cs="Times New Roman"/>
                <w:b/>
                <w:sz w:val="24"/>
                <w:szCs w:val="24"/>
                <w:lang w:val="sq-AL"/>
              </w:rPr>
              <w:t>Acting</w:t>
            </w:r>
            <w:r w:rsidRPr="003D7897">
              <w:rPr>
                <w:rFonts w:ascii="Book Antiqua" w:hAnsi="Book Antiqua" w:cs="Times New Roman"/>
                <w:b/>
                <w:sz w:val="24"/>
                <w:szCs w:val="24"/>
                <w:lang w:val="sq-AL"/>
              </w:rPr>
              <w:t xml:space="preserve"> 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The reporting for Kosovo Prosecutorial Council continues to be done written in monthly basis</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quarterly, six monthly and annual</w:t>
            </w:r>
            <w:r w:rsidRPr="005224BF">
              <w:rPr>
                <w:rFonts w:ascii="Book Antiqua" w:hAnsi="Book Antiqua" w:cs="Times New Roman"/>
                <w:sz w:val="24"/>
                <w:szCs w:val="24"/>
                <w:lang w:val="sq-AL"/>
              </w:rPr>
              <w:t>.</w:t>
            </w:r>
          </w:p>
        </w:tc>
      </w:tr>
      <w:tr w:rsidR="00D664E3" w:rsidRPr="005224BF" w:rsidTr="00CC05F3">
        <w:trPr>
          <w:cnfStyle w:val="000000010000"/>
        </w:trPr>
        <w:tc>
          <w:tcPr>
            <w:cnfStyle w:val="001000000000"/>
            <w:tcW w:w="2948" w:type="dxa"/>
          </w:tcPr>
          <w:p w:rsidR="00D664E3" w:rsidRPr="005224BF" w:rsidRDefault="00D664E3" w:rsidP="00CC05F3">
            <w:pPr>
              <w:tabs>
                <w:tab w:val="left" w:pos="945"/>
              </w:tabs>
              <w:ind w:left="360"/>
              <w:rPr>
                <w:rFonts w:ascii="Book Antiqua" w:hAnsi="Book Antiqua" w:cs="Times New Roman"/>
                <w:b w:val="0"/>
                <w:sz w:val="24"/>
                <w:szCs w:val="24"/>
                <w:lang w:val="sq-AL"/>
              </w:rPr>
            </w:pPr>
            <w:r>
              <w:rPr>
                <w:rFonts w:ascii="Book Antiqua" w:hAnsi="Book Antiqua" w:cs="Times New Roman"/>
                <w:sz w:val="24"/>
                <w:szCs w:val="24"/>
                <w:lang w:val="sq-AL"/>
              </w:rPr>
              <w:t xml:space="preserve"> BP</w:t>
            </w:r>
            <w:r w:rsidRPr="005224BF">
              <w:rPr>
                <w:rFonts w:ascii="Book Antiqua" w:hAnsi="Book Antiqua" w:cs="Times New Roman"/>
                <w:sz w:val="24"/>
                <w:szCs w:val="24"/>
                <w:lang w:val="sq-AL"/>
              </w:rPr>
              <w:t xml:space="preserve"> Mitrovic</w:t>
            </w:r>
            <w:r>
              <w:rPr>
                <w:rFonts w:ascii="Book Antiqua" w:hAnsi="Book Antiqua" w:cs="Times New Roman"/>
                <w:sz w:val="24"/>
                <w:szCs w:val="24"/>
                <w:lang w:val="sq-AL"/>
              </w:rPr>
              <w:t>a</w:t>
            </w:r>
          </w:p>
        </w:tc>
        <w:tc>
          <w:tcPr>
            <w:tcW w:w="10626" w:type="dxa"/>
            <w:gridSpan w:val="5"/>
          </w:tcPr>
          <w:p w:rsidR="00D664E3" w:rsidRPr="005224BF" w:rsidRDefault="00D664E3" w:rsidP="00CC05F3">
            <w:pPr>
              <w:cnfStyle w:val="00000001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There were for each month through statistical reports for the solution of cases.</w:t>
            </w:r>
          </w:p>
          <w:p w:rsidR="00D664E3" w:rsidRPr="005224BF" w:rsidRDefault="00D664E3" w:rsidP="00CC05F3">
            <w:pPr>
              <w:cnfStyle w:val="000000010000"/>
              <w:rPr>
                <w:rFonts w:ascii="Book Antiqua" w:hAnsi="Book Antiqua" w:cs="Times New Roman"/>
                <w:sz w:val="24"/>
                <w:szCs w:val="24"/>
                <w:lang w:val="sq-AL"/>
              </w:rPr>
            </w:pPr>
            <w:r w:rsidRPr="003D7897">
              <w:rPr>
                <w:rFonts w:ascii="Book Antiqua" w:hAnsi="Book Antiqua" w:cs="Times New Roman"/>
                <w:b/>
                <w:sz w:val="24"/>
                <w:szCs w:val="24"/>
                <w:lang w:val="sq-AL"/>
              </w:rPr>
              <w:t>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The reporting is regular, written and is done in monthly basis and based on the need for KPC. While the prosecutors who treat corruption cases in Mitrovica, every two weeks they report to the Chief Prosecutor for the taken actions while treating the corruption cases. </w:t>
            </w:r>
          </w:p>
        </w:tc>
      </w:tr>
      <w:tr w:rsidR="00D664E3" w:rsidRPr="005224BF" w:rsidTr="00CC05F3">
        <w:trPr>
          <w:cnfStyle w:val="000000100000"/>
        </w:trPr>
        <w:tc>
          <w:tcPr>
            <w:cnfStyle w:val="001000000000"/>
            <w:tcW w:w="2948" w:type="dxa"/>
          </w:tcPr>
          <w:p w:rsidR="00D664E3" w:rsidRPr="005224BF" w:rsidRDefault="00D664E3" w:rsidP="00CC05F3">
            <w:pPr>
              <w:tabs>
                <w:tab w:val="left" w:pos="975"/>
              </w:tabs>
              <w:ind w:left="360"/>
              <w:rPr>
                <w:rFonts w:ascii="Book Antiqua" w:hAnsi="Book Antiqua" w:cs="Times New Roman"/>
                <w:b w:val="0"/>
                <w:sz w:val="24"/>
                <w:szCs w:val="24"/>
                <w:lang w:val="sq-AL"/>
              </w:rPr>
            </w:pPr>
            <w:r>
              <w:rPr>
                <w:rFonts w:ascii="Book Antiqua" w:hAnsi="Book Antiqua" w:cs="Times New Roman"/>
                <w:sz w:val="24"/>
                <w:szCs w:val="24"/>
                <w:lang w:val="sq-AL"/>
              </w:rPr>
              <w:t>BP</w:t>
            </w:r>
            <w:r w:rsidRPr="005224BF">
              <w:rPr>
                <w:rFonts w:ascii="Book Antiqua" w:hAnsi="Book Antiqua" w:cs="Times New Roman"/>
                <w:sz w:val="24"/>
                <w:szCs w:val="24"/>
                <w:lang w:val="sq-AL"/>
              </w:rPr>
              <w:t xml:space="preserve"> Gjilan</w:t>
            </w:r>
          </w:p>
        </w:tc>
        <w:tc>
          <w:tcPr>
            <w:tcW w:w="10626" w:type="dxa"/>
            <w:gridSpan w:val="5"/>
          </w:tcPr>
          <w:p w:rsidR="00D664E3" w:rsidRPr="005224BF" w:rsidRDefault="00D664E3" w:rsidP="00CC05F3">
            <w:pPr>
              <w:cnfStyle w:val="00000010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There were for each month through statistical reports for the solution of cases.</w:t>
            </w:r>
          </w:p>
          <w:p w:rsidR="00D664E3" w:rsidRPr="005224BF" w:rsidRDefault="00D664E3" w:rsidP="00CC05F3">
            <w:pPr>
              <w:cnfStyle w:val="000000100000"/>
              <w:rPr>
                <w:rFonts w:ascii="Book Antiqua" w:hAnsi="Book Antiqua" w:cs="Times New Roman"/>
                <w:sz w:val="24"/>
                <w:szCs w:val="24"/>
                <w:lang w:val="sq-AL"/>
              </w:rPr>
            </w:pPr>
            <w:r w:rsidRPr="003D7897">
              <w:rPr>
                <w:rFonts w:ascii="Book Antiqua" w:hAnsi="Book Antiqua" w:cs="Times New Roman"/>
                <w:b/>
                <w:sz w:val="24"/>
                <w:szCs w:val="24"/>
                <w:lang w:val="sq-AL"/>
              </w:rPr>
              <w:t>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The reporting of the Basic Prosecution in</w:t>
            </w:r>
            <w:r w:rsidRPr="005224BF">
              <w:rPr>
                <w:rFonts w:ascii="Book Antiqua" w:hAnsi="Book Antiqua" w:cs="Times New Roman"/>
                <w:sz w:val="24"/>
                <w:szCs w:val="24"/>
                <w:lang w:val="sq-AL"/>
              </w:rPr>
              <w:t xml:space="preserve"> Gjilan </w:t>
            </w:r>
            <w:r>
              <w:rPr>
                <w:rFonts w:ascii="Book Antiqua" w:hAnsi="Book Antiqua" w:cs="Times New Roman"/>
                <w:sz w:val="24"/>
                <w:szCs w:val="24"/>
                <w:lang w:val="sq-AL"/>
              </w:rPr>
              <w:t>is regular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written and is done on monthly basis and based on the need. </w:t>
            </w:r>
          </w:p>
        </w:tc>
      </w:tr>
      <w:tr w:rsidR="00D664E3" w:rsidRPr="005224BF" w:rsidTr="00CC05F3">
        <w:trPr>
          <w:cnfStyle w:val="000000010000"/>
        </w:trPr>
        <w:tc>
          <w:tcPr>
            <w:cnfStyle w:val="001000000000"/>
            <w:tcW w:w="2948" w:type="dxa"/>
          </w:tcPr>
          <w:p w:rsidR="00D664E3" w:rsidRPr="005224BF" w:rsidRDefault="00D664E3" w:rsidP="00CC05F3">
            <w:pPr>
              <w:rPr>
                <w:rFonts w:ascii="Book Antiqua" w:hAnsi="Book Antiqua" w:cs="Times New Roman"/>
                <w:i/>
                <w:sz w:val="24"/>
                <w:szCs w:val="24"/>
                <w:lang w:val="sq-AL"/>
              </w:rPr>
            </w:pPr>
            <w:r>
              <w:rPr>
                <w:rFonts w:ascii="Book Antiqua" w:hAnsi="Book Antiqua" w:cs="Times New Roman"/>
                <w:sz w:val="24"/>
                <w:szCs w:val="24"/>
                <w:lang w:val="sq-AL"/>
              </w:rPr>
              <w:t>Two preliminary assessments of AP</w:t>
            </w:r>
            <w:r w:rsidRPr="005224BF">
              <w:rPr>
                <w:rFonts w:ascii="Book Antiqua" w:hAnsi="Book Antiqua" w:cs="Times New Roman"/>
                <w:sz w:val="24"/>
                <w:szCs w:val="24"/>
                <w:lang w:val="sq-AL"/>
              </w:rPr>
              <w:t xml:space="preserve"> </w:t>
            </w:r>
            <w:r>
              <w:rPr>
                <w:rFonts w:ascii="Book Antiqua" w:hAnsi="Book Antiqua" w:cs="Times New Roman"/>
                <w:i/>
                <w:sz w:val="24"/>
                <w:szCs w:val="24"/>
                <w:lang w:val="sq-AL"/>
              </w:rPr>
              <w:t>(Article 8. 3 and</w:t>
            </w:r>
            <w:r w:rsidRPr="005224BF">
              <w:rPr>
                <w:rFonts w:ascii="Book Antiqua" w:hAnsi="Book Antiqua" w:cs="Times New Roman"/>
                <w:i/>
                <w:sz w:val="24"/>
                <w:szCs w:val="24"/>
                <w:lang w:val="sq-AL"/>
              </w:rPr>
              <w:t xml:space="preserve"> 8.4 </w:t>
            </w:r>
            <w:r>
              <w:rPr>
                <w:rFonts w:ascii="Book Antiqua" w:hAnsi="Book Antiqua" w:cs="Times New Roman"/>
                <w:i/>
                <w:sz w:val="24"/>
                <w:szCs w:val="24"/>
                <w:lang w:val="sq-AL"/>
              </w:rPr>
              <w:t>of AP</w:t>
            </w:r>
            <w:r w:rsidRPr="005224BF">
              <w:rPr>
                <w:rFonts w:ascii="Book Antiqua" w:hAnsi="Book Antiqua" w:cs="Times New Roman"/>
                <w:i/>
                <w:sz w:val="24"/>
                <w:szCs w:val="24"/>
                <w:lang w:val="sq-AL"/>
              </w:rPr>
              <w:t>)</w:t>
            </w:r>
          </w:p>
          <w:p w:rsidR="00D664E3" w:rsidRPr="005224BF" w:rsidRDefault="00D664E3" w:rsidP="00CC05F3">
            <w:pPr>
              <w:rPr>
                <w:rFonts w:ascii="Book Antiqua" w:hAnsi="Book Antiqua" w:cs="Times New Roman"/>
                <w:sz w:val="24"/>
                <w:szCs w:val="24"/>
                <w:lang w:val="sq-AL"/>
              </w:rPr>
            </w:pPr>
          </w:p>
        </w:tc>
        <w:tc>
          <w:tcPr>
            <w:tcW w:w="2590" w:type="dxa"/>
          </w:tcPr>
          <w:p w:rsidR="00D664E3" w:rsidRPr="005224BF" w:rsidRDefault="00D664E3" w:rsidP="00CC05F3">
            <w:pPr>
              <w:cnfStyle w:val="000000010000"/>
              <w:rPr>
                <w:rFonts w:ascii="Book Antiqua" w:hAnsi="Book Antiqua" w:cs="Times New Roman"/>
                <w:i/>
                <w:sz w:val="24"/>
                <w:szCs w:val="24"/>
                <w:lang w:val="sq-AL"/>
              </w:rPr>
            </w:pPr>
            <w:r w:rsidRPr="005224BF">
              <w:rPr>
                <w:rFonts w:ascii="Book Antiqua" w:hAnsi="Book Antiqua" w:cs="Times New Roman"/>
                <w:i/>
                <w:sz w:val="24"/>
                <w:szCs w:val="24"/>
                <w:lang w:val="sq-AL"/>
              </w:rPr>
              <w:t xml:space="preserve">1. </w:t>
            </w:r>
            <w:r>
              <w:rPr>
                <w:rFonts w:ascii="Book Antiqua" w:hAnsi="Book Antiqua" w:cs="Times New Roman"/>
                <w:i/>
                <w:sz w:val="24"/>
                <w:szCs w:val="24"/>
                <w:lang w:val="sq-AL"/>
              </w:rPr>
              <w:t>In the first week of January, 2014</w:t>
            </w:r>
            <w:r w:rsidRPr="005224BF">
              <w:rPr>
                <w:rFonts w:ascii="Book Antiqua" w:hAnsi="Book Antiqua" w:cs="Times New Roman"/>
                <w:i/>
                <w:sz w:val="24"/>
                <w:szCs w:val="24"/>
                <w:lang w:val="sq-AL"/>
              </w:rPr>
              <w:t xml:space="preserve"> </w:t>
            </w:r>
          </w:p>
          <w:p w:rsidR="00D664E3" w:rsidRPr="005224BF" w:rsidRDefault="00D664E3" w:rsidP="00CC05F3">
            <w:pPr>
              <w:cnfStyle w:val="000000010000"/>
              <w:rPr>
                <w:rFonts w:ascii="Book Antiqua" w:hAnsi="Book Antiqua" w:cs="Times New Roman"/>
                <w:i/>
                <w:sz w:val="24"/>
                <w:szCs w:val="24"/>
                <w:lang w:val="sq-AL"/>
              </w:rPr>
            </w:pPr>
          </w:p>
          <w:p w:rsidR="00D664E3" w:rsidRPr="005224BF" w:rsidRDefault="00D664E3" w:rsidP="00CC05F3">
            <w:pPr>
              <w:cnfStyle w:val="000000010000"/>
              <w:rPr>
                <w:rFonts w:ascii="Book Antiqua" w:hAnsi="Book Antiqua" w:cs="Times New Roman"/>
                <w:i/>
                <w:sz w:val="24"/>
                <w:szCs w:val="24"/>
                <w:lang w:val="sq-AL"/>
              </w:rPr>
            </w:pPr>
            <w:r w:rsidRPr="005224BF">
              <w:rPr>
                <w:rFonts w:ascii="Book Antiqua" w:hAnsi="Book Antiqua" w:cs="Times New Roman"/>
                <w:i/>
                <w:sz w:val="24"/>
                <w:szCs w:val="24"/>
                <w:lang w:val="sq-AL"/>
              </w:rPr>
              <w:t xml:space="preserve">2. </w:t>
            </w:r>
            <w:r>
              <w:rPr>
                <w:rFonts w:ascii="Book Antiqua" w:hAnsi="Book Antiqua" w:cs="Times New Roman"/>
                <w:i/>
                <w:sz w:val="24"/>
                <w:szCs w:val="24"/>
                <w:lang w:val="sq-AL"/>
              </w:rPr>
              <w:t>In the first week of April, 2014</w:t>
            </w:r>
          </w:p>
        </w:tc>
        <w:tc>
          <w:tcPr>
            <w:tcW w:w="3219" w:type="dxa"/>
            <w:gridSpan w:val="2"/>
          </w:tcPr>
          <w:p w:rsidR="00D664E3" w:rsidRPr="005224BF" w:rsidRDefault="00D664E3" w:rsidP="00CC05F3">
            <w:pPr>
              <w:cnfStyle w:val="000000010000"/>
              <w:rPr>
                <w:rFonts w:ascii="Book Antiqua" w:hAnsi="Book Antiqua" w:cs="Times New Roman"/>
                <w:sz w:val="24"/>
                <w:szCs w:val="24"/>
                <w:u w:val="single"/>
                <w:lang w:val="sq-AL"/>
              </w:rPr>
            </w:pPr>
            <w:r>
              <w:rPr>
                <w:rFonts w:ascii="Book Antiqua" w:hAnsi="Book Antiqua" w:cs="Times New Roman"/>
                <w:sz w:val="24"/>
                <w:szCs w:val="24"/>
                <w:u w:val="single"/>
                <w:lang w:val="sq-AL"/>
              </w:rPr>
              <w:t>Kosovo Prosecutorial Council</w:t>
            </w:r>
          </w:p>
        </w:tc>
        <w:tc>
          <w:tcPr>
            <w:tcW w:w="4817" w:type="dxa"/>
            <w:gridSpan w:val="2"/>
          </w:tcPr>
          <w:p w:rsidR="00D664E3" w:rsidRPr="005224BF" w:rsidRDefault="00D664E3" w:rsidP="00CC05F3">
            <w:pPr>
              <w:cnfStyle w:val="000000010000"/>
              <w:rPr>
                <w:rFonts w:ascii="Book Antiqua" w:hAnsi="Book Antiqua" w:cs="Times New Roman"/>
                <w:sz w:val="24"/>
                <w:szCs w:val="24"/>
                <w:lang w:val="sq-AL"/>
              </w:rPr>
            </w:pPr>
            <w:r>
              <w:rPr>
                <w:rFonts w:ascii="Book Antiqua" w:hAnsi="Book Antiqua" w:cs="Times New Roman"/>
                <w:sz w:val="24"/>
                <w:szCs w:val="24"/>
                <w:lang w:val="sq-AL"/>
              </w:rPr>
              <w:t>National Coordinator</w:t>
            </w:r>
            <w:r w:rsidRPr="005224BF">
              <w:rPr>
                <w:rFonts w:ascii="Book Antiqua" w:hAnsi="Book Antiqua" w:cs="Times New Roman"/>
                <w:sz w:val="24"/>
                <w:szCs w:val="24"/>
                <w:lang w:val="sq-AL"/>
              </w:rPr>
              <w:t xml:space="preserve">: </w:t>
            </w:r>
          </w:p>
        </w:tc>
      </w:tr>
      <w:tr w:rsidR="00D664E3" w:rsidRPr="005224BF" w:rsidTr="00CC05F3">
        <w:trPr>
          <w:cnfStyle w:val="000000100000"/>
        </w:trPr>
        <w:tc>
          <w:tcPr>
            <w:cnfStyle w:val="001000000000"/>
            <w:tcW w:w="2948" w:type="dxa"/>
          </w:tcPr>
          <w:p w:rsidR="00D664E3" w:rsidRPr="005224BF" w:rsidRDefault="00D664E3" w:rsidP="00CC05F3">
            <w:pPr>
              <w:rPr>
                <w:rFonts w:ascii="Book Antiqua" w:hAnsi="Book Antiqua" w:cs="Times New Roman"/>
                <w:sz w:val="24"/>
                <w:szCs w:val="24"/>
                <w:lang w:val="sq-AL"/>
              </w:rPr>
            </w:pPr>
            <w:r>
              <w:rPr>
                <w:rFonts w:ascii="Book Antiqua" w:hAnsi="Book Antiqua" w:cs="Times New Roman"/>
                <w:sz w:val="24"/>
                <w:szCs w:val="24"/>
                <w:lang w:val="sq-AL"/>
              </w:rPr>
              <w:t>Overall assessment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of AP</w:t>
            </w:r>
            <w:r>
              <w:rPr>
                <w:rFonts w:ascii="Book Antiqua" w:hAnsi="Book Antiqua" w:cs="Times New Roman"/>
                <w:i/>
                <w:sz w:val="24"/>
                <w:szCs w:val="24"/>
                <w:lang w:val="sq-AL"/>
              </w:rPr>
              <w:t xml:space="preserve">(Article </w:t>
            </w:r>
            <w:r w:rsidRPr="005224BF">
              <w:rPr>
                <w:rFonts w:ascii="Book Antiqua" w:hAnsi="Book Antiqua" w:cs="Times New Roman"/>
                <w:i/>
                <w:sz w:val="24"/>
                <w:szCs w:val="24"/>
                <w:lang w:val="sq-AL"/>
              </w:rPr>
              <w:t xml:space="preserve">8.5 </w:t>
            </w:r>
            <w:r>
              <w:rPr>
                <w:rFonts w:ascii="Book Antiqua" w:hAnsi="Book Antiqua" w:cs="Times New Roman"/>
                <w:i/>
                <w:sz w:val="24"/>
                <w:szCs w:val="24"/>
                <w:lang w:val="sq-AL"/>
              </w:rPr>
              <w:t>of AP</w:t>
            </w:r>
            <w:r w:rsidRPr="005224BF">
              <w:rPr>
                <w:rFonts w:ascii="Book Antiqua" w:hAnsi="Book Antiqua" w:cs="Times New Roman"/>
                <w:i/>
                <w:sz w:val="24"/>
                <w:szCs w:val="24"/>
                <w:lang w:val="sq-AL"/>
              </w:rPr>
              <w:t xml:space="preserve"> )</w:t>
            </w:r>
          </w:p>
        </w:tc>
        <w:tc>
          <w:tcPr>
            <w:tcW w:w="2590" w:type="dxa"/>
          </w:tcPr>
          <w:p w:rsidR="00D664E3" w:rsidRPr="005224BF" w:rsidRDefault="00D664E3" w:rsidP="00CC05F3">
            <w:pPr>
              <w:cnfStyle w:val="000000100000"/>
              <w:rPr>
                <w:rFonts w:ascii="Book Antiqua" w:hAnsi="Book Antiqua" w:cs="Times New Roman"/>
                <w:i/>
                <w:sz w:val="24"/>
                <w:szCs w:val="24"/>
                <w:lang w:val="sq-AL"/>
              </w:rPr>
            </w:pPr>
            <w:r>
              <w:rPr>
                <w:rFonts w:ascii="Book Antiqua" w:hAnsi="Book Antiqua" w:cs="Times New Roman"/>
                <w:i/>
                <w:sz w:val="24"/>
                <w:szCs w:val="24"/>
                <w:lang w:val="sq-AL"/>
              </w:rPr>
              <w:t>June 30,</w:t>
            </w:r>
            <w:r w:rsidRPr="005224BF">
              <w:rPr>
                <w:rFonts w:ascii="Book Antiqua" w:hAnsi="Book Antiqua" w:cs="Times New Roman"/>
                <w:i/>
                <w:sz w:val="24"/>
                <w:szCs w:val="24"/>
                <w:lang w:val="sq-AL"/>
              </w:rPr>
              <w:t>2014</w:t>
            </w:r>
          </w:p>
        </w:tc>
        <w:tc>
          <w:tcPr>
            <w:tcW w:w="3219" w:type="dxa"/>
            <w:gridSpan w:val="2"/>
          </w:tcPr>
          <w:p w:rsidR="00D664E3" w:rsidRPr="005224BF" w:rsidRDefault="00D664E3" w:rsidP="00CC05F3">
            <w:pPr>
              <w:cnfStyle w:val="000000100000"/>
              <w:rPr>
                <w:rFonts w:ascii="Book Antiqua" w:hAnsi="Book Antiqua" w:cs="Times New Roman"/>
                <w:sz w:val="24"/>
                <w:szCs w:val="24"/>
                <w:u w:val="single"/>
                <w:lang w:val="sq-AL"/>
              </w:rPr>
            </w:pPr>
            <w:r>
              <w:rPr>
                <w:rFonts w:ascii="Book Antiqua" w:hAnsi="Book Antiqua" w:cs="Times New Roman"/>
                <w:sz w:val="24"/>
                <w:szCs w:val="24"/>
                <w:u w:val="single"/>
                <w:lang w:val="sq-AL"/>
              </w:rPr>
              <w:t>Kosovo Prosecutorial Council</w:t>
            </w:r>
            <w:r w:rsidRPr="005224BF">
              <w:rPr>
                <w:rFonts w:ascii="Book Antiqua" w:hAnsi="Book Antiqua" w:cs="Times New Roman"/>
                <w:sz w:val="24"/>
                <w:szCs w:val="24"/>
                <w:u w:val="single"/>
                <w:lang w:val="sq-AL"/>
              </w:rPr>
              <w:t xml:space="preserve"> </w:t>
            </w:r>
          </w:p>
          <w:p w:rsidR="00D664E3" w:rsidRPr="005224BF" w:rsidRDefault="00D664E3" w:rsidP="00CC05F3">
            <w:pPr>
              <w:cnfStyle w:val="000000100000"/>
              <w:rPr>
                <w:rFonts w:ascii="Book Antiqua" w:hAnsi="Book Antiqua" w:cs="Times New Roman"/>
                <w:sz w:val="24"/>
                <w:szCs w:val="24"/>
                <w:u w:val="single"/>
                <w:lang w:val="sq-AL"/>
              </w:rPr>
            </w:pPr>
          </w:p>
          <w:p w:rsidR="00D664E3" w:rsidRPr="005224BF" w:rsidRDefault="00D664E3" w:rsidP="00CC05F3">
            <w:pPr>
              <w:cnfStyle w:val="000000100000"/>
              <w:rPr>
                <w:rFonts w:ascii="Book Antiqua" w:hAnsi="Book Antiqua" w:cs="Times New Roman"/>
                <w:sz w:val="24"/>
                <w:szCs w:val="24"/>
                <w:u w:val="single"/>
                <w:lang w:val="sq-AL"/>
              </w:rPr>
            </w:pPr>
          </w:p>
        </w:tc>
        <w:tc>
          <w:tcPr>
            <w:tcW w:w="4817" w:type="dxa"/>
            <w:gridSpan w:val="2"/>
          </w:tcPr>
          <w:p w:rsidR="00D664E3" w:rsidRPr="005224BF" w:rsidRDefault="00D664E3" w:rsidP="00CC05F3">
            <w:pPr>
              <w:cnfStyle w:val="000000100000"/>
              <w:rPr>
                <w:rFonts w:ascii="Book Antiqua" w:hAnsi="Book Antiqua" w:cs="Times New Roman"/>
                <w:b/>
                <w:sz w:val="24"/>
                <w:szCs w:val="24"/>
                <w:lang w:val="sq-AL"/>
              </w:rPr>
            </w:pPr>
            <w:r>
              <w:rPr>
                <w:rFonts w:ascii="Book Antiqua" w:hAnsi="Book Antiqua" w:cs="Times New Roman"/>
                <w:b/>
                <w:sz w:val="24"/>
                <w:szCs w:val="24"/>
                <w:lang w:val="sq-AL"/>
              </w:rPr>
              <w:t>September 19, 2014</w:t>
            </w:r>
          </w:p>
        </w:tc>
      </w:tr>
      <w:tr w:rsidR="00D664E3" w:rsidRPr="005224BF" w:rsidTr="00CC05F3">
        <w:trPr>
          <w:cnfStyle w:val="000000010000"/>
        </w:trPr>
        <w:tc>
          <w:tcPr>
            <w:cnfStyle w:val="001000000000"/>
            <w:tcW w:w="2948" w:type="dxa"/>
          </w:tcPr>
          <w:p w:rsidR="00D664E3" w:rsidRPr="005224BF" w:rsidRDefault="00D664E3" w:rsidP="00CC05F3">
            <w:pPr>
              <w:rPr>
                <w:rFonts w:ascii="Book Antiqua" w:hAnsi="Book Antiqua" w:cs="Times New Roman"/>
                <w:sz w:val="24"/>
                <w:szCs w:val="24"/>
                <w:lang w:val="sq-AL"/>
              </w:rPr>
            </w:pPr>
            <w:r>
              <w:rPr>
                <w:rFonts w:ascii="Book Antiqua" w:hAnsi="Book Antiqua" w:cs="Times New Roman"/>
                <w:sz w:val="24"/>
                <w:szCs w:val="24"/>
                <w:lang w:val="sq-AL"/>
              </w:rPr>
              <w:t>Five experts against corruption of SPRK will help BP with the foreseen cases in AP</w:t>
            </w:r>
            <w:r w:rsidRPr="005224BF">
              <w:rPr>
                <w:rFonts w:ascii="Book Antiqua" w:hAnsi="Book Antiqua" w:cs="Times New Roman"/>
                <w:sz w:val="24"/>
                <w:szCs w:val="24"/>
                <w:lang w:val="sq-AL"/>
              </w:rPr>
              <w:t xml:space="preserve"> </w:t>
            </w:r>
            <w:r w:rsidRPr="005224BF">
              <w:rPr>
                <w:rFonts w:ascii="Book Antiqua" w:hAnsi="Book Antiqua" w:cs="Times New Roman"/>
                <w:i/>
                <w:sz w:val="24"/>
                <w:szCs w:val="24"/>
                <w:lang w:val="sq-AL"/>
              </w:rPr>
              <w:t>(</w:t>
            </w:r>
            <w:r>
              <w:rPr>
                <w:rFonts w:ascii="Book Antiqua" w:hAnsi="Book Antiqua" w:cs="Times New Roman"/>
                <w:i/>
                <w:sz w:val="24"/>
                <w:szCs w:val="24"/>
                <w:lang w:val="sq-AL"/>
              </w:rPr>
              <w:t>Article</w:t>
            </w:r>
            <w:r w:rsidRPr="005224BF">
              <w:rPr>
                <w:rFonts w:ascii="Book Antiqua" w:hAnsi="Book Antiqua" w:cs="Times New Roman"/>
                <w:i/>
                <w:sz w:val="24"/>
                <w:szCs w:val="24"/>
                <w:lang w:val="sq-AL"/>
              </w:rPr>
              <w:t xml:space="preserve"> 10. 1 </w:t>
            </w:r>
            <w:r>
              <w:rPr>
                <w:rFonts w:ascii="Book Antiqua" w:hAnsi="Book Antiqua" w:cs="Times New Roman"/>
                <w:i/>
                <w:sz w:val="24"/>
                <w:szCs w:val="24"/>
                <w:lang w:val="sq-AL"/>
              </w:rPr>
              <w:t>of AP</w:t>
            </w:r>
            <w:r w:rsidRPr="005224BF">
              <w:rPr>
                <w:rFonts w:ascii="Book Antiqua" w:hAnsi="Book Antiqua" w:cs="Times New Roman"/>
                <w:i/>
                <w:sz w:val="24"/>
                <w:szCs w:val="24"/>
                <w:lang w:val="sq-AL"/>
              </w:rPr>
              <w:t>)</w:t>
            </w:r>
          </w:p>
        </w:tc>
        <w:tc>
          <w:tcPr>
            <w:tcW w:w="2590" w:type="dxa"/>
          </w:tcPr>
          <w:p w:rsidR="00D664E3" w:rsidRPr="005224BF" w:rsidRDefault="00D664E3" w:rsidP="00CC05F3">
            <w:pPr>
              <w:cnfStyle w:val="000000010000"/>
              <w:rPr>
                <w:rFonts w:ascii="Book Antiqua" w:hAnsi="Book Antiqua" w:cs="Times New Roman"/>
                <w:i/>
                <w:sz w:val="24"/>
                <w:szCs w:val="24"/>
                <w:lang w:val="sq-AL"/>
              </w:rPr>
            </w:pPr>
            <w:r>
              <w:rPr>
                <w:rFonts w:ascii="Book Antiqua" w:hAnsi="Book Antiqua" w:cs="Times New Roman"/>
                <w:i/>
                <w:sz w:val="24"/>
                <w:szCs w:val="24"/>
                <w:lang w:val="sq-AL"/>
              </w:rPr>
              <w:t>During the implementation of AP</w:t>
            </w:r>
          </w:p>
        </w:tc>
        <w:tc>
          <w:tcPr>
            <w:tcW w:w="3219" w:type="dxa"/>
            <w:gridSpan w:val="2"/>
          </w:tcPr>
          <w:p w:rsidR="00D664E3" w:rsidRPr="005224BF" w:rsidRDefault="00D664E3" w:rsidP="00CC05F3">
            <w:pPr>
              <w:cnfStyle w:val="000000010000"/>
              <w:rPr>
                <w:rFonts w:ascii="Book Antiqua" w:hAnsi="Book Antiqua" w:cs="Times New Roman"/>
                <w:sz w:val="24"/>
                <w:szCs w:val="24"/>
                <w:lang w:val="sq-AL"/>
              </w:rPr>
            </w:pPr>
            <w:r>
              <w:rPr>
                <w:rFonts w:ascii="Book Antiqua" w:hAnsi="Book Antiqua" w:cs="Times New Roman"/>
                <w:sz w:val="24"/>
                <w:szCs w:val="24"/>
                <w:u w:val="single"/>
                <w:lang w:val="sq-AL"/>
              </w:rPr>
              <w:t>The Experts of SPRK will</w:t>
            </w:r>
            <w:r w:rsidRPr="005224BF">
              <w:rPr>
                <w:rFonts w:ascii="Book Antiqua" w:hAnsi="Book Antiqua" w:cs="Times New Roman"/>
                <w:sz w:val="24"/>
                <w:szCs w:val="24"/>
                <w:u w:val="single"/>
                <w:lang w:val="sq-AL"/>
              </w:rPr>
              <w:t xml:space="preserve"> </w:t>
            </w:r>
            <w:r>
              <w:rPr>
                <w:rFonts w:ascii="Book Antiqua" w:hAnsi="Book Antiqua" w:cs="Times New Roman"/>
                <w:sz w:val="24"/>
                <w:szCs w:val="24"/>
                <w:lang w:val="sq-AL"/>
              </w:rPr>
              <w:t xml:space="preserve">help </w:t>
            </w:r>
            <w:r>
              <w:rPr>
                <w:rFonts w:ascii="Book Antiqua" w:hAnsi="Book Antiqua" w:cs="Times New Roman"/>
                <w:sz w:val="24"/>
                <w:szCs w:val="24"/>
                <w:u w:val="single"/>
                <w:lang w:val="sq-AL"/>
              </w:rPr>
              <w:t>the Chief Prosecutors and the prosecutors of BP</w:t>
            </w:r>
            <w:r w:rsidRPr="005224BF">
              <w:rPr>
                <w:rFonts w:ascii="Book Antiqua" w:hAnsi="Book Antiqua" w:cs="Times New Roman"/>
                <w:sz w:val="24"/>
                <w:szCs w:val="24"/>
                <w:lang w:val="sq-AL"/>
              </w:rPr>
              <w:t xml:space="preserve"> </w:t>
            </w:r>
          </w:p>
        </w:tc>
        <w:tc>
          <w:tcPr>
            <w:tcW w:w="4817" w:type="dxa"/>
            <w:gridSpan w:val="2"/>
          </w:tcPr>
          <w:p w:rsidR="00D664E3" w:rsidRPr="005224BF" w:rsidRDefault="00D664E3" w:rsidP="00CC05F3">
            <w:pPr>
              <w:cnfStyle w:val="000000010000"/>
              <w:rPr>
                <w:rFonts w:ascii="Book Antiqua" w:hAnsi="Book Antiqua" w:cs="Times New Roman"/>
                <w:sz w:val="24"/>
                <w:szCs w:val="24"/>
                <w:lang w:val="sq-AL"/>
              </w:rPr>
            </w:pPr>
          </w:p>
        </w:tc>
      </w:tr>
      <w:tr w:rsidR="00D664E3" w:rsidRPr="005224BF" w:rsidTr="00CC05F3">
        <w:trPr>
          <w:cnfStyle w:val="000000100000"/>
        </w:trPr>
        <w:tc>
          <w:tcPr>
            <w:cnfStyle w:val="001000000000"/>
            <w:tcW w:w="2948" w:type="dxa"/>
          </w:tcPr>
          <w:p w:rsidR="00D664E3" w:rsidRPr="005224BF" w:rsidRDefault="00D664E3" w:rsidP="00CC05F3">
            <w:pPr>
              <w:ind w:left="360"/>
              <w:rPr>
                <w:rFonts w:ascii="Book Antiqua" w:hAnsi="Book Antiqua" w:cs="Times New Roman"/>
                <w:b w:val="0"/>
                <w:sz w:val="24"/>
                <w:szCs w:val="24"/>
                <w:lang w:val="sq-AL"/>
              </w:rPr>
            </w:pPr>
            <w:r>
              <w:rPr>
                <w:rFonts w:ascii="Book Antiqua" w:hAnsi="Book Antiqua" w:cs="Times New Roman"/>
                <w:sz w:val="24"/>
                <w:szCs w:val="24"/>
                <w:lang w:val="sq-AL"/>
              </w:rPr>
              <w:t>BP</w:t>
            </w:r>
            <w:r w:rsidR="002D2B92">
              <w:rPr>
                <w:rFonts w:ascii="Book Antiqua" w:hAnsi="Book Antiqua" w:cs="Times New Roman"/>
                <w:sz w:val="24"/>
                <w:szCs w:val="24"/>
                <w:lang w:val="sq-AL"/>
              </w:rPr>
              <w:t xml:space="preserve">  Pris</w:t>
            </w:r>
            <w:r w:rsidRPr="005224BF">
              <w:rPr>
                <w:rFonts w:ascii="Book Antiqua" w:hAnsi="Book Antiqua" w:cs="Times New Roman"/>
                <w:sz w:val="24"/>
                <w:szCs w:val="24"/>
                <w:lang w:val="sq-AL"/>
              </w:rPr>
              <w:t>tin</w:t>
            </w:r>
            <w:r>
              <w:rPr>
                <w:rFonts w:ascii="Book Antiqua" w:hAnsi="Book Antiqua" w:cs="Times New Roman"/>
                <w:sz w:val="24"/>
                <w:szCs w:val="24"/>
                <w:lang w:val="sq-AL"/>
              </w:rPr>
              <w:t>a</w:t>
            </w:r>
          </w:p>
        </w:tc>
        <w:tc>
          <w:tcPr>
            <w:tcW w:w="10626" w:type="dxa"/>
            <w:gridSpan w:val="5"/>
          </w:tcPr>
          <w:p w:rsidR="00D664E3" w:rsidRPr="005224BF" w:rsidRDefault="00D664E3" w:rsidP="00CC05F3">
            <w:pPr>
              <w:cnfStyle w:val="00000010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I have not received any report that experts are being used.</w:t>
            </w:r>
          </w:p>
          <w:p w:rsidR="00D664E3" w:rsidRPr="005224BF" w:rsidRDefault="00D664E3" w:rsidP="00CC05F3">
            <w:pPr>
              <w:cnfStyle w:val="000000100000"/>
              <w:rPr>
                <w:rFonts w:ascii="Book Antiqua" w:hAnsi="Book Antiqua" w:cs="Times New Roman"/>
                <w:sz w:val="24"/>
                <w:szCs w:val="24"/>
                <w:lang w:val="sq-AL"/>
              </w:rPr>
            </w:pPr>
            <w:r w:rsidRPr="003D7897">
              <w:rPr>
                <w:rFonts w:ascii="Book Antiqua" w:hAnsi="Book Antiqua" w:cs="Times New Roman"/>
                <w:b/>
                <w:sz w:val="24"/>
                <w:szCs w:val="24"/>
                <w:lang w:val="sq-AL"/>
              </w:rPr>
              <w:t>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There have been cases of engaged experts of SPRK for the period June – September 2014, specifically the Chief Prosecutor mentions the fact that from September</w:t>
            </w:r>
            <w:r w:rsidR="002D2B92">
              <w:rPr>
                <w:rFonts w:ascii="Book Antiqua" w:hAnsi="Book Antiqua" w:cs="Times New Roman"/>
                <w:sz w:val="24"/>
                <w:szCs w:val="24"/>
                <w:lang w:val="sq-AL"/>
              </w:rPr>
              <w:t>, the Basic Prosecution in Pris</w:t>
            </w:r>
            <w:r>
              <w:rPr>
                <w:rFonts w:ascii="Book Antiqua" w:hAnsi="Book Antiqua" w:cs="Times New Roman"/>
                <w:sz w:val="24"/>
                <w:szCs w:val="24"/>
                <w:lang w:val="sq-AL"/>
              </w:rPr>
              <w:t xml:space="preserve">tina has in its ranks a prosecutor who had pereviously been an expert in SPRK. According to the Chief Prosecutor, this has </w:t>
            </w:r>
            <w:r w:rsidR="002D2B92">
              <w:rPr>
                <w:rFonts w:ascii="Book Antiqua" w:hAnsi="Book Antiqua" w:cs="Times New Roman"/>
                <w:sz w:val="24"/>
                <w:szCs w:val="24"/>
                <w:lang w:val="sq-AL"/>
              </w:rPr>
              <w:t>helped very much the BP in Pris</w:t>
            </w:r>
            <w:r>
              <w:rPr>
                <w:rFonts w:ascii="Book Antiqua" w:hAnsi="Book Antiqua" w:cs="Times New Roman"/>
                <w:sz w:val="24"/>
                <w:szCs w:val="24"/>
                <w:lang w:val="sq-AL"/>
              </w:rPr>
              <w:t xml:space="preserve">tina and also besides his commitments as a prosecutor, he was also engaged even as an expert, thereby facilitating the work of this prosecution in treating such cases. </w:t>
            </w:r>
          </w:p>
        </w:tc>
      </w:tr>
      <w:tr w:rsidR="00D664E3" w:rsidRPr="005224BF" w:rsidTr="00CC05F3">
        <w:trPr>
          <w:cnfStyle w:val="000000010000"/>
        </w:trPr>
        <w:tc>
          <w:tcPr>
            <w:cnfStyle w:val="001000000000"/>
            <w:tcW w:w="2948" w:type="dxa"/>
          </w:tcPr>
          <w:p w:rsidR="00D664E3" w:rsidRPr="005224BF" w:rsidRDefault="00D664E3" w:rsidP="00CC05F3">
            <w:pPr>
              <w:ind w:left="360"/>
              <w:rPr>
                <w:rFonts w:ascii="Book Antiqua" w:hAnsi="Book Antiqua" w:cs="Times New Roman"/>
                <w:b w:val="0"/>
                <w:sz w:val="24"/>
                <w:szCs w:val="24"/>
                <w:lang w:val="sq-AL"/>
              </w:rPr>
            </w:pPr>
            <w:r>
              <w:rPr>
                <w:rFonts w:ascii="Book Antiqua" w:hAnsi="Book Antiqua" w:cs="Times New Roman"/>
                <w:sz w:val="24"/>
                <w:szCs w:val="24"/>
                <w:lang w:val="sq-AL"/>
              </w:rPr>
              <w:t>BP</w:t>
            </w:r>
            <w:r w:rsidRPr="005224BF">
              <w:rPr>
                <w:rFonts w:ascii="Book Antiqua" w:hAnsi="Book Antiqua" w:cs="Times New Roman"/>
                <w:sz w:val="24"/>
                <w:szCs w:val="24"/>
                <w:lang w:val="sq-AL"/>
              </w:rPr>
              <w:t xml:space="preserve">  Prizren</w:t>
            </w:r>
          </w:p>
        </w:tc>
        <w:tc>
          <w:tcPr>
            <w:tcW w:w="10626" w:type="dxa"/>
            <w:gridSpan w:val="5"/>
          </w:tcPr>
          <w:p w:rsidR="00D664E3" w:rsidRPr="005224BF" w:rsidRDefault="00D664E3" w:rsidP="00CC05F3">
            <w:pPr>
              <w:cnfStyle w:val="00000001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I have not received any report that experts are being used.</w:t>
            </w:r>
          </w:p>
          <w:p w:rsidR="00D664E3" w:rsidRPr="005224BF" w:rsidRDefault="00D664E3" w:rsidP="00CC05F3">
            <w:pPr>
              <w:cnfStyle w:val="000000010000"/>
              <w:rPr>
                <w:rFonts w:ascii="Book Antiqua" w:hAnsi="Book Antiqua" w:cs="Times New Roman"/>
                <w:sz w:val="24"/>
                <w:szCs w:val="24"/>
                <w:lang w:val="sq-AL"/>
              </w:rPr>
            </w:pPr>
            <w:r>
              <w:rPr>
                <w:rFonts w:ascii="Book Antiqua" w:hAnsi="Book Antiqua" w:cs="Times New Roman"/>
                <w:b/>
                <w:sz w:val="24"/>
                <w:szCs w:val="24"/>
                <w:lang w:val="sq-AL"/>
              </w:rPr>
              <w:t>Acting</w:t>
            </w:r>
            <w:r w:rsidRPr="003D7897">
              <w:rPr>
                <w:rFonts w:ascii="Book Antiqua" w:hAnsi="Book Antiqua" w:cs="Times New Roman"/>
                <w:b/>
                <w:sz w:val="24"/>
                <w:szCs w:val="24"/>
                <w:lang w:val="sq-AL"/>
              </w:rPr>
              <w:t xml:space="preserve"> 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Regarding the period June – September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there were no cases </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when they engaged experts from SPRK</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declares Mr</w:t>
            </w:r>
            <w:r w:rsidRPr="005224BF">
              <w:rPr>
                <w:rFonts w:ascii="Book Antiqua" w:hAnsi="Book Antiqua" w:cs="Times New Roman"/>
                <w:sz w:val="24"/>
                <w:szCs w:val="24"/>
                <w:lang w:val="sq-AL"/>
              </w:rPr>
              <w:t>. Metush Biraj.</w:t>
            </w:r>
          </w:p>
        </w:tc>
      </w:tr>
      <w:tr w:rsidR="00D664E3" w:rsidRPr="005224BF" w:rsidTr="00CC05F3">
        <w:trPr>
          <w:cnfStyle w:val="000000100000"/>
        </w:trPr>
        <w:tc>
          <w:tcPr>
            <w:cnfStyle w:val="001000000000"/>
            <w:tcW w:w="2948" w:type="dxa"/>
          </w:tcPr>
          <w:p w:rsidR="00D664E3" w:rsidRPr="005224BF" w:rsidRDefault="00D664E3" w:rsidP="00CC05F3">
            <w:pPr>
              <w:tabs>
                <w:tab w:val="left" w:pos="1035"/>
              </w:tabs>
              <w:ind w:left="360"/>
              <w:rPr>
                <w:rFonts w:ascii="Book Antiqua" w:hAnsi="Book Antiqua" w:cs="Times New Roman"/>
                <w:b w:val="0"/>
                <w:sz w:val="24"/>
                <w:szCs w:val="24"/>
                <w:lang w:val="sq-AL"/>
              </w:rPr>
            </w:pPr>
            <w:r>
              <w:rPr>
                <w:rFonts w:ascii="Book Antiqua" w:hAnsi="Book Antiqua" w:cs="Times New Roman"/>
                <w:sz w:val="24"/>
                <w:szCs w:val="24"/>
                <w:lang w:val="sq-AL"/>
              </w:rPr>
              <w:t>BP</w:t>
            </w:r>
            <w:r w:rsidRPr="005224BF">
              <w:rPr>
                <w:rFonts w:ascii="Book Antiqua" w:hAnsi="Book Antiqua" w:cs="Times New Roman"/>
                <w:sz w:val="24"/>
                <w:szCs w:val="24"/>
                <w:lang w:val="sq-AL"/>
              </w:rPr>
              <w:t xml:space="preserve">  Pej</w:t>
            </w:r>
            <w:r>
              <w:rPr>
                <w:rFonts w:ascii="Book Antiqua" w:hAnsi="Book Antiqua" w:cs="Times New Roman"/>
                <w:sz w:val="24"/>
                <w:szCs w:val="24"/>
                <w:lang w:val="sq-AL"/>
              </w:rPr>
              <w:t>a</w:t>
            </w:r>
          </w:p>
        </w:tc>
        <w:tc>
          <w:tcPr>
            <w:tcW w:w="10626" w:type="dxa"/>
            <w:gridSpan w:val="5"/>
          </w:tcPr>
          <w:p w:rsidR="00D664E3" w:rsidRPr="005224BF" w:rsidRDefault="00D664E3" w:rsidP="00CC05F3">
            <w:pPr>
              <w:cnfStyle w:val="00000010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w:t>
            </w:r>
            <w:r w:rsidRPr="005224BF">
              <w:rPr>
                <w:rFonts w:ascii="Book Antiqua" w:hAnsi="Book Antiqua" w:cs="Times New Roman"/>
                <w:b/>
                <w:sz w:val="24"/>
                <w:szCs w:val="24"/>
                <w:lang w:val="sq-AL"/>
              </w:rPr>
              <w:t xml:space="preserve"> </w:t>
            </w:r>
            <w:r>
              <w:rPr>
                <w:rFonts w:ascii="Book Antiqua" w:hAnsi="Book Antiqua" w:cs="Times New Roman"/>
                <w:sz w:val="24"/>
                <w:szCs w:val="24"/>
                <w:lang w:val="sq-AL"/>
              </w:rPr>
              <w:t>I have not received any report that experts are being used.</w:t>
            </w:r>
          </w:p>
          <w:p w:rsidR="00D664E3" w:rsidRPr="005224BF" w:rsidRDefault="00D664E3" w:rsidP="00CC05F3">
            <w:pPr>
              <w:cnfStyle w:val="000000100000"/>
              <w:rPr>
                <w:rFonts w:ascii="Book Antiqua" w:hAnsi="Book Antiqua" w:cs="Times New Roman"/>
                <w:sz w:val="24"/>
                <w:szCs w:val="24"/>
                <w:lang w:val="sq-AL"/>
              </w:rPr>
            </w:pPr>
            <w:r w:rsidRPr="003D7897">
              <w:rPr>
                <w:rFonts w:ascii="Book Antiqua" w:hAnsi="Book Antiqua" w:cs="Times New Roman"/>
                <w:b/>
                <w:sz w:val="24"/>
                <w:szCs w:val="24"/>
                <w:lang w:val="sq-AL"/>
              </w:rPr>
              <w:t>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According to the </w:t>
            </w:r>
            <w:r w:rsidRPr="002B43AB">
              <w:rPr>
                <w:rFonts w:ascii="Book Antiqua" w:hAnsi="Book Antiqua" w:cs="Times New Roman"/>
                <w:b/>
                <w:sz w:val="24"/>
                <w:szCs w:val="24"/>
                <w:lang w:val="sq-AL"/>
              </w:rPr>
              <w:t>Prosecutor</w:t>
            </w:r>
            <w:r>
              <w:rPr>
                <w:rFonts w:ascii="Book Antiqua" w:hAnsi="Book Antiqua" w:cs="Times New Roman"/>
                <w:sz w:val="24"/>
                <w:szCs w:val="24"/>
                <w:lang w:val="sq-AL"/>
              </w:rPr>
              <w:t xml:space="preserve"> of corruption cases </w:t>
            </w:r>
            <w:r w:rsidRPr="005224BF">
              <w:rPr>
                <w:rFonts w:ascii="Book Antiqua" w:hAnsi="Book Antiqua" w:cs="Times New Roman"/>
                <w:sz w:val="24"/>
                <w:szCs w:val="24"/>
                <w:lang w:val="sq-AL"/>
              </w:rPr>
              <w:t xml:space="preserve"> Sahide Gashi, </w:t>
            </w:r>
            <w:r>
              <w:rPr>
                <w:rFonts w:ascii="Book Antiqua" w:hAnsi="Book Antiqua" w:cs="Times New Roman"/>
                <w:sz w:val="24"/>
                <w:szCs w:val="24"/>
                <w:lang w:val="sq-AL"/>
              </w:rPr>
              <w:t>during the treatment of cases for the period June 1</w:t>
            </w:r>
            <w:r w:rsidRPr="005224BF">
              <w:rPr>
                <w:rFonts w:ascii="Book Antiqua" w:hAnsi="Book Antiqua" w:cs="Times New Roman"/>
                <w:sz w:val="24"/>
                <w:szCs w:val="24"/>
                <w:lang w:val="sq-AL"/>
              </w:rPr>
              <w:t xml:space="preserve"> – </w:t>
            </w:r>
            <w:r>
              <w:rPr>
                <w:rFonts w:ascii="Book Antiqua" w:hAnsi="Book Antiqua" w:cs="Times New Roman"/>
                <w:sz w:val="24"/>
                <w:szCs w:val="24"/>
                <w:lang w:val="sq-AL"/>
              </w:rPr>
              <w:t xml:space="preserve">September </w:t>
            </w:r>
            <w:r w:rsidRPr="005224BF">
              <w:rPr>
                <w:rFonts w:ascii="Book Antiqua" w:hAnsi="Book Antiqua" w:cs="Times New Roman"/>
                <w:sz w:val="24"/>
                <w:szCs w:val="24"/>
                <w:lang w:val="sq-AL"/>
              </w:rPr>
              <w:t>18</w:t>
            </w:r>
            <w:r>
              <w:rPr>
                <w:rFonts w:ascii="Book Antiqua" w:hAnsi="Book Antiqua" w:cs="Times New Roman"/>
                <w:sz w:val="24"/>
                <w:szCs w:val="24"/>
                <w:lang w:val="sq-AL"/>
              </w:rPr>
              <w:t>,</w:t>
            </w:r>
            <w:r w:rsidRPr="005224BF">
              <w:rPr>
                <w:rFonts w:ascii="Book Antiqua" w:hAnsi="Book Antiqua" w:cs="Times New Roman"/>
                <w:sz w:val="24"/>
                <w:szCs w:val="24"/>
                <w:lang w:val="sq-AL"/>
              </w:rPr>
              <w:t xml:space="preserve"> 2014, </w:t>
            </w:r>
            <w:r>
              <w:rPr>
                <w:rFonts w:ascii="Book Antiqua" w:hAnsi="Book Antiqua" w:cs="Times New Roman"/>
                <w:sz w:val="24"/>
                <w:szCs w:val="24"/>
                <w:lang w:val="sq-AL"/>
              </w:rPr>
              <w:t xml:space="preserve">The Basic Prosecution in Peja had 2 or 3 cases of engaged experts of SPRK. </w:t>
            </w:r>
          </w:p>
        </w:tc>
      </w:tr>
      <w:tr w:rsidR="00D664E3" w:rsidRPr="005224BF" w:rsidTr="00CC05F3">
        <w:trPr>
          <w:cnfStyle w:val="000000010000"/>
        </w:trPr>
        <w:tc>
          <w:tcPr>
            <w:cnfStyle w:val="001000000000"/>
            <w:tcW w:w="2948" w:type="dxa"/>
          </w:tcPr>
          <w:p w:rsidR="00D664E3" w:rsidRPr="005224BF" w:rsidRDefault="00D664E3" w:rsidP="00CC05F3">
            <w:pPr>
              <w:tabs>
                <w:tab w:val="left" w:pos="945"/>
              </w:tabs>
              <w:ind w:left="360"/>
              <w:rPr>
                <w:rFonts w:ascii="Book Antiqua" w:hAnsi="Book Antiqua" w:cs="Times New Roman"/>
                <w:b w:val="0"/>
                <w:sz w:val="24"/>
                <w:szCs w:val="24"/>
                <w:lang w:val="sq-AL"/>
              </w:rPr>
            </w:pPr>
            <w:r>
              <w:rPr>
                <w:rFonts w:ascii="Book Antiqua" w:hAnsi="Book Antiqua" w:cs="Times New Roman"/>
                <w:sz w:val="24"/>
                <w:szCs w:val="24"/>
                <w:lang w:val="sq-AL"/>
              </w:rPr>
              <w:t>BP</w:t>
            </w:r>
            <w:r w:rsidRPr="005224BF">
              <w:rPr>
                <w:rFonts w:ascii="Book Antiqua" w:hAnsi="Book Antiqua" w:cs="Times New Roman"/>
                <w:sz w:val="24"/>
                <w:szCs w:val="24"/>
                <w:lang w:val="sq-AL"/>
              </w:rPr>
              <w:t xml:space="preserve">  Gjakov</w:t>
            </w:r>
            <w:r>
              <w:rPr>
                <w:rFonts w:ascii="Book Antiqua" w:hAnsi="Book Antiqua" w:cs="Times New Roman"/>
                <w:sz w:val="24"/>
                <w:szCs w:val="24"/>
                <w:lang w:val="sq-AL"/>
              </w:rPr>
              <w:t>a</w:t>
            </w:r>
          </w:p>
        </w:tc>
        <w:tc>
          <w:tcPr>
            <w:tcW w:w="10626" w:type="dxa"/>
            <w:gridSpan w:val="5"/>
          </w:tcPr>
          <w:p w:rsidR="00D664E3" w:rsidRPr="005224BF" w:rsidRDefault="00D664E3" w:rsidP="00CC05F3">
            <w:pPr>
              <w:cnfStyle w:val="00000001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w:t>
            </w:r>
            <w:r w:rsidRPr="005224BF">
              <w:rPr>
                <w:rFonts w:ascii="Book Antiqua" w:hAnsi="Book Antiqua" w:cs="Times New Roman"/>
                <w:b/>
                <w:sz w:val="24"/>
                <w:szCs w:val="24"/>
                <w:lang w:val="sq-AL"/>
              </w:rPr>
              <w:t xml:space="preserve"> </w:t>
            </w:r>
            <w:r>
              <w:rPr>
                <w:rFonts w:ascii="Book Antiqua" w:hAnsi="Book Antiqua" w:cs="Times New Roman"/>
                <w:sz w:val="24"/>
                <w:szCs w:val="24"/>
                <w:lang w:val="sq-AL"/>
              </w:rPr>
              <w:t>I have not received any report that experts are being used.</w:t>
            </w:r>
          </w:p>
          <w:p w:rsidR="00D664E3" w:rsidRPr="005224BF" w:rsidRDefault="00D664E3" w:rsidP="00CC05F3">
            <w:pPr>
              <w:cnfStyle w:val="000000010000"/>
              <w:rPr>
                <w:rFonts w:ascii="Book Antiqua" w:hAnsi="Book Antiqua" w:cs="Times New Roman"/>
                <w:sz w:val="24"/>
                <w:szCs w:val="24"/>
                <w:lang w:val="sq-AL"/>
              </w:rPr>
            </w:pPr>
            <w:r w:rsidRPr="003D7897">
              <w:rPr>
                <w:rFonts w:ascii="Book Antiqua" w:hAnsi="Book Antiqua" w:cs="Times New Roman"/>
                <w:b/>
                <w:sz w:val="24"/>
                <w:szCs w:val="24"/>
                <w:lang w:val="sq-AL"/>
              </w:rPr>
              <w:t>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There have been no cases. </w:t>
            </w:r>
          </w:p>
        </w:tc>
      </w:tr>
      <w:tr w:rsidR="00D664E3" w:rsidRPr="005224BF" w:rsidTr="00CC05F3">
        <w:trPr>
          <w:cnfStyle w:val="000000100000"/>
        </w:trPr>
        <w:tc>
          <w:tcPr>
            <w:cnfStyle w:val="001000000000"/>
            <w:tcW w:w="2948" w:type="dxa"/>
          </w:tcPr>
          <w:p w:rsidR="00D664E3" w:rsidRPr="005224BF" w:rsidRDefault="00D664E3" w:rsidP="00CC05F3">
            <w:pPr>
              <w:ind w:left="360"/>
              <w:rPr>
                <w:rFonts w:ascii="Book Antiqua" w:hAnsi="Book Antiqua" w:cs="Times New Roman"/>
                <w:b w:val="0"/>
                <w:sz w:val="24"/>
                <w:szCs w:val="24"/>
                <w:lang w:val="sq-AL"/>
              </w:rPr>
            </w:pPr>
            <w:r>
              <w:rPr>
                <w:rFonts w:ascii="Book Antiqua" w:hAnsi="Book Antiqua" w:cs="Times New Roman"/>
                <w:sz w:val="24"/>
                <w:szCs w:val="24"/>
                <w:lang w:val="sq-AL"/>
              </w:rPr>
              <w:t>BP</w:t>
            </w:r>
            <w:r w:rsidRPr="005224BF">
              <w:rPr>
                <w:rFonts w:ascii="Book Antiqua" w:hAnsi="Book Antiqua" w:cs="Times New Roman"/>
                <w:sz w:val="24"/>
                <w:szCs w:val="24"/>
                <w:lang w:val="sq-AL"/>
              </w:rPr>
              <w:t xml:space="preserve">  Ferizaj</w:t>
            </w:r>
          </w:p>
        </w:tc>
        <w:tc>
          <w:tcPr>
            <w:tcW w:w="10626" w:type="dxa"/>
            <w:gridSpan w:val="5"/>
          </w:tcPr>
          <w:p w:rsidR="00D664E3" w:rsidRPr="005224BF" w:rsidRDefault="00D664E3" w:rsidP="00CC05F3">
            <w:pPr>
              <w:cnfStyle w:val="00000010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I have not received any report that experts are being used.</w:t>
            </w:r>
          </w:p>
          <w:p w:rsidR="00D664E3" w:rsidRPr="005224BF" w:rsidRDefault="00D664E3" w:rsidP="00CC05F3">
            <w:pPr>
              <w:cnfStyle w:val="000000100000"/>
              <w:rPr>
                <w:rFonts w:ascii="Book Antiqua" w:hAnsi="Book Antiqua" w:cs="Times New Roman"/>
                <w:sz w:val="24"/>
                <w:szCs w:val="24"/>
                <w:lang w:val="sq-AL"/>
              </w:rPr>
            </w:pPr>
            <w:r>
              <w:rPr>
                <w:rFonts w:ascii="Book Antiqua" w:hAnsi="Book Antiqua" w:cs="Times New Roman"/>
                <w:b/>
                <w:sz w:val="24"/>
                <w:szCs w:val="24"/>
                <w:lang w:val="sq-AL"/>
              </w:rPr>
              <w:t>Acting</w:t>
            </w:r>
            <w:r w:rsidRPr="003D7897">
              <w:rPr>
                <w:rFonts w:ascii="Book Antiqua" w:hAnsi="Book Antiqua" w:cs="Times New Roman"/>
                <w:b/>
                <w:sz w:val="24"/>
                <w:szCs w:val="24"/>
                <w:lang w:val="sq-AL"/>
              </w:rPr>
              <w:t xml:space="preserve"> 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Yes according the Acting Chief Prosecutor. </w:t>
            </w:r>
          </w:p>
        </w:tc>
      </w:tr>
      <w:tr w:rsidR="00D664E3" w:rsidRPr="005224BF" w:rsidTr="00CC05F3">
        <w:trPr>
          <w:cnfStyle w:val="000000010000"/>
        </w:trPr>
        <w:tc>
          <w:tcPr>
            <w:cnfStyle w:val="001000000000"/>
            <w:tcW w:w="2948" w:type="dxa"/>
          </w:tcPr>
          <w:p w:rsidR="00D664E3" w:rsidRPr="005224BF" w:rsidRDefault="00D664E3" w:rsidP="00CC05F3">
            <w:pPr>
              <w:tabs>
                <w:tab w:val="left" w:pos="945"/>
              </w:tabs>
              <w:ind w:left="360"/>
              <w:rPr>
                <w:rFonts w:ascii="Book Antiqua" w:hAnsi="Book Antiqua" w:cs="Times New Roman"/>
                <w:b w:val="0"/>
                <w:sz w:val="24"/>
                <w:szCs w:val="24"/>
                <w:lang w:val="sq-AL"/>
              </w:rPr>
            </w:pPr>
            <w:r>
              <w:rPr>
                <w:rFonts w:ascii="Book Antiqua" w:hAnsi="Book Antiqua" w:cs="Times New Roman"/>
                <w:sz w:val="24"/>
                <w:szCs w:val="24"/>
                <w:lang w:val="sq-AL"/>
              </w:rPr>
              <w:t>BP</w:t>
            </w:r>
            <w:r w:rsidRPr="005224BF">
              <w:rPr>
                <w:rFonts w:ascii="Book Antiqua" w:hAnsi="Book Antiqua" w:cs="Times New Roman"/>
                <w:sz w:val="24"/>
                <w:szCs w:val="24"/>
                <w:lang w:val="sq-AL"/>
              </w:rPr>
              <w:t xml:space="preserve"> Mitrovic</w:t>
            </w:r>
            <w:r>
              <w:rPr>
                <w:rFonts w:ascii="Book Antiqua" w:hAnsi="Book Antiqua" w:cs="Times New Roman"/>
                <w:sz w:val="24"/>
                <w:szCs w:val="24"/>
                <w:lang w:val="sq-AL"/>
              </w:rPr>
              <w:t>a</w:t>
            </w:r>
          </w:p>
        </w:tc>
        <w:tc>
          <w:tcPr>
            <w:tcW w:w="10626" w:type="dxa"/>
            <w:gridSpan w:val="5"/>
          </w:tcPr>
          <w:p w:rsidR="00D664E3" w:rsidRPr="005224BF" w:rsidRDefault="00D664E3" w:rsidP="00CC05F3">
            <w:pPr>
              <w:cnfStyle w:val="00000001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b/>
                <w:sz w:val="24"/>
                <w:szCs w:val="24"/>
                <w:lang w:val="sq-AL"/>
              </w:rPr>
              <w:t xml:space="preserve">: </w:t>
            </w:r>
            <w:r>
              <w:rPr>
                <w:rFonts w:ascii="Book Antiqua" w:hAnsi="Book Antiqua" w:cs="Times New Roman"/>
                <w:sz w:val="24"/>
                <w:szCs w:val="24"/>
                <w:lang w:val="sq-AL"/>
              </w:rPr>
              <w:t>I have not received any report that experts are being used.</w:t>
            </w:r>
          </w:p>
          <w:p w:rsidR="00D664E3" w:rsidRPr="005224BF" w:rsidRDefault="00D664E3" w:rsidP="00CC05F3">
            <w:pPr>
              <w:cnfStyle w:val="000000010000"/>
              <w:rPr>
                <w:rFonts w:ascii="Book Antiqua" w:hAnsi="Book Antiqua" w:cs="Times New Roman"/>
                <w:sz w:val="24"/>
                <w:szCs w:val="24"/>
                <w:lang w:val="sq-AL"/>
              </w:rPr>
            </w:pPr>
            <w:r w:rsidRPr="003D7897">
              <w:rPr>
                <w:rFonts w:ascii="Book Antiqua" w:hAnsi="Book Antiqua" w:cs="Times New Roman"/>
                <w:b/>
                <w:sz w:val="24"/>
                <w:szCs w:val="24"/>
                <w:lang w:val="sq-AL"/>
              </w:rPr>
              <w:t>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According the Chief Prosecutor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the Basic Prosecution of Mitrovicëa is aware about the experts </w:t>
            </w:r>
            <w:r w:rsidRPr="005224BF">
              <w:rPr>
                <w:rFonts w:ascii="Book Antiqua" w:hAnsi="Book Antiqua" w:cs="Times New Roman"/>
                <w:sz w:val="24"/>
                <w:szCs w:val="24"/>
                <w:lang w:val="sq-AL"/>
              </w:rPr>
              <w:t>,</w:t>
            </w:r>
            <w:r>
              <w:rPr>
                <w:rFonts w:ascii="Book Antiqua" w:hAnsi="Book Antiqua" w:cs="Times New Roman"/>
                <w:sz w:val="24"/>
                <w:szCs w:val="24"/>
                <w:lang w:val="sq-AL"/>
              </w:rPr>
              <w:t xml:space="preserve"> but for the period after June</w:t>
            </w:r>
            <w:r w:rsidRPr="005224BF">
              <w:rPr>
                <w:rFonts w:ascii="Book Antiqua" w:hAnsi="Book Antiqua" w:cs="Times New Roman"/>
                <w:sz w:val="24"/>
                <w:szCs w:val="24"/>
                <w:lang w:val="sq-AL"/>
              </w:rPr>
              <w:t xml:space="preserve"> 30</w:t>
            </w:r>
            <w:r>
              <w:rPr>
                <w:rFonts w:ascii="Book Antiqua" w:hAnsi="Book Antiqua" w:cs="Times New Roman"/>
                <w:sz w:val="24"/>
                <w:szCs w:val="24"/>
                <w:lang w:val="sq-AL"/>
              </w:rPr>
              <w:t>,</w:t>
            </w:r>
            <w:r w:rsidRPr="005224BF">
              <w:rPr>
                <w:rFonts w:ascii="Book Antiqua" w:hAnsi="Book Antiqua" w:cs="Times New Roman"/>
                <w:sz w:val="24"/>
                <w:szCs w:val="24"/>
                <w:lang w:val="sq-AL"/>
              </w:rPr>
              <w:t xml:space="preserve"> 2014,</w:t>
            </w:r>
            <w:r>
              <w:rPr>
                <w:rFonts w:ascii="Book Antiqua" w:hAnsi="Book Antiqua" w:cs="Times New Roman"/>
                <w:sz w:val="24"/>
                <w:szCs w:val="24"/>
                <w:lang w:val="sq-AL"/>
              </w:rPr>
              <w:t xml:space="preserve"> has not engaged such experts. This for the fact that this Prosecution had no cases that needed the expertise of respective experts  and for this reason, it has not been considered the need for their engagement, adds the Chief Prosecutor.</w:t>
            </w:r>
          </w:p>
        </w:tc>
      </w:tr>
      <w:tr w:rsidR="00D664E3" w:rsidRPr="005224BF" w:rsidTr="00CC05F3">
        <w:trPr>
          <w:cnfStyle w:val="000000100000"/>
        </w:trPr>
        <w:tc>
          <w:tcPr>
            <w:cnfStyle w:val="001000000000"/>
            <w:tcW w:w="2948" w:type="dxa"/>
          </w:tcPr>
          <w:p w:rsidR="00D664E3" w:rsidRPr="005224BF" w:rsidRDefault="00D664E3" w:rsidP="00CC05F3">
            <w:pPr>
              <w:tabs>
                <w:tab w:val="left" w:pos="975"/>
              </w:tabs>
              <w:ind w:left="360"/>
              <w:rPr>
                <w:rFonts w:ascii="Book Antiqua" w:hAnsi="Book Antiqua" w:cs="Times New Roman"/>
                <w:b w:val="0"/>
                <w:sz w:val="24"/>
                <w:szCs w:val="24"/>
                <w:lang w:val="sq-AL"/>
              </w:rPr>
            </w:pPr>
            <w:r>
              <w:rPr>
                <w:rFonts w:ascii="Book Antiqua" w:hAnsi="Book Antiqua" w:cs="Times New Roman"/>
                <w:sz w:val="24"/>
                <w:szCs w:val="24"/>
                <w:lang w:val="sq-AL"/>
              </w:rPr>
              <w:t>BP</w:t>
            </w:r>
            <w:r w:rsidRPr="005224BF">
              <w:rPr>
                <w:rFonts w:ascii="Book Antiqua" w:hAnsi="Book Antiqua" w:cs="Times New Roman"/>
                <w:sz w:val="24"/>
                <w:szCs w:val="24"/>
                <w:lang w:val="sq-AL"/>
              </w:rPr>
              <w:t xml:space="preserve"> Gjilan</w:t>
            </w:r>
          </w:p>
        </w:tc>
        <w:tc>
          <w:tcPr>
            <w:tcW w:w="10626" w:type="dxa"/>
            <w:gridSpan w:val="5"/>
          </w:tcPr>
          <w:p w:rsidR="00D664E3" w:rsidRPr="005224BF" w:rsidRDefault="00D664E3" w:rsidP="00CC05F3">
            <w:pPr>
              <w:cnfStyle w:val="00000010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I have not received any report that experts are being used.</w:t>
            </w:r>
          </w:p>
          <w:p w:rsidR="00D664E3" w:rsidRPr="005224BF" w:rsidRDefault="00D664E3" w:rsidP="00CC05F3">
            <w:pPr>
              <w:cnfStyle w:val="000000100000"/>
              <w:rPr>
                <w:rFonts w:ascii="Book Antiqua" w:hAnsi="Book Antiqua" w:cs="Times New Roman"/>
                <w:sz w:val="24"/>
                <w:szCs w:val="24"/>
                <w:lang w:val="sq-AL"/>
              </w:rPr>
            </w:pPr>
            <w:r w:rsidRPr="003D7897">
              <w:rPr>
                <w:rFonts w:ascii="Book Antiqua" w:hAnsi="Book Antiqua" w:cs="Times New Roman"/>
                <w:b/>
                <w:sz w:val="24"/>
                <w:szCs w:val="24"/>
                <w:lang w:val="sq-AL"/>
              </w:rPr>
              <w:t>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For the period June - September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they had no cases when they have engaged experts from SPRK, declares</w:t>
            </w:r>
            <w:r w:rsidRPr="005224BF">
              <w:rPr>
                <w:rFonts w:ascii="Book Antiqua" w:hAnsi="Book Antiqua" w:cs="Times New Roman"/>
                <w:sz w:val="24"/>
                <w:szCs w:val="24"/>
                <w:lang w:val="sq-AL"/>
              </w:rPr>
              <w:t xml:space="preserve"> Jetish Maloku, </w:t>
            </w:r>
            <w:r>
              <w:rPr>
                <w:rFonts w:ascii="Book Antiqua" w:hAnsi="Book Antiqua" w:cs="Times New Roman"/>
                <w:sz w:val="24"/>
                <w:szCs w:val="24"/>
                <w:lang w:val="sq-AL"/>
              </w:rPr>
              <w:t>which justifies the fact that there was no need for their sommitment.</w:t>
            </w:r>
          </w:p>
        </w:tc>
      </w:tr>
      <w:tr w:rsidR="00D664E3" w:rsidRPr="005224BF" w:rsidTr="00CC05F3">
        <w:trPr>
          <w:cnfStyle w:val="000000010000"/>
        </w:trPr>
        <w:tc>
          <w:tcPr>
            <w:cnfStyle w:val="001000000000"/>
            <w:tcW w:w="2948" w:type="dxa"/>
          </w:tcPr>
          <w:p w:rsidR="00D664E3" w:rsidRPr="005224BF" w:rsidRDefault="00D664E3" w:rsidP="00CC05F3">
            <w:pPr>
              <w:rPr>
                <w:rFonts w:ascii="Book Antiqua" w:hAnsi="Book Antiqua" w:cs="Times New Roman"/>
                <w:sz w:val="24"/>
                <w:szCs w:val="24"/>
                <w:lang w:val="sq-AL"/>
              </w:rPr>
            </w:pPr>
            <w:r w:rsidRPr="0043131A">
              <w:rPr>
                <w:rFonts w:ascii="Book Antiqua" w:hAnsi="Book Antiqua" w:cs="Times New Roman"/>
                <w:sz w:val="24"/>
                <w:szCs w:val="24"/>
                <w:lang w:val="sq-AL"/>
              </w:rPr>
              <w:t xml:space="preserve">Administrative support is obliged for BP and SPRK </w:t>
            </w:r>
            <w:r w:rsidRPr="005224BF">
              <w:rPr>
                <w:rFonts w:ascii="Book Antiqua" w:hAnsi="Book Antiqua" w:cs="Times New Roman"/>
                <w:i/>
                <w:sz w:val="24"/>
                <w:szCs w:val="24"/>
                <w:lang w:val="sq-AL"/>
              </w:rPr>
              <w:t>(</w:t>
            </w:r>
            <w:r>
              <w:rPr>
                <w:rFonts w:ascii="Book Antiqua" w:hAnsi="Book Antiqua" w:cs="Times New Roman"/>
                <w:i/>
                <w:sz w:val="24"/>
                <w:szCs w:val="24"/>
                <w:lang w:val="sq-AL"/>
              </w:rPr>
              <w:t>Article</w:t>
            </w:r>
            <w:r w:rsidRPr="005224BF">
              <w:rPr>
                <w:rFonts w:ascii="Book Antiqua" w:hAnsi="Book Antiqua" w:cs="Times New Roman"/>
                <w:i/>
                <w:sz w:val="24"/>
                <w:szCs w:val="24"/>
                <w:lang w:val="sq-AL"/>
              </w:rPr>
              <w:t xml:space="preserve"> 12 </w:t>
            </w:r>
            <w:r>
              <w:rPr>
                <w:rFonts w:ascii="Book Antiqua" w:hAnsi="Book Antiqua" w:cs="Times New Roman"/>
                <w:i/>
                <w:sz w:val="24"/>
                <w:szCs w:val="24"/>
                <w:lang w:val="sq-AL"/>
              </w:rPr>
              <w:t>of AP</w:t>
            </w:r>
            <w:r w:rsidRPr="005224BF">
              <w:rPr>
                <w:rFonts w:ascii="Book Antiqua" w:hAnsi="Book Antiqua" w:cs="Times New Roman"/>
                <w:i/>
                <w:sz w:val="24"/>
                <w:szCs w:val="24"/>
                <w:lang w:val="sq-AL"/>
              </w:rPr>
              <w:t>)</w:t>
            </w:r>
          </w:p>
        </w:tc>
        <w:tc>
          <w:tcPr>
            <w:tcW w:w="2590" w:type="dxa"/>
          </w:tcPr>
          <w:p w:rsidR="00D664E3" w:rsidRPr="005224BF" w:rsidRDefault="00D664E3" w:rsidP="00CC05F3">
            <w:pPr>
              <w:cnfStyle w:val="000000010000"/>
              <w:rPr>
                <w:rFonts w:ascii="Book Antiqua" w:hAnsi="Book Antiqua" w:cs="Times New Roman"/>
                <w:i/>
                <w:sz w:val="24"/>
                <w:szCs w:val="24"/>
                <w:lang w:val="sq-AL"/>
              </w:rPr>
            </w:pPr>
            <w:r>
              <w:rPr>
                <w:rFonts w:ascii="Book Antiqua" w:hAnsi="Book Antiqua" w:cs="Times New Roman"/>
                <w:i/>
                <w:sz w:val="24"/>
                <w:szCs w:val="24"/>
                <w:lang w:val="sq-AL"/>
              </w:rPr>
              <w:t>During the implementation of AP</w:t>
            </w:r>
          </w:p>
        </w:tc>
        <w:tc>
          <w:tcPr>
            <w:tcW w:w="1672" w:type="dxa"/>
          </w:tcPr>
          <w:p w:rsidR="00D664E3" w:rsidRPr="005224BF" w:rsidRDefault="00D664E3" w:rsidP="00CC05F3">
            <w:pPr>
              <w:cnfStyle w:val="000000010000"/>
              <w:rPr>
                <w:rFonts w:ascii="Book Antiqua" w:hAnsi="Book Antiqua" w:cs="Times New Roman"/>
                <w:sz w:val="24"/>
                <w:szCs w:val="24"/>
                <w:u w:val="single"/>
                <w:lang w:val="sq-AL"/>
              </w:rPr>
            </w:pPr>
            <w:r>
              <w:rPr>
                <w:rFonts w:ascii="Book Antiqua" w:hAnsi="Book Antiqua" w:cs="Times New Roman"/>
                <w:sz w:val="24"/>
                <w:szCs w:val="24"/>
                <w:u w:val="single"/>
                <w:lang w:val="sq-AL"/>
              </w:rPr>
              <w:t>The Secretariat of KPC</w:t>
            </w:r>
          </w:p>
        </w:tc>
        <w:tc>
          <w:tcPr>
            <w:tcW w:w="6364" w:type="dxa"/>
            <w:gridSpan w:val="3"/>
          </w:tcPr>
          <w:p w:rsidR="00D664E3" w:rsidRPr="005224BF" w:rsidRDefault="00D664E3" w:rsidP="00CC05F3">
            <w:pPr>
              <w:cnfStyle w:val="000000010000"/>
              <w:rPr>
                <w:rFonts w:ascii="Book Antiqua" w:hAnsi="Book Antiqua" w:cs="Times New Roman"/>
                <w:sz w:val="24"/>
                <w:szCs w:val="24"/>
                <w:lang w:val="sq-AL"/>
              </w:rPr>
            </w:pPr>
            <w:r>
              <w:rPr>
                <w:rFonts w:ascii="Book Antiqua" w:hAnsi="Book Antiqua" w:cs="Times New Roman"/>
                <w:sz w:val="24"/>
                <w:szCs w:val="24"/>
                <w:lang w:val="sq-AL"/>
              </w:rPr>
              <w:t>National Coordinator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We had the needed support.</w:t>
            </w:r>
          </w:p>
        </w:tc>
      </w:tr>
      <w:tr w:rsidR="00D664E3" w:rsidRPr="005224BF" w:rsidTr="00CC05F3">
        <w:trPr>
          <w:cnfStyle w:val="000000100000"/>
        </w:trPr>
        <w:tc>
          <w:tcPr>
            <w:cnfStyle w:val="001000000000"/>
            <w:tcW w:w="2948" w:type="dxa"/>
          </w:tcPr>
          <w:p w:rsidR="00D664E3" w:rsidRPr="005224BF" w:rsidRDefault="00D664E3" w:rsidP="00CC05F3">
            <w:pPr>
              <w:rPr>
                <w:rFonts w:ascii="Book Antiqua" w:hAnsi="Book Antiqua" w:cs="Times New Roman"/>
                <w:sz w:val="24"/>
                <w:szCs w:val="24"/>
                <w:lang w:val="sq-AL"/>
              </w:rPr>
            </w:pPr>
            <w:r w:rsidRPr="0043131A">
              <w:rPr>
                <w:rFonts w:ascii="Book Antiqua" w:hAnsi="Book Antiqua" w:cs="Times New Roman"/>
                <w:sz w:val="24"/>
                <w:szCs w:val="24"/>
                <w:lang w:val="sq-AL"/>
              </w:rPr>
              <w:t xml:space="preserve">Administrative support is obliged for BP and SPRK </w:t>
            </w:r>
            <w:r>
              <w:rPr>
                <w:rFonts w:ascii="Book Antiqua" w:hAnsi="Book Antiqua" w:cs="Times New Roman"/>
                <w:i/>
                <w:sz w:val="24"/>
                <w:szCs w:val="24"/>
                <w:lang w:val="sq-AL"/>
              </w:rPr>
              <w:t>(Article 12 of AP</w:t>
            </w:r>
            <w:r w:rsidRPr="005224BF">
              <w:rPr>
                <w:rFonts w:ascii="Book Antiqua" w:hAnsi="Book Antiqua" w:cs="Times New Roman"/>
                <w:i/>
                <w:sz w:val="24"/>
                <w:szCs w:val="24"/>
                <w:lang w:val="sq-AL"/>
              </w:rPr>
              <w:t>)</w:t>
            </w:r>
          </w:p>
        </w:tc>
        <w:tc>
          <w:tcPr>
            <w:tcW w:w="2590" w:type="dxa"/>
          </w:tcPr>
          <w:p w:rsidR="00D664E3" w:rsidRPr="005224BF" w:rsidRDefault="00D664E3" w:rsidP="00CC05F3">
            <w:pPr>
              <w:cnfStyle w:val="000000100000"/>
              <w:rPr>
                <w:rFonts w:ascii="Book Antiqua" w:hAnsi="Book Antiqua" w:cs="Times New Roman"/>
                <w:i/>
                <w:sz w:val="24"/>
                <w:szCs w:val="24"/>
                <w:lang w:val="sq-AL"/>
              </w:rPr>
            </w:pPr>
            <w:r>
              <w:rPr>
                <w:rFonts w:ascii="Book Antiqua" w:hAnsi="Book Antiqua" w:cs="Times New Roman"/>
                <w:i/>
                <w:sz w:val="24"/>
                <w:szCs w:val="24"/>
                <w:lang w:val="sq-AL"/>
              </w:rPr>
              <w:t>During the implementation of AP</w:t>
            </w:r>
          </w:p>
        </w:tc>
        <w:tc>
          <w:tcPr>
            <w:tcW w:w="1672" w:type="dxa"/>
          </w:tcPr>
          <w:p w:rsidR="00D664E3" w:rsidRPr="005224BF" w:rsidRDefault="00D664E3" w:rsidP="00CC05F3">
            <w:pPr>
              <w:cnfStyle w:val="000000100000"/>
              <w:rPr>
                <w:rFonts w:ascii="Book Antiqua" w:hAnsi="Book Antiqua" w:cs="Times New Roman"/>
                <w:sz w:val="24"/>
                <w:szCs w:val="24"/>
                <w:u w:val="single"/>
                <w:lang w:val="sq-AL"/>
              </w:rPr>
            </w:pPr>
            <w:r>
              <w:rPr>
                <w:rFonts w:ascii="Book Antiqua" w:hAnsi="Book Antiqua" w:cs="Times New Roman"/>
                <w:sz w:val="24"/>
                <w:szCs w:val="24"/>
                <w:u w:val="single"/>
                <w:lang w:val="sq-AL"/>
              </w:rPr>
              <w:t>Prosecutors Performance Review Unit</w:t>
            </w:r>
          </w:p>
        </w:tc>
        <w:tc>
          <w:tcPr>
            <w:tcW w:w="6364" w:type="dxa"/>
            <w:gridSpan w:val="3"/>
          </w:tcPr>
          <w:p w:rsidR="00D664E3" w:rsidRPr="005224BF" w:rsidRDefault="00D664E3" w:rsidP="00CC05F3">
            <w:pPr>
              <w:cnfStyle w:val="000000100000"/>
              <w:rPr>
                <w:rFonts w:ascii="Book Antiqua" w:hAnsi="Book Antiqua" w:cs="Times New Roman"/>
                <w:sz w:val="24"/>
                <w:szCs w:val="24"/>
                <w:lang w:val="sq-AL"/>
              </w:rPr>
            </w:pPr>
            <w:r>
              <w:rPr>
                <w:rFonts w:ascii="Book Antiqua" w:hAnsi="Book Antiqua" w:cs="Times New Roman"/>
                <w:sz w:val="24"/>
                <w:szCs w:val="24"/>
                <w:lang w:val="sq-AL"/>
              </w:rPr>
              <w:t>National Coordinator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At the same time I was National Coordinator of Elections and that in the first period of this quarterly</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I was engaged in the activities of election cases that prosecutors had in work</w:t>
            </w:r>
            <w:r w:rsidRPr="005224BF">
              <w:rPr>
                <w:rFonts w:ascii="Book Antiqua" w:hAnsi="Book Antiqua" w:cs="Times New Roman"/>
                <w:sz w:val="24"/>
                <w:szCs w:val="24"/>
                <w:lang w:val="sq-AL"/>
              </w:rPr>
              <w:t>,</w:t>
            </w:r>
            <w:r>
              <w:rPr>
                <w:rFonts w:ascii="Book Antiqua" w:hAnsi="Book Antiqua" w:cs="Times New Roman"/>
                <w:sz w:val="24"/>
                <w:szCs w:val="24"/>
                <w:lang w:val="sq-AL"/>
              </w:rPr>
              <w:t xml:space="preserve"> and also were holiday times. </w:t>
            </w:r>
          </w:p>
        </w:tc>
      </w:tr>
      <w:tr w:rsidR="00D664E3" w:rsidRPr="005224BF" w:rsidTr="00CC05F3">
        <w:trPr>
          <w:cnfStyle w:val="000000010000"/>
        </w:trPr>
        <w:tc>
          <w:tcPr>
            <w:cnfStyle w:val="001000000000"/>
            <w:tcW w:w="2948" w:type="dxa"/>
          </w:tcPr>
          <w:p w:rsidR="00D664E3" w:rsidRPr="005224BF" w:rsidRDefault="00D664E3" w:rsidP="00CC05F3">
            <w:pPr>
              <w:rPr>
                <w:rFonts w:ascii="Book Antiqua" w:hAnsi="Book Antiqua" w:cs="Times New Roman"/>
                <w:sz w:val="24"/>
                <w:szCs w:val="24"/>
                <w:lang w:val="sq-AL"/>
              </w:rPr>
            </w:pPr>
            <w:r>
              <w:rPr>
                <w:rFonts w:ascii="Book Antiqua" w:hAnsi="Book Antiqua" w:cs="Times New Roman"/>
                <w:sz w:val="24"/>
                <w:szCs w:val="24"/>
                <w:lang w:val="sq-AL"/>
              </w:rPr>
              <w:t>The communication with public</w:t>
            </w:r>
            <w:r w:rsidRPr="005224BF">
              <w:rPr>
                <w:rFonts w:ascii="Book Antiqua" w:hAnsi="Book Antiqua" w:cs="Times New Roman"/>
                <w:sz w:val="24"/>
                <w:szCs w:val="24"/>
                <w:lang w:val="sq-AL"/>
              </w:rPr>
              <w:t xml:space="preserve"> </w:t>
            </w:r>
            <w:r>
              <w:rPr>
                <w:rFonts w:ascii="Book Antiqua" w:hAnsi="Book Antiqua" w:cs="Times New Roman"/>
                <w:i/>
                <w:sz w:val="24"/>
                <w:szCs w:val="24"/>
                <w:lang w:val="sq-AL"/>
              </w:rPr>
              <w:t xml:space="preserve">(Article </w:t>
            </w:r>
            <w:r w:rsidRPr="005224BF">
              <w:rPr>
                <w:rFonts w:ascii="Book Antiqua" w:hAnsi="Book Antiqua" w:cs="Times New Roman"/>
                <w:i/>
                <w:sz w:val="24"/>
                <w:szCs w:val="24"/>
                <w:lang w:val="sq-AL"/>
              </w:rPr>
              <w:t xml:space="preserve">13. 1 </w:t>
            </w:r>
            <w:r>
              <w:rPr>
                <w:rFonts w:ascii="Book Antiqua" w:hAnsi="Book Antiqua" w:cs="Times New Roman"/>
                <w:i/>
                <w:sz w:val="24"/>
                <w:szCs w:val="24"/>
                <w:lang w:val="sq-AL"/>
              </w:rPr>
              <w:t>of AP</w:t>
            </w:r>
            <w:r w:rsidRPr="005224BF">
              <w:rPr>
                <w:rFonts w:ascii="Book Antiqua" w:hAnsi="Book Antiqua" w:cs="Times New Roman"/>
                <w:i/>
                <w:sz w:val="24"/>
                <w:szCs w:val="24"/>
                <w:lang w:val="sq-AL"/>
              </w:rPr>
              <w:t>)</w:t>
            </w:r>
          </w:p>
        </w:tc>
        <w:tc>
          <w:tcPr>
            <w:tcW w:w="2590" w:type="dxa"/>
          </w:tcPr>
          <w:p w:rsidR="00D664E3" w:rsidRPr="005224BF" w:rsidRDefault="00D664E3" w:rsidP="00CC05F3">
            <w:pPr>
              <w:cnfStyle w:val="000000010000"/>
              <w:rPr>
                <w:rFonts w:ascii="Book Antiqua" w:hAnsi="Book Antiqua" w:cs="Times New Roman"/>
                <w:i/>
                <w:sz w:val="24"/>
                <w:szCs w:val="24"/>
                <w:lang w:val="sq-AL"/>
              </w:rPr>
            </w:pPr>
            <w:r>
              <w:rPr>
                <w:rFonts w:ascii="Book Antiqua" w:hAnsi="Book Antiqua" w:cs="Times New Roman"/>
                <w:i/>
                <w:sz w:val="24"/>
                <w:szCs w:val="24"/>
                <w:lang w:val="sq-AL"/>
              </w:rPr>
              <w:t>Every two weeks</w:t>
            </w:r>
          </w:p>
        </w:tc>
        <w:tc>
          <w:tcPr>
            <w:tcW w:w="1672" w:type="dxa"/>
          </w:tcPr>
          <w:p w:rsidR="00D664E3" w:rsidRPr="005224BF" w:rsidRDefault="00D664E3" w:rsidP="00CC05F3">
            <w:pPr>
              <w:cnfStyle w:val="000000010000"/>
              <w:rPr>
                <w:rFonts w:ascii="Book Antiqua" w:hAnsi="Book Antiqua" w:cs="Times New Roman"/>
                <w:sz w:val="24"/>
                <w:szCs w:val="24"/>
                <w:u w:val="single"/>
                <w:lang w:val="sq-AL"/>
              </w:rPr>
            </w:pPr>
            <w:r>
              <w:rPr>
                <w:rFonts w:ascii="Book Antiqua" w:hAnsi="Book Antiqua" w:cs="Times New Roman"/>
                <w:sz w:val="24"/>
                <w:szCs w:val="24"/>
                <w:u w:val="single"/>
                <w:lang w:val="sq-AL"/>
              </w:rPr>
              <w:t>Kosovo Prosecutorial Council</w:t>
            </w:r>
          </w:p>
        </w:tc>
        <w:tc>
          <w:tcPr>
            <w:tcW w:w="6364" w:type="dxa"/>
            <w:gridSpan w:val="3"/>
          </w:tcPr>
          <w:p w:rsidR="00D664E3" w:rsidRPr="005224BF" w:rsidRDefault="00D664E3" w:rsidP="00CC05F3">
            <w:pPr>
              <w:cnfStyle w:val="000000010000"/>
              <w:rPr>
                <w:rFonts w:ascii="Book Antiqua" w:hAnsi="Book Antiqua" w:cs="Times New Roman"/>
                <w:sz w:val="24"/>
                <w:szCs w:val="24"/>
                <w:lang w:val="sq-AL"/>
              </w:rPr>
            </w:pPr>
            <w:r>
              <w:rPr>
                <w:rFonts w:ascii="Book Antiqua" w:hAnsi="Book Antiqua" w:cs="Times New Roman"/>
                <w:sz w:val="24"/>
                <w:szCs w:val="24"/>
                <w:lang w:val="sq-AL"/>
              </w:rPr>
              <w:t>National Coordinator</w:t>
            </w:r>
            <w:r w:rsidRPr="005224BF">
              <w:rPr>
                <w:rFonts w:ascii="Book Antiqua" w:hAnsi="Book Antiqua" w:cs="Times New Roman"/>
                <w:sz w:val="24"/>
                <w:szCs w:val="24"/>
                <w:lang w:val="sq-AL"/>
              </w:rPr>
              <w:t xml:space="preserve">: </w:t>
            </w:r>
          </w:p>
          <w:p w:rsidR="00D664E3" w:rsidRPr="005224BF" w:rsidRDefault="00D664E3" w:rsidP="00CC05F3">
            <w:pPr>
              <w:cnfStyle w:val="000000010000"/>
              <w:rPr>
                <w:rFonts w:ascii="Book Antiqua" w:hAnsi="Book Antiqua" w:cs="Times New Roman"/>
                <w:sz w:val="24"/>
                <w:szCs w:val="24"/>
                <w:lang w:val="sq-AL"/>
              </w:rPr>
            </w:pPr>
          </w:p>
          <w:p w:rsidR="00D664E3" w:rsidRPr="005224BF" w:rsidRDefault="00D664E3" w:rsidP="00CC05F3">
            <w:pPr>
              <w:cnfStyle w:val="000000010000"/>
              <w:rPr>
                <w:rFonts w:ascii="Book Antiqua" w:hAnsi="Book Antiqua" w:cs="Times New Roman"/>
                <w:sz w:val="24"/>
                <w:szCs w:val="24"/>
                <w:lang w:val="sq-AL"/>
              </w:rPr>
            </w:pPr>
            <w:r>
              <w:rPr>
                <w:rFonts w:ascii="Book Antiqua" w:hAnsi="Book Antiqua" w:cs="Times New Roman"/>
                <w:sz w:val="24"/>
                <w:szCs w:val="24"/>
                <w:lang w:val="sq-AL"/>
              </w:rPr>
              <w:t>KLI</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The National Coordinator had to hold 6 press conferences to inform the public about the implementation of the Action Plan. The Coordinator has released</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only a written press statement in this reporting period.</w:t>
            </w:r>
          </w:p>
        </w:tc>
      </w:tr>
      <w:tr w:rsidR="00D664E3" w:rsidRPr="005224BF" w:rsidTr="00CC05F3">
        <w:trPr>
          <w:cnfStyle w:val="000000100000"/>
        </w:trPr>
        <w:tc>
          <w:tcPr>
            <w:cnfStyle w:val="001000000000"/>
            <w:tcW w:w="2948" w:type="dxa"/>
          </w:tcPr>
          <w:p w:rsidR="00D664E3" w:rsidRPr="005224BF" w:rsidRDefault="00D664E3" w:rsidP="00CC05F3">
            <w:pPr>
              <w:rPr>
                <w:rFonts w:ascii="Book Antiqua" w:hAnsi="Book Antiqua" w:cs="Times New Roman"/>
                <w:sz w:val="24"/>
                <w:szCs w:val="24"/>
                <w:lang w:val="sq-AL"/>
              </w:rPr>
            </w:pPr>
            <w:r>
              <w:rPr>
                <w:rFonts w:ascii="Book Antiqua" w:hAnsi="Book Antiqua" w:cs="Times New Roman"/>
                <w:sz w:val="24"/>
                <w:szCs w:val="24"/>
                <w:lang w:val="sq-AL"/>
              </w:rPr>
              <w:t>Signing of Memorandums of Understanding</w:t>
            </w:r>
            <w:r w:rsidRPr="005224BF">
              <w:rPr>
                <w:rFonts w:ascii="Book Antiqua" w:hAnsi="Book Antiqua" w:cs="Times New Roman"/>
                <w:sz w:val="24"/>
                <w:szCs w:val="24"/>
                <w:lang w:val="sq-AL"/>
              </w:rPr>
              <w:t xml:space="preserve"> </w:t>
            </w:r>
            <w:r>
              <w:rPr>
                <w:rFonts w:ascii="Book Antiqua" w:hAnsi="Book Antiqua" w:cs="Times New Roman"/>
                <w:i/>
                <w:sz w:val="24"/>
                <w:szCs w:val="24"/>
                <w:lang w:val="sq-AL"/>
              </w:rPr>
              <w:t>(Article 13. 2 of AP</w:t>
            </w:r>
            <w:r w:rsidRPr="005224BF">
              <w:rPr>
                <w:rFonts w:ascii="Book Antiqua" w:hAnsi="Book Antiqua" w:cs="Times New Roman"/>
                <w:i/>
                <w:sz w:val="24"/>
                <w:szCs w:val="24"/>
                <w:lang w:val="sq-AL"/>
              </w:rPr>
              <w:t>)</w:t>
            </w:r>
          </w:p>
        </w:tc>
        <w:tc>
          <w:tcPr>
            <w:tcW w:w="2590" w:type="dxa"/>
          </w:tcPr>
          <w:p w:rsidR="00D664E3" w:rsidRPr="005224BF" w:rsidRDefault="00D664E3" w:rsidP="00CC05F3">
            <w:pPr>
              <w:cnfStyle w:val="000000100000"/>
              <w:rPr>
                <w:rFonts w:ascii="Book Antiqua" w:hAnsi="Book Antiqua" w:cs="Times New Roman"/>
                <w:i/>
                <w:sz w:val="24"/>
                <w:szCs w:val="24"/>
                <w:lang w:val="sq-AL"/>
              </w:rPr>
            </w:pPr>
            <w:r>
              <w:rPr>
                <w:rFonts w:ascii="Book Antiqua" w:hAnsi="Book Antiqua" w:cs="Times New Roman"/>
                <w:i/>
                <w:sz w:val="24"/>
                <w:szCs w:val="24"/>
                <w:lang w:val="sq-AL"/>
              </w:rPr>
              <w:t>At the beginning of the implementation of Action Plan</w:t>
            </w:r>
          </w:p>
        </w:tc>
        <w:tc>
          <w:tcPr>
            <w:tcW w:w="1672" w:type="dxa"/>
          </w:tcPr>
          <w:p w:rsidR="00D664E3" w:rsidRPr="005224BF" w:rsidRDefault="00D664E3" w:rsidP="00CC05F3">
            <w:pPr>
              <w:cnfStyle w:val="000000100000"/>
              <w:rPr>
                <w:rFonts w:ascii="Book Antiqua" w:hAnsi="Book Antiqua" w:cs="Times New Roman"/>
                <w:sz w:val="24"/>
                <w:szCs w:val="24"/>
                <w:lang w:val="sq-AL"/>
              </w:rPr>
            </w:pPr>
            <w:r w:rsidRPr="005224BF">
              <w:rPr>
                <w:rFonts w:ascii="Book Antiqua" w:hAnsi="Book Antiqua" w:cs="Times New Roman"/>
                <w:sz w:val="24"/>
                <w:szCs w:val="24"/>
                <w:u w:val="single"/>
                <w:lang w:val="sq-AL"/>
              </w:rPr>
              <w:t>KP</w:t>
            </w:r>
            <w:r>
              <w:rPr>
                <w:rFonts w:ascii="Book Antiqua" w:hAnsi="Book Antiqua" w:cs="Times New Roman"/>
                <w:sz w:val="24"/>
                <w:szCs w:val="24"/>
                <w:u w:val="single"/>
                <w:lang w:val="sq-AL"/>
              </w:rPr>
              <w:t>C</w:t>
            </w:r>
            <w:r>
              <w:rPr>
                <w:rFonts w:ascii="Book Antiqua" w:hAnsi="Book Antiqua" w:cs="Times New Roman"/>
                <w:sz w:val="24"/>
                <w:szCs w:val="24"/>
                <w:lang w:val="sq-AL"/>
              </w:rPr>
              <w:t xml:space="preserve"> with</w:t>
            </w:r>
            <w:r w:rsidRPr="005224BF">
              <w:rPr>
                <w:rFonts w:ascii="Book Antiqua" w:hAnsi="Book Antiqua" w:cs="Times New Roman"/>
                <w:sz w:val="24"/>
                <w:szCs w:val="24"/>
                <w:lang w:val="sq-AL"/>
              </w:rPr>
              <w:t xml:space="preserve"> </w:t>
            </w:r>
            <w:r>
              <w:rPr>
                <w:rFonts w:ascii="Book Antiqua" w:hAnsi="Book Antiqua" w:cs="Times New Roman"/>
                <w:sz w:val="24"/>
                <w:szCs w:val="24"/>
                <w:u w:val="single"/>
                <w:lang w:val="sq-AL"/>
              </w:rPr>
              <w:t>interested NGO</w:t>
            </w:r>
          </w:p>
        </w:tc>
        <w:tc>
          <w:tcPr>
            <w:tcW w:w="6364" w:type="dxa"/>
            <w:gridSpan w:val="3"/>
          </w:tcPr>
          <w:p w:rsidR="00D664E3" w:rsidRPr="005224BF" w:rsidRDefault="00D664E3" w:rsidP="00CC05F3">
            <w:pPr>
              <w:cnfStyle w:val="000000100000"/>
              <w:rPr>
                <w:rFonts w:ascii="Book Antiqua" w:hAnsi="Book Antiqua" w:cs="Times New Roman"/>
                <w:sz w:val="24"/>
                <w:szCs w:val="24"/>
                <w:lang w:val="sq-AL"/>
              </w:rPr>
            </w:pPr>
          </w:p>
        </w:tc>
      </w:tr>
      <w:tr w:rsidR="00D664E3" w:rsidRPr="005224BF" w:rsidTr="00CC05F3">
        <w:trPr>
          <w:cnfStyle w:val="000000010000"/>
        </w:trPr>
        <w:tc>
          <w:tcPr>
            <w:cnfStyle w:val="001000000000"/>
            <w:tcW w:w="2948" w:type="dxa"/>
          </w:tcPr>
          <w:p w:rsidR="00D664E3" w:rsidRPr="005224BF" w:rsidRDefault="00D664E3" w:rsidP="00CC05F3">
            <w:pPr>
              <w:rPr>
                <w:rFonts w:ascii="Book Antiqua" w:hAnsi="Book Antiqua" w:cs="Times New Roman"/>
                <w:sz w:val="24"/>
                <w:szCs w:val="24"/>
                <w:lang w:val="sq-AL"/>
              </w:rPr>
            </w:pPr>
            <w:r>
              <w:rPr>
                <w:rFonts w:ascii="Book Antiqua" w:hAnsi="Book Antiqua" w:cs="Times New Roman"/>
                <w:sz w:val="24"/>
                <w:szCs w:val="24"/>
                <w:lang w:val="sq-AL"/>
              </w:rPr>
              <w:t>Disciplinary measures for non-implementation of AP</w:t>
            </w:r>
          </w:p>
        </w:tc>
        <w:tc>
          <w:tcPr>
            <w:tcW w:w="2590" w:type="dxa"/>
          </w:tcPr>
          <w:p w:rsidR="00D664E3" w:rsidRPr="005224BF" w:rsidRDefault="00D664E3" w:rsidP="00CC05F3">
            <w:pPr>
              <w:cnfStyle w:val="000000010000"/>
              <w:rPr>
                <w:rFonts w:ascii="Book Antiqua" w:hAnsi="Book Antiqua" w:cs="Times New Roman"/>
                <w:i/>
                <w:sz w:val="24"/>
                <w:szCs w:val="24"/>
                <w:lang w:val="sq-AL"/>
              </w:rPr>
            </w:pPr>
            <w:r>
              <w:rPr>
                <w:rFonts w:ascii="Book Antiqua" w:hAnsi="Book Antiqua" w:cs="Times New Roman"/>
                <w:i/>
                <w:sz w:val="24"/>
                <w:szCs w:val="24"/>
                <w:lang w:val="sq-AL"/>
              </w:rPr>
              <w:t>During all time</w:t>
            </w:r>
          </w:p>
        </w:tc>
        <w:tc>
          <w:tcPr>
            <w:tcW w:w="1672" w:type="dxa"/>
          </w:tcPr>
          <w:p w:rsidR="00D664E3" w:rsidRPr="005224BF" w:rsidRDefault="00D664E3" w:rsidP="00CC05F3">
            <w:pPr>
              <w:cnfStyle w:val="000000010000"/>
              <w:rPr>
                <w:rFonts w:ascii="Book Antiqua" w:hAnsi="Book Antiqua" w:cs="Times New Roman"/>
                <w:sz w:val="24"/>
                <w:szCs w:val="24"/>
                <w:u w:val="single"/>
                <w:lang w:val="sq-AL"/>
              </w:rPr>
            </w:pPr>
            <w:r>
              <w:rPr>
                <w:rFonts w:ascii="Book Antiqua" w:hAnsi="Book Antiqua" w:cs="Times New Roman"/>
                <w:sz w:val="24"/>
                <w:szCs w:val="24"/>
                <w:u w:val="single"/>
                <w:lang w:val="sq-AL"/>
              </w:rPr>
              <w:t>KPC</w:t>
            </w:r>
          </w:p>
        </w:tc>
        <w:tc>
          <w:tcPr>
            <w:tcW w:w="6364" w:type="dxa"/>
            <w:gridSpan w:val="3"/>
          </w:tcPr>
          <w:p w:rsidR="00D664E3" w:rsidRPr="005224BF" w:rsidRDefault="00D664E3" w:rsidP="00CC05F3">
            <w:pPr>
              <w:cnfStyle w:val="000000010000"/>
              <w:rPr>
                <w:rFonts w:ascii="Book Antiqua" w:hAnsi="Book Antiqua" w:cs="Times New Roman"/>
                <w:sz w:val="24"/>
                <w:szCs w:val="24"/>
                <w:lang w:val="sq-AL"/>
              </w:rPr>
            </w:pPr>
            <w:r>
              <w:rPr>
                <w:rFonts w:ascii="Book Antiqua" w:hAnsi="Book Antiqua" w:cs="Times New Roman"/>
                <w:sz w:val="24"/>
                <w:szCs w:val="24"/>
                <w:lang w:val="sq-AL"/>
              </w:rPr>
              <w:t>National Coordinator</w:t>
            </w:r>
            <w:r w:rsidRPr="005224BF">
              <w:rPr>
                <w:rFonts w:ascii="Book Antiqua" w:hAnsi="Book Antiqua" w:cs="Times New Roman"/>
                <w:sz w:val="24"/>
                <w:szCs w:val="24"/>
                <w:lang w:val="sq-AL"/>
              </w:rPr>
              <w:t xml:space="preserve">: </w:t>
            </w:r>
          </w:p>
        </w:tc>
      </w:tr>
      <w:tr w:rsidR="00D664E3" w:rsidRPr="005224BF" w:rsidTr="00CC05F3">
        <w:trPr>
          <w:cnfStyle w:val="000000100000"/>
          <w:trHeight w:val="402"/>
        </w:trPr>
        <w:tc>
          <w:tcPr>
            <w:cnfStyle w:val="001000000000"/>
            <w:tcW w:w="2948" w:type="dxa"/>
          </w:tcPr>
          <w:p w:rsidR="00D664E3" w:rsidRPr="005224BF" w:rsidRDefault="00D664E3" w:rsidP="00CC05F3">
            <w:pPr>
              <w:ind w:left="360"/>
              <w:rPr>
                <w:rFonts w:ascii="Book Antiqua" w:hAnsi="Book Antiqua" w:cs="Times New Roman"/>
                <w:b w:val="0"/>
                <w:sz w:val="24"/>
                <w:szCs w:val="24"/>
                <w:lang w:val="sq-AL"/>
              </w:rPr>
            </w:pPr>
            <w:r>
              <w:rPr>
                <w:rFonts w:ascii="Book Antiqua" w:hAnsi="Book Antiqua" w:cs="Times New Roman"/>
                <w:sz w:val="24"/>
                <w:szCs w:val="24"/>
                <w:lang w:val="sq-AL"/>
              </w:rPr>
              <w:t>SP</w:t>
            </w:r>
            <w:r w:rsidRPr="005224BF">
              <w:rPr>
                <w:rFonts w:ascii="Book Antiqua" w:hAnsi="Book Antiqua" w:cs="Times New Roman"/>
                <w:sz w:val="24"/>
                <w:szCs w:val="24"/>
                <w:lang w:val="sq-AL"/>
              </w:rPr>
              <w:t>RK</w:t>
            </w:r>
          </w:p>
          <w:p w:rsidR="00D664E3" w:rsidRPr="005224BF" w:rsidRDefault="00D664E3" w:rsidP="00CC05F3">
            <w:pPr>
              <w:ind w:left="360"/>
              <w:rPr>
                <w:rFonts w:ascii="Book Antiqua" w:hAnsi="Book Antiqua" w:cs="Times New Roman"/>
                <w:b w:val="0"/>
                <w:sz w:val="24"/>
                <w:szCs w:val="24"/>
                <w:lang w:val="sq-AL"/>
              </w:rPr>
            </w:pPr>
          </w:p>
        </w:tc>
        <w:tc>
          <w:tcPr>
            <w:tcW w:w="10626" w:type="dxa"/>
            <w:gridSpan w:val="5"/>
          </w:tcPr>
          <w:p w:rsidR="00D664E3" w:rsidRPr="005224BF" w:rsidRDefault="00D664E3" w:rsidP="00CC05F3">
            <w:pPr>
              <w:cnfStyle w:val="00000010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There is no information whether any measure was pronounced against anyone. </w:t>
            </w:r>
          </w:p>
          <w:p w:rsidR="00D664E3" w:rsidRPr="005224BF" w:rsidRDefault="00D664E3" w:rsidP="00CC05F3">
            <w:pPr>
              <w:cnfStyle w:val="000000100000"/>
              <w:rPr>
                <w:rFonts w:ascii="Book Antiqua" w:hAnsi="Book Antiqua" w:cs="Times New Roman"/>
                <w:sz w:val="24"/>
                <w:szCs w:val="24"/>
                <w:lang w:val="sq-AL"/>
              </w:rPr>
            </w:pPr>
            <w:r w:rsidRPr="003D7897">
              <w:rPr>
                <w:rFonts w:ascii="Book Antiqua" w:hAnsi="Book Antiqua" w:cs="Times New Roman"/>
                <w:b/>
                <w:sz w:val="24"/>
                <w:szCs w:val="24"/>
                <w:lang w:val="sq-AL"/>
              </w:rPr>
              <w:t>Deputy 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sidRPr="005224BF">
              <w:rPr>
                <w:rFonts w:ascii="Book Antiqua" w:hAnsi="Book Antiqua" w:cs="Times New Roman"/>
                <w:b/>
                <w:sz w:val="24"/>
                <w:szCs w:val="24"/>
                <w:lang w:val="sq-AL"/>
              </w:rPr>
              <w:t xml:space="preserve"> </w:t>
            </w:r>
            <w:r>
              <w:rPr>
                <w:rFonts w:ascii="Book Antiqua" w:hAnsi="Book Antiqua" w:cs="Times New Roman"/>
                <w:sz w:val="24"/>
                <w:szCs w:val="24"/>
                <w:lang w:val="sq-AL"/>
              </w:rPr>
              <w:t xml:space="preserve">There were no cases of pronounciation of disciplinary measures. </w:t>
            </w:r>
          </w:p>
        </w:tc>
      </w:tr>
      <w:tr w:rsidR="00D664E3" w:rsidRPr="005224BF" w:rsidTr="00CC05F3">
        <w:trPr>
          <w:cnfStyle w:val="000000010000"/>
          <w:trHeight w:val="519"/>
        </w:trPr>
        <w:tc>
          <w:tcPr>
            <w:cnfStyle w:val="001000000000"/>
            <w:tcW w:w="2948" w:type="dxa"/>
          </w:tcPr>
          <w:p w:rsidR="00D664E3" w:rsidRPr="005224BF" w:rsidRDefault="00D664E3" w:rsidP="00CC05F3">
            <w:pPr>
              <w:ind w:left="360"/>
              <w:rPr>
                <w:rFonts w:ascii="Book Antiqua" w:hAnsi="Book Antiqua" w:cs="Times New Roman"/>
                <w:b w:val="0"/>
                <w:sz w:val="24"/>
                <w:szCs w:val="24"/>
                <w:lang w:val="sq-AL"/>
              </w:rPr>
            </w:pPr>
            <w:r>
              <w:rPr>
                <w:rFonts w:ascii="Book Antiqua" w:hAnsi="Book Antiqua" w:cs="Times New Roman"/>
                <w:sz w:val="24"/>
                <w:szCs w:val="24"/>
                <w:lang w:val="sq-AL"/>
              </w:rPr>
              <w:t>BP</w:t>
            </w:r>
            <w:r w:rsidR="002D2B92">
              <w:rPr>
                <w:rFonts w:ascii="Book Antiqua" w:hAnsi="Book Antiqua" w:cs="Times New Roman"/>
                <w:sz w:val="24"/>
                <w:szCs w:val="24"/>
                <w:lang w:val="sq-AL"/>
              </w:rPr>
              <w:t xml:space="preserve">  Pris</w:t>
            </w:r>
            <w:r w:rsidRPr="005224BF">
              <w:rPr>
                <w:rFonts w:ascii="Book Antiqua" w:hAnsi="Book Antiqua" w:cs="Times New Roman"/>
                <w:sz w:val="24"/>
                <w:szCs w:val="24"/>
                <w:lang w:val="sq-AL"/>
              </w:rPr>
              <w:t>tin</w:t>
            </w:r>
            <w:r>
              <w:rPr>
                <w:rFonts w:ascii="Book Antiqua" w:hAnsi="Book Antiqua" w:cs="Times New Roman"/>
                <w:sz w:val="24"/>
                <w:szCs w:val="24"/>
                <w:lang w:val="sq-AL"/>
              </w:rPr>
              <w:t>a</w:t>
            </w:r>
          </w:p>
        </w:tc>
        <w:tc>
          <w:tcPr>
            <w:tcW w:w="10626" w:type="dxa"/>
            <w:gridSpan w:val="5"/>
          </w:tcPr>
          <w:p w:rsidR="00D664E3" w:rsidRPr="005224BF" w:rsidRDefault="00D664E3" w:rsidP="00CC05F3">
            <w:pPr>
              <w:cnfStyle w:val="00000001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There is no information whether any measure was pronounced against anyone.</w:t>
            </w:r>
          </w:p>
          <w:p w:rsidR="00D664E3" w:rsidRPr="005224BF" w:rsidRDefault="00D664E3" w:rsidP="00CC05F3">
            <w:pPr>
              <w:cnfStyle w:val="000000010000"/>
              <w:rPr>
                <w:rFonts w:ascii="Book Antiqua" w:hAnsi="Book Antiqua" w:cs="Times New Roman"/>
                <w:b/>
                <w:sz w:val="24"/>
                <w:szCs w:val="24"/>
                <w:lang w:val="sq-AL"/>
              </w:rPr>
            </w:pPr>
            <w:r w:rsidRPr="003D7897">
              <w:rPr>
                <w:rFonts w:ascii="Book Antiqua" w:hAnsi="Book Antiqua" w:cs="Times New Roman"/>
                <w:b/>
                <w:sz w:val="24"/>
                <w:szCs w:val="24"/>
                <w:lang w:val="sq-AL"/>
              </w:rPr>
              <w:t>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There were no cases of pronounciation of disciplinary measures.</w:t>
            </w:r>
          </w:p>
        </w:tc>
      </w:tr>
      <w:tr w:rsidR="00D664E3" w:rsidRPr="005224BF" w:rsidTr="00CC05F3">
        <w:trPr>
          <w:cnfStyle w:val="000000100000"/>
        </w:trPr>
        <w:tc>
          <w:tcPr>
            <w:cnfStyle w:val="001000000000"/>
            <w:tcW w:w="2948" w:type="dxa"/>
          </w:tcPr>
          <w:p w:rsidR="00D664E3" w:rsidRPr="005224BF" w:rsidRDefault="00D664E3" w:rsidP="00CC05F3">
            <w:pPr>
              <w:ind w:left="360"/>
              <w:rPr>
                <w:rFonts w:ascii="Book Antiqua" w:hAnsi="Book Antiqua" w:cs="Times New Roman"/>
                <w:b w:val="0"/>
                <w:sz w:val="24"/>
                <w:szCs w:val="24"/>
                <w:lang w:val="sq-AL"/>
              </w:rPr>
            </w:pPr>
            <w:r>
              <w:rPr>
                <w:rFonts w:ascii="Book Antiqua" w:hAnsi="Book Antiqua" w:cs="Times New Roman"/>
                <w:sz w:val="24"/>
                <w:szCs w:val="24"/>
                <w:lang w:val="sq-AL"/>
              </w:rPr>
              <w:t>BP</w:t>
            </w:r>
            <w:r w:rsidRPr="005224BF">
              <w:rPr>
                <w:rFonts w:ascii="Book Antiqua" w:hAnsi="Book Antiqua" w:cs="Times New Roman"/>
                <w:sz w:val="24"/>
                <w:szCs w:val="24"/>
                <w:lang w:val="sq-AL"/>
              </w:rPr>
              <w:t xml:space="preserve">  Prizren</w:t>
            </w:r>
          </w:p>
        </w:tc>
        <w:tc>
          <w:tcPr>
            <w:tcW w:w="10626" w:type="dxa"/>
            <w:gridSpan w:val="5"/>
          </w:tcPr>
          <w:p w:rsidR="00D664E3" w:rsidRPr="005224BF" w:rsidRDefault="00D664E3" w:rsidP="00CC05F3">
            <w:pPr>
              <w:cnfStyle w:val="00000010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There is no information whether any measure was pronounced against anyone.</w:t>
            </w:r>
          </w:p>
          <w:p w:rsidR="00D664E3" w:rsidRPr="005224BF" w:rsidRDefault="00D664E3" w:rsidP="00CC05F3">
            <w:pPr>
              <w:cnfStyle w:val="000000100000"/>
              <w:rPr>
                <w:rFonts w:ascii="Book Antiqua" w:hAnsi="Book Antiqua" w:cs="Times New Roman"/>
                <w:sz w:val="24"/>
                <w:szCs w:val="24"/>
                <w:lang w:val="sq-AL"/>
              </w:rPr>
            </w:pPr>
            <w:r>
              <w:rPr>
                <w:rFonts w:ascii="Book Antiqua" w:hAnsi="Book Antiqua" w:cs="Times New Roman"/>
                <w:b/>
                <w:sz w:val="24"/>
                <w:szCs w:val="24"/>
                <w:lang w:val="sq-AL"/>
              </w:rPr>
              <w:t>Acting</w:t>
            </w:r>
            <w:r w:rsidRPr="003D7897">
              <w:rPr>
                <w:rFonts w:ascii="Book Antiqua" w:hAnsi="Book Antiqua" w:cs="Times New Roman"/>
                <w:b/>
                <w:sz w:val="24"/>
                <w:szCs w:val="24"/>
                <w:lang w:val="sq-AL"/>
              </w:rPr>
              <w:t xml:space="preserve"> 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There were no cases of pronounciation of disciplinary measures.</w:t>
            </w:r>
          </w:p>
        </w:tc>
      </w:tr>
      <w:tr w:rsidR="00D664E3" w:rsidRPr="005224BF" w:rsidTr="00CC05F3">
        <w:trPr>
          <w:cnfStyle w:val="000000010000"/>
        </w:trPr>
        <w:tc>
          <w:tcPr>
            <w:cnfStyle w:val="001000000000"/>
            <w:tcW w:w="2948" w:type="dxa"/>
          </w:tcPr>
          <w:p w:rsidR="00D664E3" w:rsidRPr="005224BF" w:rsidRDefault="00D664E3" w:rsidP="00CC05F3">
            <w:pPr>
              <w:tabs>
                <w:tab w:val="left" w:pos="1035"/>
              </w:tabs>
              <w:ind w:left="360"/>
              <w:rPr>
                <w:rFonts w:ascii="Book Antiqua" w:hAnsi="Book Antiqua" w:cs="Times New Roman"/>
                <w:b w:val="0"/>
                <w:sz w:val="24"/>
                <w:szCs w:val="24"/>
                <w:lang w:val="sq-AL"/>
              </w:rPr>
            </w:pPr>
            <w:r>
              <w:rPr>
                <w:rFonts w:ascii="Book Antiqua" w:hAnsi="Book Antiqua" w:cs="Times New Roman"/>
                <w:sz w:val="24"/>
                <w:szCs w:val="24"/>
                <w:lang w:val="sq-AL"/>
              </w:rPr>
              <w:t>BP</w:t>
            </w:r>
            <w:r w:rsidRPr="005224BF">
              <w:rPr>
                <w:rFonts w:ascii="Book Antiqua" w:hAnsi="Book Antiqua" w:cs="Times New Roman"/>
                <w:sz w:val="24"/>
                <w:szCs w:val="24"/>
                <w:lang w:val="sq-AL"/>
              </w:rPr>
              <w:t xml:space="preserve">  Pej</w:t>
            </w:r>
            <w:r>
              <w:rPr>
                <w:rFonts w:ascii="Book Antiqua" w:hAnsi="Book Antiqua" w:cs="Times New Roman"/>
                <w:sz w:val="24"/>
                <w:szCs w:val="24"/>
                <w:lang w:val="sq-AL"/>
              </w:rPr>
              <w:t>a</w:t>
            </w:r>
          </w:p>
        </w:tc>
        <w:tc>
          <w:tcPr>
            <w:tcW w:w="10626" w:type="dxa"/>
            <w:gridSpan w:val="5"/>
          </w:tcPr>
          <w:p w:rsidR="00D664E3" w:rsidRPr="005224BF" w:rsidRDefault="00D664E3" w:rsidP="00CC05F3">
            <w:pPr>
              <w:cnfStyle w:val="00000001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There is no information whether any measure was pronounced against anyone.</w:t>
            </w:r>
          </w:p>
          <w:p w:rsidR="00D664E3" w:rsidRPr="005224BF" w:rsidRDefault="00D664E3" w:rsidP="00CC05F3">
            <w:pPr>
              <w:cnfStyle w:val="000000010000"/>
              <w:rPr>
                <w:rFonts w:ascii="Book Antiqua" w:hAnsi="Book Antiqua" w:cs="Times New Roman"/>
                <w:sz w:val="24"/>
                <w:szCs w:val="24"/>
                <w:lang w:val="sq-AL"/>
              </w:rPr>
            </w:pPr>
            <w:r w:rsidRPr="003D7897">
              <w:rPr>
                <w:rFonts w:ascii="Book Antiqua" w:hAnsi="Book Antiqua" w:cs="Times New Roman"/>
                <w:b/>
                <w:sz w:val="24"/>
                <w:szCs w:val="24"/>
                <w:lang w:val="sq-AL"/>
              </w:rPr>
              <w:t>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There were no cases of pronounciation of disciplinary measures.</w:t>
            </w:r>
          </w:p>
        </w:tc>
      </w:tr>
      <w:tr w:rsidR="00D664E3" w:rsidRPr="005224BF" w:rsidTr="00CC05F3">
        <w:trPr>
          <w:cnfStyle w:val="000000100000"/>
        </w:trPr>
        <w:tc>
          <w:tcPr>
            <w:cnfStyle w:val="001000000000"/>
            <w:tcW w:w="2948" w:type="dxa"/>
          </w:tcPr>
          <w:p w:rsidR="00D664E3" w:rsidRPr="005224BF" w:rsidRDefault="00D664E3" w:rsidP="00CC05F3">
            <w:pPr>
              <w:tabs>
                <w:tab w:val="left" w:pos="945"/>
              </w:tabs>
              <w:ind w:left="360"/>
              <w:rPr>
                <w:rFonts w:ascii="Book Antiqua" w:hAnsi="Book Antiqua" w:cs="Times New Roman"/>
                <w:b w:val="0"/>
                <w:sz w:val="24"/>
                <w:szCs w:val="24"/>
                <w:lang w:val="sq-AL"/>
              </w:rPr>
            </w:pPr>
            <w:r>
              <w:rPr>
                <w:rFonts w:ascii="Book Antiqua" w:hAnsi="Book Antiqua" w:cs="Times New Roman"/>
                <w:sz w:val="24"/>
                <w:szCs w:val="24"/>
                <w:lang w:val="sq-AL"/>
              </w:rPr>
              <w:t>BP</w:t>
            </w:r>
            <w:r w:rsidRPr="005224BF">
              <w:rPr>
                <w:rFonts w:ascii="Book Antiqua" w:hAnsi="Book Antiqua" w:cs="Times New Roman"/>
                <w:sz w:val="24"/>
                <w:szCs w:val="24"/>
                <w:lang w:val="sq-AL"/>
              </w:rPr>
              <w:t xml:space="preserve">  Gjakov</w:t>
            </w:r>
            <w:r>
              <w:rPr>
                <w:rFonts w:ascii="Book Antiqua" w:hAnsi="Book Antiqua" w:cs="Times New Roman"/>
                <w:sz w:val="24"/>
                <w:szCs w:val="24"/>
                <w:lang w:val="sq-AL"/>
              </w:rPr>
              <w:t>a</w:t>
            </w:r>
          </w:p>
        </w:tc>
        <w:tc>
          <w:tcPr>
            <w:tcW w:w="10626" w:type="dxa"/>
            <w:gridSpan w:val="5"/>
          </w:tcPr>
          <w:p w:rsidR="00D664E3" w:rsidRDefault="00D664E3" w:rsidP="00CC05F3">
            <w:pPr>
              <w:cnfStyle w:val="000000100000"/>
              <w:rPr>
                <w:rFonts w:ascii="Book Antiqua" w:hAnsi="Book Antiqua" w:cs="Times New Roman"/>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There is no information whether any measure was pronounced against anyone. </w:t>
            </w:r>
          </w:p>
          <w:p w:rsidR="00D664E3" w:rsidRPr="005224BF" w:rsidRDefault="00D664E3" w:rsidP="00CC05F3">
            <w:pPr>
              <w:cnfStyle w:val="000000100000"/>
              <w:rPr>
                <w:rFonts w:ascii="Book Antiqua" w:hAnsi="Book Antiqua" w:cs="Times New Roman"/>
                <w:sz w:val="24"/>
                <w:szCs w:val="24"/>
                <w:lang w:val="sq-AL"/>
              </w:rPr>
            </w:pPr>
            <w:r w:rsidRPr="003D7897">
              <w:rPr>
                <w:rFonts w:ascii="Book Antiqua" w:hAnsi="Book Antiqua" w:cs="Times New Roman"/>
                <w:b/>
                <w:sz w:val="24"/>
                <w:szCs w:val="24"/>
                <w:lang w:val="sq-AL"/>
              </w:rPr>
              <w:t>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There were no cases.</w:t>
            </w:r>
          </w:p>
        </w:tc>
      </w:tr>
      <w:tr w:rsidR="00D664E3" w:rsidRPr="005224BF" w:rsidTr="00CC05F3">
        <w:trPr>
          <w:cnfStyle w:val="000000010000"/>
        </w:trPr>
        <w:tc>
          <w:tcPr>
            <w:cnfStyle w:val="001000000000"/>
            <w:tcW w:w="2948" w:type="dxa"/>
          </w:tcPr>
          <w:p w:rsidR="00D664E3" w:rsidRPr="005224BF" w:rsidRDefault="00D664E3" w:rsidP="00CC05F3">
            <w:pPr>
              <w:ind w:left="360"/>
              <w:rPr>
                <w:rFonts w:ascii="Book Antiqua" w:hAnsi="Book Antiqua" w:cs="Times New Roman"/>
                <w:b w:val="0"/>
                <w:sz w:val="24"/>
                <w:szCs w:val="24"/>
                <w:lang w:val="sq-AL"/>
              </w:rPr>
            </w:pPr>
            <w:r>
              <w:rPr>
                <w:rFonts w:ascii="Book Antiqua" w:hAnsi="Book Antiqua" w:cs="Times New Roman"/>
                <w:sz w:val="24"/>
                <w:szCs w:val="24"/>
                <w:lang w:val="sq-AL"/>
              </w:rPr>
              <w:t>BP</w:t>
            </w:r>
            <w:r w:rsidRPr="005224BF">
              <w:rPr>
                <w:rFonts w:ascii="Book Antiqua" w:hAnsi="Book Antiqua" w:cs="Times New Roman"/>
                <w:sz w:val="24"/>
                <w:szCs w:val="24"/>
                <w:lang w:val="sq-AL"/>
              </w:rPr>
              <w:t xml:space="preserve">  Ferizaj</w:t>
            </w:r>
          </w:p>
        </w:tc>
        <w:tc>
          <w:tcPr>
            <w:tcW w:w="10626" w:type="dxa"/>
            <w:gridSpan w:val="5"/>
          </w:tcPr>
          <w:p w:rsidR="00D664E3" w:rsidRDefault="00D664E3" w:rsidP="00CC05F3">
            <w:pPr>
              <w:cnfStyle w:val="000000010000"/>
              <w:rPr>
                <w:rFonts w:ascii="Book Antiqua" w:hAnsi="Book Antiqua" w:cs="Times New Roman"/>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There is no information whether any measure was pronounced against anyone. </w:t>
            </w:r>
          </w:p>
          <w:p w:rsidR="00D664E3" w:rsidRPr="005224BF" w:rsidRDefault="00D664E3" w:rsidP="00CC05F3">
            <w:pPr>
              <w:cnfStyle w:val="000000010000"/>
              <w:rPr>
                <w:rFonts w:ascii="Book Antiqua" w:hAnsi="Book Antiqua" w:cs="Times New Roman"/>
                <w:sz w:val="24"/>
                <w:szCs w:val="24"/>
                <w:lang w:val="sq-AL"/>
              </w:rPr>
            </w:pPr>
            <w:r>
              <w:rPr>
                <w:rFonts w:ascii="Book Antiqua" w:hAnsi="Book Antiqua" w:cs="Times New Roman"/>
                <w:b/>
                <w:sz w:val="24"/>
                <w:szCs w:val="24"/>
                <w:lang w:val="sq-AL"/>
              </w:rPr>
              <w:t>Acting</w:t>
            </w:r>
            <w:r w:rsidRPr="003D7897">
              <w:rPr>
                <w:rFonts w:ascii="Book Antiqua" w:hAnsi="Book Antiqua" w:cs="Times New Roman"/>
                <w:b/>
                <w:sz w:val="24"/>
                <w:szCs w:val="24"/>
                <w:lang w:val="sq-AL"/>
              </w:rPr>
              <w:t xml:space="preserve"> 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There were no cases of pronunciation of disciplinary measures.</w:t>
            </w:r>
          </w:p>
        </w:tc>
      </w:tr>
      <w:tr w:rsidR="00D664E3" w:rsidRPr="005224BF" w:rsidTr="00CC05F3">
        <w:trPr>
          <w:cnfStyle w:val="000000100000"/>
        </w:trPr>
        <w:tc>
          <w:tcPr>
            <w:cnfStyle w:val="001000000000"/>
            <w:tcW w:w="2948" w:type="dxa"/>
          </w:tcPr>
          <w:p w:rsidR="00D664E3" w:rsidRPr="005224BF" w:rsidRDefault="00D664E3" w:rsidP="00CC05F3">
            <w:pPr>
              <w:tabs>
                <w:tab w:val="left" w:pos="945"/>
              </w:tabs>
              <w:ind w:left="360"/>
              <w:rPr>
                <w:rFonts w:ascii="Book Antiqua" w:hAnsi="Book Antiqua" w:cs="Times New Roman"/>
                <w:b w:val="0"/>
                <w:sz w:val="24"/>
                <w:szCs w:val="24"/>
                <w:lang w:val="sq-AL"/>
              </w:rPr>
            </w:pPr>
            <w:r>
              <w:rPr>
                <w:rFonts w:ascii="Book Antiqua" w:hAnsi="Book Antiqua" w:cs="Times New Roman"/>
                <w:sz w:val="24"/>
                <w:szCs w:val="24"/>
                <w:lang w:val="sq-AL"/>
              </w:rPr>
              <w:t>BP</w:t>
            </w:r>
            <w:r w:rsidRPr="005224BF">
              <w:rPr>
                <w:rFonts w:ascii="Book Antiqua" w:hAnsi="Book Antiqua" w:cs="Times New Roman"/>
                <w:sz w:val="24"/>
                <w:szCs w:val="24"/>
                <w:lang w:val="sq-AL"/>
              </w:rPr>
              <w:t xml:space="preserve"> Mitrovic</w:t>
            </w:r>
            <w:r>
              <w:rPr>
                <w:rFonts w:ascii="Book Antiqua" w:hAnsi="Book Antiqua" w:cs="Times New Roman"/>
                <w:sz w:val="24"/>
                <w:szCs w:val="24"/>
                <w:lang w:val="sq-AL"/>
              </w:rPr>
              <w:t>a</w:t>
            </w:r>
          </w:p>
        </w:tc>
        <w:tc>
          <w:tcPr>
            <w:tcW w:w="10626" w:type="dxa"/>
            <w:gridSpan w:val="5"/>
          </w:tcPr>
          <w:p w:rsidR="00D664E3" w:rsidRPr="005224BF" w:rsidRDefault="00D664E3" w:rsidP="00CC05F3">
            <w:pPr>
              <w:cnfStyle w:val="00000010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There is no information whether any measure was pronounced against anyone.</w:t>
            </w:r>
          </w:p>
          <w:p w:rsidR="00D664E3" w:rsidRPr="005224BF" w:rsidRDefault="00D664E3" w:rsidP="00CC05F3">
            <w:pPr>
              <w:cnfStyle w:val="000000100000"/>
              <w:rPr>
                <w:rFonts w:ascii="Book Antiqua" w:hAnsi="Book Antiqua" w:cs="Times New Roman"/>
                <w:sz w:val="24"/>
                <w:szCs w:val="24"/>
                <w:lang w:val="sq-AL"/>
              </w:rPr>
            </w:pPr>
            <w:r w:rsidRPr="003D7897">
              <w:rPr>
                <w:rFonts w:ascii="Book Antiqua" w:hAnsi="Book Antiqua" w:cs="Times New Roman"/>
                <w:b/>
                <w:sz w:val="24"/>
                <w:szCs w:val="24"/>
                <w:lang w:val="sq-AL"/>
              </w:rPr>
              <w:t>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There were no cases of pronunciation of disciplinary measures</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and there won’t be while we are workingin these conditions, declares the Chief Prosecutor </w:t>
            </w:r>
            <w:r w:rsidRPr="005224BF">
              <w:rPr>
                <w:rFonts w:ascii="Book Antiqua" w:hAnsi="Book Antiqua" w:cs="Times New Roman"/>
                <w:sz w:val="24"/>
                <w:szCs w:val="24"/>
                <w:lang w:val="sq-AL"/>
              </w:rPr>
              <w:t>Shyqri Syla.</w:t>
            </w:r>
          </w:p>
        </w:tc>
      </w:tr>
      <w:tr w:rsidR="00D664E3" w:rsidRPr="005224BF" w:rsidTr="00CC05F3">
        <w:trPr>
          <w:cnfStyle w:val="000000010000"/>
        </w:trPr>
        <w:tc>
          <w:tcPr>
            <w:cnfStyle w:val="001000000000"/>
            <w:tcW w:w="2948" w:type="dxa"/>
          </w:tcPr>
          <w:p w:rsidR="00D664E3" w:rsidRPr="005224BF" w:rsidRDefault="00D664E3" w:rsidP="00CC05F3">
            <w:pPr>
              <w:tabs>
                <w:tab w:val="left" w:pos="975"/>
              </w:tabs>
              <w:ind w:left="360"/>
              <w:rPr>
                <w:rFonts w:ascii="Book Antiqua" w:hAnsi="Book Antiqua" w:cs="Times New Roman"/>
                <w:b w:val="0"/>
                <w:sz w:val="24"/>
                <w:szCs w:val="24"/>
                <w:lang w:val="sq-AL"/>
              </w:rPr>
            </w:pPr>
            <w:r>
              <w:rPr>
                <w:rFonts w:ascii="Book Antiqua" w:hAnsi="Book Antiqua" w:cs="Times New Roman"/>
                <w:sz w:val="24"/>
                <w:szCs w:val="24"/>
                <w:lang w:val="sq-AL"/>
              </w:rPr>
              <w:t>BP</w:t>
            </w:r>
            <w:r w:rsidRPr="005224BF">
              <w:rPr>
                <w:rFonts w:ascii="Book Antiqua" w:hAnsi="Book Antiqua" w:cs="Times New Roman"/>
                <w:sz w:val="24"/>
                <w:szCs w:val="24"/>
                <w:lang w:val="sq-AL"/>
              </w:rPr>
              <w:t xml:space="preserve"> Gjilan</w:t>
            </w:r>
          </w:p>
        </w:tc>
        <w:tc>
          <w:tcPr>
            <w:tcW w:w="10626" w:type="dxa"/>
            <w:gridSpan w:val="5"/>
          </w:tcPr>
          <w:p w:rsidR="00D664E3" w:rsidRPr="005224BF" w:rsidRDefault="00D664E3" w:rsidP="00CC05F3">
            <w:pPr>
              <w:cnfStyle w:val="000000010000"/>
              <w:rPr>
                <w:rFonts w:ascii="Book Antiqua" w:hAnsi="Book Antiqua" w:cs="Times New Roman"/>
                <w:b/>
                <w:sz w:val="24"/>
                <w:szCs w:val="24"/>
                <w:lang w:val="sq-AL"/>
              </w:rPr>
            </w:pPr>
            <w:r>
              <w:rPr>
                <w:rFonts w:ascii="Book Antiqua" w:hAnsi="Book Antiqua" w:cs="Times New Roman"/>
                <w:b/>
                <w:sz w:val="24"/>
                <w:szCs w:val="24"/>
                <w:lang w:val="sq-AL"/>
              </w:rPr>
              <w:t>National Coordinator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There is no information whether any measure was pronounced against anyone.</w:t>
            </w:r>
          </w:p>
          <w:p w:rsidR="00D664E3" w:rsidRPr="005224BF" w:rsidRDefault="00D664E3" w:rsidP="00CC05F3">
            <w:pPr>
              <w:cnfStyle w:val="000000010000"/>
              <w:rPr>
                <w:rFonts w:ascii="Book Antiqua" w:hAnsi="Book Antiqua" w:cs="Times New Roman"/>
                <w:sz w:val="24"/>
                <w:szCs w:val="24"/>
                <w:lang w:val="sq-AL"/>
              </w:rPr>
            </w:pPr>
            <w:r w:rsidRPr="003D7897">
              <w:rPr>
                <w:rFonts w:ascii="Book Antiqua" w:hAnsi="Book Antiqua" w:cs="Times New Roman"/>
                <w:b/>
                <w:sz w:val="24"/>
                <w:szCs w:val="24"/>
                <w:lang w:val="sq-AL"/>
              </w:rPr>
              <w:t>Chief Prosecutor</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There were no cases of pronunciation of disciplinary measures</w:t>
            </w:r>
          </w:p>
        </w:tc>
      </w:tr>
    </w:tbl>
    <w:p w:rsidR="00D664E3" w:rsidRPr="005224BF" w:rsidRDefault="00D664E3" w:rsidP="00D664E3">
      <w:pPr>
        <w:jc w:val="center"/>
        <w:rPr>
          <w:rFonts w:ascii="Book Antiqua" w:hAnsi="Book Antiqua"/>
          <w:b/>
          <w:sz w:val="20"/>
          <w:szCs w:val="20"/>
          <w:lang w:val="sq-AL"/>
        </w:rPr>
      </w:pPr>
      <w:r>
        <w:rPr>
          <w:rFonts w:ascii="Book Antiqua" w:hAnsi="Book Antiqua"/>
          <w:b/>
          <w:sz w:val="20"/>
          <w:szCs w:val="20"/>
          <w:lang w:val="sq-AL"/>
        </w:rPr>
        <w:t>KLI indicators for assessing the fulfillment of the obligations of the Action Plan</w:t>
      </w:r>
    </w:p>
    <w:p w:rsidR="00285BC0" w:rsidRPr="005224BF" w:rsidRDefault="00285BC0" w:rsidP="00E6468D">
      <w:pPr>
        <w:jc w:val="center"/>
        <w:rPr>
          <w:rFonts w:ascii="Book Antiqua" w:hAnsi="Book Antiqua"/>
          <w:sz w:val="24"/>
          <w:szCs w:val="24"/>
          <w:lang w:val="sq-AL"/>
        </w:rPr>
      </w:pPr>
    </w:p>
    <w:p w:rsidR="00285BC0" w:rsidRPr="005224BF" w:rsidRDefault="00285BC0" w:rsidP="00E6468D">
      <w:pPr>
        <w:jc w:val="center"/>
        <w:rPr>
          <w:rFonts w:ascii="Book Antiqua" w:hAnsi="Book Antiqua"/>
          <w:sz w:val="24"/>
          <w:szCs w:val="24"/>
          <w:lang w:val="sq-AL"/>
        </w:rPr>
      </w:pPr>
    </w:p>
    <w:p w:rsidR="00FD487C" w:rsidRPr="005224BF" w:rsidRDefault="00FD487C" w:rsidP="00E6468D">
      <w:pPr>
        <w:jc w:val="center"/>
        <w:rPr>
          <w:rFonts w:ascii="Book Antiqua" w:hAnsi="Book Antiqua"/>
          <w:sz w:val="24"/>
          <w:szCs w:val="24"/>
          <w:lang w:val="sq-AL"/>
        </w:rPr>
      </w:pPr>
    </w:p>
    <w:p w:rsidR="00FD487C" w:rsidRPr="005224BF" w:rsidRDefault="00FD487C" w:rsidP="00E6468D">
      <w:pPr>
        <w:jc w:val="center"/>
        <w:rPr>
          <w:rFonts w:ascii="Book Antiqua" w:hAnsi="Book Antiqua"/>
          <w:sz w:val="24"/>
          <w:szCs w:val="24"/>
          <w:lang w:val="sq-AL"/>
        </w:rPr>
      </w:pPr>
    </w:p>
    <w:p w:rsidR="00FD487C" w:rsidRPr="005224BF" w:rsidRDefault="00FD487C" w:rsidP="00E6468D">
      <w:pPr>
        <w:jc w:val="center"/>
        <w:rPr>
          <w:rFonts w:ascii="Book Antiqua" w:hAnsi="Book Antiqua"/>
          <w:sz w:val="24"/>
          <w:szCs w:val="24"/>
          <w:lang w:val="sq-AL"/>
        </w:rPr>
      </w:pPr>
    </w:p>
    <w:p w:rsidR="000A00CF" w:rsidRDefault="000A00CF" w:rsidP="008C2C7C">
      <w:pPr>
        <w:pStyle w:val="Heading1"/>
        <w:rPr>
          <w:rFonts w:ascii="Book Antiqua" w:hAnsi="Book Antiqua"/>
          <w:sz w:val="24"/>
          <w:szCs w:val="24"/>
          <w:lang w:val="sq-AL"/>
        </w:rPr>
      </w:pPr>
    </w:p>
    <w:p w:rsidR="00D664E3" w:rsidRDefault="00D664E3" w:rsidP="00D664E3">
      <w:pPr>
        <w:rPr>
          <w:lang w:val="sq-AL"/>
        </w:rPr>
      </w:pPr>
    </w:p>
    <w:p w:rsidR="00D664E3" w:rsidRDefault="00D664E3" w:rsidP="00D664E3">
      <w:pPr>
        <w:rPr>
          <w:lang w:val="sq-AL"/>
        </w:rPr>
      </w:pPr>
    </w:p>
    <w:p w:rsidR="00D664E3" w:rsidRPr="00D664E3" w:rsidRDefault="00D664E3" w:rsidP="00D664E3">
      <w:pPr>
        <w:rPr>
          <w:lang w:val="sq-AL"/>
        </w:rPr>
      </w:pPr>
    </w:p>
    <w:p w:rsidR="00D664E3" w:rsidRPr="005224BF" w:rsidRDefault="00D664E3" w:rsidP="00D664E3">
      <w:pPr>
        <w:pStyle w:val="Heading1"/>
        <w:rPr>
          <w:rFonts w:ascii="Book Antiqua" w:hAnsi="Book Antiqua"/>
          <w:sz w:val="24"/>
          <w:szCs w:val="24"/>
          <w:lang w:val="sq-AL"/>
        </w:rPr>
      </w:pPr>
      <w:bookmarkStart w:id="26" w:name="_Toc409552259"/>
      <w:r>
        <w:rPr>
          <w:rFonts w:ascii="Book Antiqua" w:hAnsi="Book Antiqua"/>
          <w:sz w:val="24"/>
          <w:szCs w:val="24"/>
          <w:lang w:val="sq-AL"/>
        </w:rPr>
        <w:t>I</w:t>
      </w:r>
      <w:r w:rsidRPr="005224BF">
        <w:rPr>
          <w:rFonts w:ascii="Book Antiqua" w:hAnsi="Book Antiqua"/>
          <w:sz w:val="24"/>
          <w:szCs w:val="24"/>
          <w:lang w:val="sq-AL"/>
        </w:rPr>
        <w:t xml:space="preserve">X. </w:t>
      </w:r>
      <w:r>
        <w:rPr>
          <w:rFonts w:ascii="Book Antiqua" w:hAnsi="Book Antiqua"/>
          <w:sz w:val="24"/>
          <w:szCs w:val="24"/>
          <w:lang w:val="sq-AL"/>
        </w:rPr>
        <w:t>COMMENTARY ON LEGAL ACTS</w:t>
      </w:r>
      <w:bookmarkEnd w:id="26"/>
      <w:r w:rsidRPr="005224BF">
        <w:rPr>
          <w:rFonts w:ascii="Book Antiqua" w:hAnsi="Book Antiqua"/>
          <w:sz w:val="24"/>
          <w:szCs w:val="24"/>
          <w:lang w:val="sq-AL"/>
        </w:rPr>
        <w:t xml:space="preserve"> </w:t>
      </w:r>
    </w:p>
    <w:p w:rsidR="00D664E3" w:rsidRPr="005224BF" w:rsidRDefault="00D664E3" w:rsidP="00D664E3">
      <w:pPr>
        <w:jc w:val="both"/>
        <w:rPr>
          <w:rFonts w:ascii="Book Antiqua" w:hAnsi="Book Antiqua" w:cs="Times New Roman"/>
          <w:sz w:val="24"/>
          <w:szCs w:val="24"/>
          <w:lang w:val="sq-AL"/>
        </w:rPr>
      </w:pPr>
      <w:r>
        <w:rPr>
          <w:rFonts w:ascii="Book Antiqua" w:hAnsi="Book Antiqua" w:cs="Times New Roman"/>
          <w:sz w:val="24"/>
          <w:szCs w:val="24"/>
          <w:lang w:val="sq-AL"/>
        </w:rPr>
        <w:t>In accordance with the Memorandum of Understanding with KPC, KLI has admitted and analyzed the prosecutorial legal acts (the desicions for dismissal of criminal charges, the desicions for termination of investigations and filed indictments) that includes the period June – September 2014</w:t>
      </w:r>
      <w:r w:rsidRPr="005224BF">
        <w:rPr>
          <w:rFonts w:ascii="Book Antiqua" w:hAnsi="Book Antiqua" w:cs="Times New Roman"/>
          <w:sz w:val="24"/>
          <w:szCs w:val="24"/>
          <w:lang w:val="sq-AL"/>
        </w:rPr>
        <w:t>.</w:t>
      </w:r>
      <w:r w:rsidRPr="005224BF">
        <w:rPr>
          <w:rStyle w:val="FootnoteReference"/>
          <w:rFonts w:ascii="Book Antiqua" w:hAnsi="Book Antiqua" w:cs="Times New Roman"/>
          <w:sz w:val="24"/>
          <w:szCs w:val="24"/>
          <w:lang w:val="sq-AL"/>
        </w:rPr>
        <w:footnoteReference w:id="76"/>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The acceptance and submission of legal acts from the prosecutors to the monitors of KLI was done by eliminating all the personal data from them. The analysis of these acts by KLI, is focused on making decisions against legal provisions, always maintaining the highest professional standard and by not commentiong the discretion of prosecutors and their subjective assessment for the placement of cases</w:t>
      </w:r>
      <w:r w:rsidRPr="005224BF">
        <w:rPr>
          <w:rFonts w:ascii="Book Antiqua" w:hAnsi="Book Antiqua" w:cs="Times New Roman"/>
          <w:sz w:val="24"/>
          <w:szCs w:val="24"/>
          <w:lang w:val="sq-AL"/>
        </w:rPr>
        <w:t>.</w:t>
      </w:r>
      <w:r w:rsidRPr="005224BF">
        <w:rPr>
          <w:rStyle w:val="FootnoteReference"/>
          <w:rFonts w:ascii="Book Antiqua" w:hAnsi="Book Antiqua" w:cs="Times New Roman"/>
          <w:sz w:val="24"/>
          <w:szCs w:val="24"/>
          <w:lang w:val="sq-AL"/>
        </w:rPr>
        <w:footnoteReference w:id="77"/>
      </w:r>
    </w:p>
    <w:p w:rsidR="00D664E3" w:rsidRPr="005224BF" w:rsidRDefault="00D664E3" w:rsidP="00D664E3">
      <w:pPr>
        <w:jc w:val="both"/>
        <w:rPr>
          <w:rFonts w:ascii="Book Antiqua" w:hAnsi="Book Antiqua" w:cs="Times New Roman"/>
          <w:sz w:val="24"/>
          <w:szCs w:val="24"/>
          <w:lang w:val="sq-AL"/>
        </w:rPr>
      </w:pPr>
      <w:r>
        <w:rPr>
          <w:rFonts w:ascii="Book Antiqua" w:hAnsi="Book Antiqua" w:cs="Times New Roman"/>
          <w:sz w:val="24"/>
          <w:szCs w:val="24"/>
          <w:lang w:val="sq-AL"/>
        </w:rPr>
        <w:t>The identified problems in previous months in the prosecutorial legal acts, KLI has continued  to face even in the desicions that were issued in this reporting period (July, August, September 2014). Among the main problems in the desicions of the prosecutors in solving the corruption cases are related with the violation of legal terms for placement</w:t>
      </w:r>
      <w:r w:rsidRPr="005224BF">
        <w:rPr>
          <w:rStyle w:val="FootnoteReference"/>
          <w:rFonts w:ascii="Book Antiqua" w:hAnsi="Book Antiqua" w:cs="Times New Roman"/>
          <w:sz w:val="24"/>
          <w:szCs w:val="24"/>
          <w:lang w:val="sq-AL"/>
        </w:rPr>
        <w:footnoteReference w:id="78"/>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inadequate reference in the criminal provisions and criminal procedual, non-compliance of the intoductory part, enacting and justification of accusatory acts. While, the number of prescription cases of criminal prosecution for corruption cases remains a concern, as relative and absolute prescription as well </w:t>
      </w:r>
      <w:r w:rsidRPr="005224BF">
        <w:rPr>
          <w:rStyle w:val="FootnoteReference"/>
          <w:rFonts w:ascii="Book Antiqua" w:hAnsi="Book Antiqua" w:cs="Times New Roman"/>
          <w:sz w:val="24"/>
          <w:szCs w:val="24"/>
          <w:lang w:val="sq-AL"/>
        </w:rPr>
        <w:footnoteReference w:id="79"/>
      </w:r>
      <w:r w:rsidRPr="005224BF">
        <w:rPr>
          <w:rFonts w:ascii="Book Antiqua" w:hAnsi="Book Antiqua" w:cs="Times New Roman"/>
          <w:sz w:val="24"/>
          <w:szCs w:val="24"/>
          <w:lang w:val="sq-AL"/>
        </w:rPr>
        <w:t xml:space="preserve">. </w:t>
      </w:r>
    </w:p>
    <w:p w:rsidR="00D664E3" w:rsidRDefault="00D664E3" w:rsidP="00E6468D">
      <w:pPr>
        <w:jc w:val="both"/>
        <w:rPr>
          <w:rFonts w:ascii="Book Antiqua" w:hAnsi="Book Antiqua" w:cs="Times New Roman"/>
          <w:b/>
          <w:sz w:val="24"/>
          <w:szCs w:val="24"/>
          <w:lang w:val="sq-AL"/>
        </w:rPr>
      </w:pPr>
    </w:p>
    <w:p w:rsidR="00D664E3" w:rsidRPr="005224BF" w:rsidRDefault="00D664E3" w:rsidP="00D664E3">
      <w:pPr>
        <w:jc w:val="both"/>
        <w:rPr>
          <w:rFonts w:ascii="Book Antiqua" w:hAnsi="Book Antiqua" w:cs="Times New Roman"/>
          <w:b/>
          <w:sz w:val="24"/>
          <w:szCs w:val="24"/>
          <w:lang w:val="sq-AL"/>
        </w:rPr>
      </w:pPr>
      <w:r>
        <w:rPr>
          <w:rFonts w:ascii="Book Antiqua" w:hAnsi="Book Antiqua" w:cs="Times New Roman"/>
          <w:b/>
          <w:sz w:val="24"/>
          <w:szCs w:val="24"/>
          <w:lang w:val="sq-AL"/>
        </w:rPr>
        <w:t>SPECIAL FINDINGS</w:t>
      </w:r>
      <w:r w:rsidRPr="005224BF">
        <w:rPr>
          <w:rFonts w:ascii="Book Antiqua" w:hAnsi="Book Antiqua" w:cs="Times New Roman"/>
          <w:b/>
          <w:sz w:val="24"/>
          <w:szCs w:val="24"/>
          <w:lang w:val="sq-AL"/>
        </w:rPr>
        <w:t>:</w:t>
      </w:r>
    </w:p>
    <w:p w:rsidR="00D664E3" w:rsidRPr="005224BF" w:rsidRDefault="00D664E3" w:rsidP="00D664E3">
      <w:pPr>
        <w:jc w:val="both"/>
        <w:rPr>
          <w:rFonts w:ascii="Book Antiqua" w:hAnsi="Book Antiqua" w:cs="Times New Roman"/>
          <w:sz w:val="24"/>
          <w:szCs w:val="24"/>
          <w:lang w:val="sq-AL"/>
        </w:rPr>
      </w:pPr>
      <w:r>
        <w:rPr>
          <w:rFonts w:ascii="Book Antiqua" w:hAnsi="Book Antiqua" w:cs="Times New Roman"/>
          <w:sz w:val="24"/>
          <w:szCs w:val="24"/>
          <w:lang w:val="sq-AL"/>
        </w:rPr>
        <w:t>KLI has identified six cases of achievement of prescription of criminal prosecution f</w:t>
      </w:r>
      <w:r w:rsidR="002D2B92">
        <w:rPr>
          <w:rFonts w:ascii="Book Antiqua" w:hAnsi="Book Antiqua" w:cs="Times New Roman"/>
          <w:sz w:val="24"/>
          <w:szCs w:val="24"/>
          <w:lang w:val="sq-AL"/>
        </w:rPr>
        <w:t>or curruption cases. BP in Pris</w:t>
      </w:r>
      <w:r>
        <w:rPr>
          <w:rFonts w:ascii="Book Antiqua" w:hAnsi="Book Antiqua" w:cs="Times New Roman"/>
          <w:sz w:val="24"/>
          <w:szCs w:val="24"/>
          <w:lang w:val="sq-AL"/>
        </w:rPr>
        <w:t>tina, BP in Mitrovica, BP in Gjakova and BP in Peja, were the prosecutions who had issued desicions for dismissal of criminal charges and termination of investigations because of the achievement of the prescription term of criminal prosecution.</w:t>
      </w:r>
    </w:p>
    <w:p w:rsidR="00D664E3" w:rsidRPr="005224BF" w:rsidRDefault="00D664E3" w:rsidP="00D664E3">
      <w:pPr>
        <w:jc w:val="both"/>
        <w:rPr>
          <w:rFonts w:ascii="Book Antiqua" w:hAnsi="Book Antiqua" w:cs="Times New Roman"/>
          <w:sz w:val="24"/>
          <w:szCs w:val="24"/>
          <w:lang w:val="sq-AL"/>
        </w:rPr>
      </w:pPr>
      <w:r>
        <w:rPr>
          <w:rFonts w:ascii="Book Antiqua" w:hAnsi="Book Antiqua" w:cs="Times New Roman"/>
          <w:sz w:val="24"/>
          <w:szCs w:val="24"/>
          <w:lang w:val="sq-AL"/>
        </w:rPr>
        <w:t>During the monitoring of KLI</w:t>
      </w:r>
      <w:r w:rsidRPr="005224BF">
        <w:rPr>
          <w:rStyle w:val="FootnoteReference"/>
          <w:rFonts w:ascii="Book Antiqua" w:hAnsi="Book Antiqua" w:cs="Times New Roman"/>
          <w:sz w:val="24"/>
          <w:szCs w:val="24"/>
          <w:lang w:val="sq-AL"/>
        </w:rPr>
        <w:footnoteReference w:id="80"/>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in each prosecutrion, has conducted inerviews with the Chief Prosecutors. In these inetviews some of the Chief Prosecutors, were not aware that in their prosecutions had cases of prescription of criminal prosecution for corruption cases</w:t>
      </w:r>
      <w:r w:rsidRPr="005224BF">
        <w:rPr>
          <w:rStyle w:val="FootnoteReference"/>
          <w:rFonts w:ascii="Book Antiqua" w:hAnsi="Book Antiqua" w:cs="Times New Roman"/>
          <w:sz w:val="24"/>
          <w:szCs w:val="24"/>
          <w:lang w:val="sq-AL"/>
        </w:rPr>
        <w:footnoteReference w:id="81"/>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while others have claimed that for each prescriped case, have compiled special justified reports for the desicions for prescription </w:t>
      </w:r>
      <w:r w:rsidRPr="005224BF">
        <w:rPr>
          <w:rFonts w:ascii="Book Antiqua" w:hAnsi="Book Antiqua" w:cs="Times New Roman"/>
          <w:sz w:val="24"/>
          <w:szCs w:val="24"/>
          <w:lang w:val="sq-AL"/>
        </w:rPr>
        <w:t>.</w:t>
      </w:r>
      <w:r w:rsidRPr="005224BF">
        <w:rPr>
          <w:rStyle w:val="FootnoteReference"/>
          <w:rFonts w:ascii="Book Antiqua" w:hAnsi="Book Antiqua" w:cs="Times New Roman"/>
          <w:sz w:val="24"/>
          <w:szCs w:val="24"/>
          <w:lang w:val="sq-AL"/>
        </w:rPr>
        <w:footnoteReference w:id="82"/>
      </w:r>
      <w:r w:rsidRPr="005224BF">
        <w:rPr>
          <w:rFonts w:ascii="Book Antiqua" w:hAnsi="Book Antiqua" w:cs="Times New Roman"/>
          <w:sz w:val="24"/>
          <w:szCs w:val="24"/>
          <w:lang w:val="sq-AL"/>
        </w:rPr>
        <w:t xml:space="preserve"> </w:t>
      </w:r>
    </w:p>
    <w:p w:rsidR="00D664E3" w:rsidRDefault="00D664E3" w:rsidP="00D664E3">
      <w:pPr>
        <w:jc w:val="both"/>
        <w:rPr>
          <w:rFonts w:ascii="Book Antiqua" w:hAnsi="Book Antiqua" w:cs="Times New Roman"/>
          <w:sz w:val="24"/>
          <w:szCs w:val="24"/>
          <w:lang w:val="sq-AL"/>
        </w:rPr>
      </w:pPr>
      <w:r>
        <w:rPr>
          <w:rFonts w:ascii="Book Antiqua" w:hAnsi="Book Antiqua" w:cs="Times New Roman"/>
          <w:sz w:val="24"/>
          <w:szCs w:val="24"/>
          <w:lang w:val="sq-AL"/>
        </w:rPr>
        <w:t>Despite these declarations KLI in analyzing the legal acts has identified that during this time had cases of prescription of criminal prosecution on these prosecutions and that they were not reported to the Anti-Corruption National Coordinator</w:t>
      </w:r>
      <w:r w:rsidRPr="005224BF">
        <w:rPr>
          <w:rStyle w:val="FootnoteReference"/>
          <w:rFonts w:ascii="Book Antiqua" w:hAnsi="Book Antiqua" w:cs="Times New Roman"/>
          <w:sz w:val="24"/>
          <w:szCs w:val="24"/>
          <w:lang w:val="sq-AL"/>
        </w:rPr>
        <w:footnoteReference w:id="83"/>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under the obligation defined in the Action Plan for prescribed cases. Ongoing are the findings of KLI, as a result of analyzing the prosecutorial legal acts for each prosecution for corruption cases.</w:t>
      </w:r>
    </w:p>
    <w:p w:rsidR="00D664E3" w:rsidRDefault="00D664E3" w:rsidP="00D664E3">
      <w:pPr>
        <w:jc w:val="both"/>
        <w:rPr>
          <w:rFonts w:ascii="Book Antiqua" w:hAnsi="Book Antiqua" w:cs="Times New Roman"/>
          <w:sz w:val="24"/>
          <w:szCs w:val="24"/>
          <w:lang w:val="sq-AL"/>
        </w:rPr>
      </w:pPr>
    </w:p>
    <w:p w:rsidR="00D664E3" w:rsidRPr="00D664E3" w:rsidRDefault="00F65194" w:rsidP="00D664E3">
      <w:pPr>
        <w:jc w:val="both"/>
        <w:rPr>
          <w:rFonts w:ascii="Book Antiqua" w:hAnsi="Book Antiqua" w:cs="Times New Roman"/>
          <w:sz w:val="24"/>
          <w:szCs w:val="24"/>
          <w:lang w:val="sq-AL"/>
        </w:rPr>
      </w:pPr>
      <w:r w:rsidRPr="005224BF">
        <w:rPr>
          <w:rFonts w:ascii="Book Antiqua" w:hAnsi="Book Antiqua" w:cs="Times New Roman"/>
          <w:sz w:val="24"/>
          <w:szCs w:val="24"/>
          <w:lang w:val="sq-AL"/>
        </w:rPr>
        <w:t>.</w:t>
      </w:r>
      <w:r w:rsidR="003C09E3" w:rsidRPr="005224BF">
        <w:rPr>
          <w:rFonts w:ascii="Book Antiqua" w:hAnsi="Book Antiqua" w:cs="Times New Roman"/>
          <w:sz w:val="24"/>
          <w:szCs w:val="24"/>
          <w:lang w:val="sq-AL"/>
        </w:rPr>
        <w:t xml:space="preserve"> </w:t>
      </w:r>
      <w:r w:rsidR="00D664E3" w:rsidRPr="005224BF">
        <w:rPr>
          <w:rFonts w:ascii="Book Antiqua" w:hAnsi="Book Antiqua" w:cs="Times New Roman"/>
          <w:b/>
          <w:sz w:val="24"/>
          <w:szCs w:val="24"/>
          <w:lang w:val="sq-AL"/>
        </w:rPr>
        <w:t xml:space="preserve">I </w:t>
      </w:r>
      <w:r w:rsidR="00D664E3">
        <w:rPr>
          <w:rFonts w:ascii="Book Antiqua" w:hAnsi="Book Antiqua" w:cs="Times New Roman"/>
          <w:b/>
          <w:sz w:val="24"/>
          <w:szCs w:val="24"/>
          <w:lang w:val="sq-AL"/>
        </w:rPr>
        <w:t>–</w:t>
      </w:r>
      <w:r w:rsidR="00D664E3" w:rsidRPr="005224BF">
        <w:rPr>
          <w:rFonts w:ascii="Book Antiqua" w:hAnsi="Book Antiqua" w:cs="Times New Roman"/>
          <w:b/>
          <w:sz w:val="24"/>
          <w:szCs w:val="24"/>
          <w:lang w:val="sq-AL"/>
        </w:rPr>
        <w:t xml:space="preserve"> </w:t>
      </w:r>
      <w:r w:rsidR="00D664E3">
        <w:rPr>
          <w:rFonts w:ascii="Book Antiqua" w:hAnsi="Book Antiqua" w:cs="Times New Roman"/>
          <w:b/>
          <w:sz w:val="24"/>
          <w:szCs w:val="24"/>
          <w:lang w:val="sq-AL"/>
        </w:rPr>
        <w:t>CASES OF PRESCRIPTION OF CRIMINAL PROSECUTION</w:t>
      </w:r>
      <w:r w:rsidR="00D664E3" w:rsidRPr="005224BF">
        <w:rPr>
          <w:rFonts w:ascii="Book Antiqua" w:hAnsi="Book Antiqua" w:cs="Times New Roman"/>
          <w:b/>
          <w:sz w:val="24"/>
          <w:szCs w:val="24"/>
          <w:lang w:val="sq-AL"/>
        </w:rPr>
        <w:t xml:space="preserve"> </w:t>
      </w:r>
    </w:p>
    <w:p w:rsidR="00D664E3" w:rsidRPr="005224BF" w:rsidRDefault="00D664E3" w:rsidP="00D664E3">
      <w:pPr>
        <w:jc w:val="both"/>
        <w:rPr>
          <w:rFonts w:ascii="Book Antiqua" w:hAnsi="Book Antiqua" w:cs="Times New Roman"/>
          <w:b/>
          <w:sz w:val="24"/>
          <w:szCs w:val="24"/>
          <w:lang w:val="sq-AL"/>
        </w:rPr>
      </w:pPr>
      <w:r>
        <w:rPr>
          <w:rFonts w:ascii="Book Antiqua" w:hAnsi="Book Antiqua" w:cs="Times New Roman"/>
          <w:b/>
          <w:sz w:val="24"/>
          <w:szCs w:val="24"/>
          <w:lang w:val="sq-AL"/>
        </w:rPr>
        <w:t>BASIC PROSECUTION IN MITROVICA</w:t>
      </w:r>
    </w:p>
    <w:p w:rsidR="00D664E3" w:rsidRPr="005224BF" w:rsidRDefault="00D664E3" w:rsidP="00D664E3">
      <w:pPr>
        <w:pStyle w:val="ListParagraph"/>
        <w:numPr>
          <w:ilvl w:val="0"/>
          <w:numId w:val="24"/>
        </w:numPr>
        <w:jc w:val="both"/>
        <w:rPr>
          <w:rFonts w:ascii="Book Antiqua" w:hAnsi="Book Antiqua" w:cs="Times New Roman"/>
          <w:sz w:val="24"/>
          <w:szCs w:val="24"/>
          <w:lang w:val="sq-AL"/>
        </w:rPr>
      </w:pPr>
      <w:r>
        <w:rPr>
          <w:rFonts w:ascii="Book Antiqua" w:hAnsi="Book Antiqua" w:cs="Times New Roman"/>
          <w:sz w:val="24"/>
          <w:szCs w:val="24"/>
          <w:lang w:val="sq-AL"/>
        </w:rPr>
        <w:t>Case PPN-II. with number</w:t>
      </w:r>
      <w:r w:rsidRPr="005224BF">
        <w:rPr>
          <w:rFonts w:ascii="Book Antiqua" w:hAnsi="Book Antiqua" w:cs="Times New Roman"/>
          <w:sz w:val="24"/>
          <w:szCs w:val="24"/>
          <w:lang w:val="sq-AL"/>
        </w:rPr>
        <w:t xml:space="preserve"> 02/2010 </w:t>
      </w:r>
      <w:r>
        <w:rPr>
          <w:rFonts w:ascii="Book Antiqua" w:hAnsi="Book Antiqua" w:cs="Times New Roman"/>
          <w:sz w:val="24"/>
          <w:szCs w:val="24"/>
          <w:lang w:val="sq-AL"/>
        </w:rPr>
        <w:t xml:space="preserve">on August </w:t>
      </w:r>
      <w:r w:rsidRPr="005224BF">
        <w:rPr>
          <w:rFonts w:ascii="Book Antiqua" w:hAnsi="Book Antiqua" w:cs="Times New Roman"/>
          <w:sz w:val="24"/>
          <w:szCs w:val="24"/>
          <w:lang w:val="sq-AL"/>
        </w:rPr>
        <w:t>1</w:t>
      </w:r>
      <w:r>
        <w:rPr>
          <w:rFonts w:ascii="Book Antiqua" w:hAnsi="Book Antiqua" w:cs="Times New Roman"/>
          <w:sz w:val="24"/>
          <w:szCs w:val="24"/>
          <w:lang w:val="sq-AL"/>
        </w:rPr>
        <w:t>,</w:t>
      </w:r>
      <w:r w:rsidRPr="005224BF">
        <w:rPr>
          <w:rFonts w:ascii="Book Antiqua" w:hAnsi="Book Antiqua" w:cs="Times New Roman"/>
          <w:sz w:val="24"/>
          <w:szCs w:val="24"/>
          <w:lang w:val="sq-AL"/>
        </w:rPr>
        <w:t xml:space="preserve"> 2014. </w:t>
      </w:r>
      <w:r>
        <w:rPr>
          <w:rFonts w:ascii="Book Antiqua" w:hAnsi="Book Antiqua" w:cs="Times New Roman"/>
          <w:sz w:val="24"/>
          <w:szCs w:val="24"/>
          <w:lang w:val="sq-AL"/>
        </w:rPr>
        <w:t>Dismissal of the report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Basic Prosecution in Mitrovica</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Criminal offense</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Accepting Bribes</w:t>
      </w:r>
      <w:r w:rsidRPr="005224BF">
        <w:rPr>
          <w:rFonts w:ascii="Book Antiqua" w:hAnsi="Book Antiqua" w:cs="Times New Roman"/>
          <w:sz w:val="24"/>
          <w:szCs w:val="24"/>
          <w:lang w:val="sq-AL"/>
        </w:rPr>
        <w:t>”.</w:t>
      </w:r>
      <w:r w:rsidRPr="005224BF">
        <w:rPr>
          <w:rStyle w:val="FootnoteReference"/>
          <w:rFonts w:ascii="Book Antiqua" w:hAnsi="Book Antiqua" w:cs="Times New Roman"/>
          <w:sz w:val="24"/>
          <w:szCs w:val="24"/>
          <w:lang w:val="sq-AL"/>
        </w:rPr>
        <w:footnoteReference w:id="84"/>
      </w:r>
      <w:r w:rsidRPr="005224BF">
        <w:rPr>
          <w:rFonts w:ascii="Book Antiqua" w:hAnsi="Book Antiqua" w:cs="Times New Roman"/>
          <w:sz w:val="24"/>
          <w:szCs w:val="24"/>
          <w:lang w:val="sq-AL"/>
        </w:rPr>
        <w:t xml:space="preserve"> </w:t>
      </w:r>
    </w:p>
    <w:p w:rsidR="00D664E3" w:rsidRPr="005224BF" w:rsidRDefault="00D664E3" w:rsidP="00D664E3">
      <w:pPr>
        <w:jc w:val="both"/>
        <w:rPr>
          <w:rFonts w:ascii="Book Antiqua" w:hAnsi="Book Antiqua" w:cs="Times New Roman"/>
          <w:sz w:val="24"/>
          <w:szCs w:val="24"/>
          <w:lang w:val="sq-AL"/>
        </w:rPr>
      </w:pPr>
      <w:r w:rsidRPr="005224BF">
        <w:rPr>
          <w:rFonts w:ascii="Book Antiqua" w:hAnsi="Book Antiqua" w:cs="Times New Roman"/>
          <w:b/>
          <w:i/>
          <w:sz w:val="24"/>
          <w:szCs w:val="24"/>
          <w:lang w:val="sq-AL"/>
        </w:rPr>
        <w:t xml:space="preserve">     IKD:</w:t>
      </w:r>
      <w:r w:rsidRPr="005224BF">
        <w:rPr>
          <w:rFonts w:ascii="Book Antiqua" w:hAnsi="Book Antiqua" w:cs="Times New Roman"/>
          <w:i/>
          <w:sz w:val="24"/>
          <w:szCs w:val="24"/>
          <w:lang w:val="sq-AL"/>
        </w:rPr>
        <w:t xml:space="preserve"> </w:t>
      </w:r>
      <w:r>
        <w:rPr>
          <w:rFonts w:ascii="Book Antiqua" w:hAnsi="Book Antiqua" w:cs="Times New Roman"/>
          <w:i/>
          <w:sz w:val="24"/>
          <w:szCs w:val="24"/>
          <w:lang w:val="sq-AL"/>
        </w:rPr>
        <w:t>No special report was prepared for this case of prescription for KPC according to the obligations arising from the Action Plan.</w:t>
      </w:r>
    </w:p>
    <w:p w:rsidR="00D664E3" w:rsidRPr="005224BF" w:rsidRDefault="00D664E3" w:rsidP="00D664E3">
      <w:pPr>
        <w:jc w:val="both"/>
        <w:rPr>
          <w:rFonts w:ascii="Book Antiqua" w:hAnsi="Book Antiqua" w:cs="Times New Roman"/>
          <w:b/>
          <w:sz w:val="24"/>
          <w:szCs w:val="24"/>
          <w:lang w:val="sq-AL"/>
        </w:rPr>
      </w:pPr>
    </w:p>
    <w:p w:rsidR="00D664E3" w:rsidRPr="005224BF" w:rsidRDefault="00D664E3" w:rsidP="00D664E3">
      <w:pPr>
        <w:jc w:val="both"/>
        <w:rPr>
          <w:rFonts w:ascii="Book Antiqua" w:hAnsi="Book Antiqua" w:cs="Times New Roman"/>
          <w:sz w:val="24"/>
          <w:szCs w:val="24"/>
          <w:lang w:val="sq-AL"/>
        </w:rPr>
      </w:pPr>
      <w:r>
        <w:rPr>
          <w:rFonts w:ascii="Book Antiqua" w:hAnsi="Book Antiqua" w:cs="Times New Roman"/>
          <w:b/>
          <w:sz w:val="24"/>
          <w:szCs w:val="24"/>
          <w:lang w:val="sq-AL"/>
        </w:rPr>
        <w:t xml:space="preserve">BASIC PROSECUTION IN </w:t>
      </w:r>
      <w:r w:rsidR="002D2B92">
        <w:rPr>
          <w:rFonts w:ascii="Book Antiqua" w:hAnsi="Book Antiqua" w:cs="Times New Roman"/>
          <w:b/>
          <w:sz w:val="24"/>
          <w:szCs w:val="24"/>
          <w:lang w:val="sq-AL"/>
        </w:rPr>
        <w:t>PRIS</w:t>
      </w:r>
      <w:r w:rsidRPr="005224BF">
        <w:rPr>
          <w:rFonts w:ascii="Book Antiqua" w:hAnsi="Book Antiqua" w:cs="Times New Roman"/>
          <w:b/>
          <w:sz w:val="24"/>
          <w:szCs w:val="24"/>
          <w:lang w:val="sq-AL"/>
        </w:rPr>
        <w:t>TIN</w:t>
      </w:r>
      <w:r>
        <w:rPr>
          <w:rFonts w:ascii="Book Antiqua" w:hAnsi="Book Antiqua" w:cs="Times New Roman"/>
          <w:b/>
          <w:sz w:val="24"/>
          <w:szCs w:val="24"/>
          <w:lang w:val="sq-AL"/>
        </w:rPr>
        <w:t>A</w:t>
      </w:r>
    </w:p>
    <w:p w:rsidR="00D664E3" w:rsidRPr="005224BF" w:rsidRDefault="00D664E3" w:rsidP="00D664E3">
      <w:pPr>
        <w:pStyle w:val="ListParagraph"/>
        <w:numPr>
          <w:ilvl w:val="0"/>
          <w:numId w:val="23"/>
        </w:numPr>
        <w:jc w:val="both"/>
        <w:rPr>
          <w:rFonts w:ascii="Book Antiqua" w:hAnsi="Book Antiqua" w:cs="Times New Roman"/>
          <w:sz w:val="24"/>
          <w:szCs w:val="24"/>
          <w:lang w:val="sq-AL"/>
        </w:rPr>
      </w:pPr>
      <w:r>
        <w:rPr>
          <w:rFonts w:ascii="Book Antiqua" w:hAnsi="Book Antiqua" w:cs="Times New Roman"/>
          <w:sz w:val="24"/>
          <w:szCs w:val="24"/>
          <w:lang w:val="sq-AL"/>
        </w:rPr>
        <w:t xml:space="preserve">Case </w:t>
      </w:r>
      <w:r w:rsidRPr="005224BF">
        <w:rPr>
          <w:rFonts w:ascii="Book Antiqua" w:hAnsi="Book Antiqua" w:cs="Times New Roman"/>
          <w:sz w:val="24"/>
          <w:szCs w:val="24"/>
          <w:lang w:val="sq-AL"/>
        </w:rPr>
        <w:t xml:space="preserve">PP </w:t>
      </w:r>
      <w:r>
        <w:rPr>
          <w:rFonts w:ascii="Book Antiqua" w:hAnsi="Book Antiqua" w:cs="Times New Roman"/>
          <w:sz w:val="24"/>
          <w:szCs w:val="24"/>
          <w:lang w:val="sq-AL"/>
        </w:rPr>
        <w:t>with number</w:t>
      </w:r>
      <w:r w:rsidRPr="005224BF">
        <w:rPr>
          <w:rFonts w:ascii="Book Antiqua" w:hAnsi="Book Antiqua" w:cs="Times New Roman"/>
          <w:sz w:val="24"/>
          <w:szCs w:val="24"/>
          <w:lang w:val="sq-AL"/>
        </w:rPr>
        <w:t xml:space="preserve"> 396/2014 </w:t>
      </w:r>
      <w:r>
        <w:rPr>
          <w:rFonts w:ascii="Book Antiqua" w:hAnsi="Book Antiqua" w:cs="Times New Roman"/>
          <w:sz w:val="24"/>
          <w:szCs w:val="24"/>
          <w:lang w:val="sq-AL"/>
        </w:rPr>
        <w:t>on June 17,</w:t>
      </w:r>
      <w:r w:rsidRPr="005224BF">
        <w:rPr>
          <w:rFonts w:ascii="Book Antiqua" w:hAnsi="Book Antiqua" w:cs="Times New Roman"/>
          <w:sz w:val="24"/>
          <w:szCs w:val="24"/>
          <w:lang w:val="sq-AL"/>
        </w:rPr>
        <w:t xml:space="preserve"> 2014. </w:t>
      </w:r>
      <w:r>
        <w:rPr>
          <w:rFonts w:ascii="Book Antiqua" w:hAnsi="Book Antiqua" w:cs="Times New Roman"/>
          <w:sz w:val="24"/>
          <w:szCs w:val="24"/>
          <w:lang w:val="sq-AL"/>
        </w:rPr>
        <w:t>Partial termination of investigations</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Basic Prosecution in</w:t>
      </w:r>
      <w:r w:rsidR="002D2B92">
        <w:rPr>
          <w:rFonts w:ascii="Book Antiqua" w:hAnsi="Book Antiqua" w:cs="Times New Roman"/>
          <w:sz w:val="24"/>
          <w:szCs w:val="24"/>
          <w:lang w:val="sq-AL"/>
        </w:rPr>
        <w:t xml:space="preserve"> Pris</w:t>
      </w:r>
      <w:r w:rsidRPr="005224BF">
        <w:rPr>
          <w:rFonts w:ascii="Book Antiqua" w:hAnsi="Book Antiqua" w:cs="Times New Roman"/>
          <w:sz w:val="24"/>
          <w:szCs w:val="24"/>
          <w:lang w:val="sq-AL"/>
        </w:rPr>
        <w:t>tin</w:t>
      </w:r>
      <w:r>
        <w:rPr>
          <w:rFonts w:ascii="Book Antiqua" w:hAnsi="Book Antiqua" w:cs="Times New Roman"/>
          <w:sz w:val="24"/>
          <w:szCs w:val="24"/>
          <w:lang w:val="sq-AL"/>
        </w:rPr>
        <w:t>a</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Criminal offenses</w:t>
      </w:r>
      <w:r w:rsidRPr="005224BF">
        <w:rPr>
          <w:rFonts w:ascii="Book Antiqua" w:hAnsi="Book Antiqua" w:cs="Times New Roman"/>
          <w:sz w:val="24"/>
          <w:szCs w:val="24"/>
          <w:lang w:val="sq-AL"/>
        </w:rPr>
        <w:t xml:space="preserve"> </w:t>
      </w:r>
      <w:r w:rsidRPr="002D6CF4">
        <w:rPr>
          <w:rFonts w:ascii="Book Antiqua" w:hAnsi="Book Antiqua" w:cs="Times New Roman"/>
          <w:sz w:val="24"/>
          <w:szCs w:val="24"/>
          <w:lang w:val="sq-AL"/>
        </w:rPr>
        <w:t xml:space="preserve">“Abuse of Official Duty and </w:t>
      </w:r>
      <w:r>
        <w:rPr>
          <w:rFonts w:ascii="Book Antiqua" w:hAnsi="Book Antiqua" w:cs="Times New Roman"/>
          <w:sz w:val="24"/>
          <w:szCs w:val="24"/>
          <w:lang w:val="sq-AL"/>
        </w:rPr>
        <w:t>Falsifying Official D</w:t>
      </w:r>
      <w:r w:rsidRPr="002D6CF4">
        <w:rPr>
          <w:rFonts w:ascii="Book Antiqua" w:hAnsi="Book Antiqua" w:cs="Times New Roman"/>
          <w:sz w:val="24"/>
          <w:szCs w:val="24"/>
          <w:lang w:val="sq-AL"/>
        </w:rPr>
        <w:t>ocuments”</w:t>
      </w:r>
      <w:r w:rsidRPr="005224BF">
        <w:rPr>
          <w:rFonts w:ascii="Book Antiqua" w:hAnsi="Book Antiqua" w:cs="Times New Roman"/>
          <w:sz w:val="24"/>
          <w:szCs w:val="24"/>
          <w:lang w:val="sq-AL"/>
        </w:rPr>
        <w:t>.</w:t>
      </w:r>
      <w:r w:rsidRPr="005224BF">
        <w:rPr>
          <w:rStyle w:val="FootnoteReference"/>
          <w:rFonts w:ascii="Book Antiqua" w:hAnsi="Book Antiqua" w:cs="Times New Roman"/>
          <w:sz w:val="24"/>
          <w:szCs w:val="24"/>
          <w:lang w:val="sq-AL"/>
        </w:rPr>
        <w:footnoteReference w:id="85"/>
      </w:r>
      <w:r w:rsidRPr="005224BF">
        <w:rPr>
          <w:rFonts w:ascii="Book Antiqua" w:hAnsi="Book Antiqua" w:cs="Times New Roman"/>
          <w:sz w:val="24"/>
          <w:szCs w:val="24"/>
          <w:lang w:val="sq-AL"/>
        </w:rPr>
        <w:t xml:space="preserve"> </w:t>
      </w:r>
    </w:p>
    <w:p w:rsidR="00D664E3" w:rsidRPr="005224BF" w:rsidRDefault="00D664E3" w:rsidP="00D664E3">
      <w:pPr>
        <w:jc w:val="both"/>
        <w:rPr>
          <w:rFonts w:ascii="Book Antiqua" w:hAnsi="Book Antiqua" w:cs="Times New Roman"/>
          <w:sz w:val="24"/>
          <w:szCs w:val="24"/>
          <w:lang w:val="sq-AL"/>
        </w:rPr>
      </w:pPr>
      <w:r w:rsidRPr="005224BF">
        <w:rPr>
          <w:rFonts w:ascii="Book Antiqua" w:hAnsi="Book Antiqua" w:cs="Times New Roman"/>
          <w:b/>
          <w:i/>
          <w:sz w:val="24"/>
          <w:szCs w:val="24"/>
          <w:lang w:val="sq-AL"/>
        </w:rPr>
        <w:t xml:space="preserve">      IKD:</w:t>
      </w:r>
      <w:r w:rsidRPr="005224BF">
        <w:rPr>
          <w:rFonts w:ascii="Book Antiqua" w:hAnsi="Book Antiqua" w:cs="Times New Roman"/>
          <w:i/>
          <w:sz w:val="24"/>
          <w:szCs w:val="24"/>
          <w:lang w:val="sq-AL"/>
        </w:rPr>
        <w:t xml:space="preserve"> </w:t>
      </w:r>
      <w:r>
        <w:rPr>
          <w:rFonts w:ascii="Book Antiqua" w:hAnsi="Book Antiqua" w:cs="Times New Roman"/>
          <w:i/>
          <w:sz w:val="24"/>
          <w:szCs w:val="24"/>
          <w:lang w:val="sq-AL"/>
        </w:rPr>
        <w:t>No special report was prepared for this case of prescription for KPC according to the obligations arising from the Action Plan.</w:t>
      </w:r>
      <w:r w:rsidRPr="005224BF">
        <w:rPr>
          <w:rFonts w:ascii="Book Antiqua" w:hAnsi="Book Antiqua" w:cs="Times New Roman"/>
          <w:i/>
          <w:sz w:val="24"/>
          <w:szCs w:val="24"/>
          <w:lang w:val="sq-AL"/>
        </w:rPr>
        <w:t xml:space="preserve">. </w:t>
      </w:r>
    </w:p>
    <w:p w:rsidR="00D664E3" w:rsidRPr="005224BF" w:rsidRDefault="00D664E3" w:rsidP="00D664E3">
      <w:pPr>
        <w:pStyle w:val="ListParagraph"/>
        <w:numPr>
          <w:ilvl w:val="0"/>
          <w:numId w:val="23"/>
        </w:numPr>
        <w:jc w:val="both"/>
        <w:rPr>
          <w:rFonts w:ascii="Book Antiqua" w:hAnsi="Book Antiqua" w:cs="Times New Roman"/>
          <w:sz w:val="24"/>
          <w:szCs w:val="24"/>
          <w:lang w:val="sq-AL"/>
        </w:rPr>
      </w:pPr>
      <w:r>
        <w:rPr>
          <w:rFonts w:ascii="Book Antiqua" w:hAnsi="Book Antiqua" w:cs="Times New Roman"/>
          <w:sz w:val="24"/>
          <w:szCs w:val="24"/>
          <w:lang w:val="sq-AL"/>
        </w:rPr>
        <w:t>Case</w:t>
      </w:r>
      <w:r w:rsidRPr="005224BF">
        <w:rPr>
          <w:rFonts w:ascii="Book Antiqua" w:hAnsi="Book Antiqua" w:cs="Times New Roman"/>
          <w:sz w:val="24"/>
          <w:szCs w:val="24"/>
          <w:lang w:val="sq-AL"/>
        </w:rPr>
        <w:t xml:space="preserve"> PP. </w:t>
      </w:r>
      <w:r>
        <w:rPr>
          <w:rFonts w:ascii="Book Antiqua" w:hAnsi="Book Antiqua" w:cs="Times New Roman"/>
          <w:sz w:val="24"/>
          <w:szCs w:val="24"/>
          <w:lang w:val="sq-AL"/>
        </w:rPr>
        <w:t>with number</w:t>
      </w:r>
      <w:r w:rsidRPr="005224BF">
        <w:rPr>
          <w:rFonts w:ascii="Book Antiqua" w:hAnsi="Book Antiqua" w:cs="Times New Roman"/>
          <w:sz w:val="24"/>
          <w:szCs w:val="24"/>
          <w:lang w:val="sq-AL"/>
        </w:rPr>
        <w:t xml:space="preserve"> 1003-2/2008, </w:t>
      </w:r>
      <w:r>
        <w:rPr>
          <w:rFonts w:ascii="Book Antiqua" w:hAnsi="Book Antiqua" w:cs="Times New Roman"/>
          <w:sz w:val="24"/>
          <w:szCs w:val="24"/>
          <w:lang w:val="sq-AL"/>
        </w:rPr>
        <w:t>on September</w:t>
      </w:r>
      <w:r w:rsidRPr="005224BF">
        <w:rPr>
          <w:rFonts w:ascii="Book Antiqua" w:hAnsi="Book Antiqua" w:cs="Times New Roman"/>
          <w:sz w:val="24"/>
          <w:szCs w:val="24"/>
          <w:lang w:val="sq-AL"/>
        </w:rPr>
        <w:t xml:space="preserve"> 23</w:t>
      </w:r>
      <w:r>
        <w:rPr>
          <w:rFonts w:ascii="Book Antiqua" w:hAnsi="Book Antiqua" w:cs="Times New Roman"/>
          <w:sz w:val="24"/>
          <w:szCs w:val="24"/>
          <w:lang w:val="sq-AL"/>
        </w:rPr>
        <w:t xml:space="preserve">, </w:t>
      </w:r>
      <w:r w:rsidRPr="005224BF">
        <w:rPr>
          <w:rFonts w:ascii="Book Antiqua" w:hAnsi="Book Antiqua" w:cs="Times New Roman"/>
          <w:sz w:val="24"/>
          <w:szCs w:val="24"/>
          <w:lang w:val="sq-AL"/>
        </w:rPr>
        <w:t xml:space="preserve">2014. </w:t>
      </w:r>
      <w:r>
        <w:rPr>
          <w:rFonts w:ascii="Book Antiqua" w:hAnsi="Book Antiqua" w:cs="Times New Roman"/>
          <w:sz w:val="24"/>
          <w:szCs w:val="24"/>
          <w:lang w:val="sq-AL"/>
        </w:rPr>
        <w:t>Partial termination of investigations</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Basic Prosecution in Pris</w:t>
      </w:r>
      <w:r w:rsidRPr="005224BF">
        <w:rPr>
          <w:rFonts w:ascii="Book Antiqua" w:hAnsi="Book Antiqua" w:cs="Times New Roman"/>
          <w:sz w:val="24"/>
          <w:szCs w:val="24"/>
          <w:lang w:val="sq-AL"/>
        </w:rPr>
        <w:t>tin</w:t>
      </w:r>
      <w:r>
        <w:rPr>
          <w:rFonts w:ascii="Book Antiqua" w:hAnsi="Book Antiqua" w:cs="Times New Roman"/>
          <w:sz w:val="24"/>
          <w:szCs w:val="24"/>
          <w:lang w:val="sq-AL"/>
        </w:rPr>
        <w:t>a</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Criminal offense</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Abuse of Official Duty</w:t>
      </w:r>
      <w:r w:rsidRPr="005224BF">
        <w:rPr>
          <w:rFonts w:ascii="Book Antiqua" w:hAnsi="Book Antiqua" w:cs="Times New Roman"/>
          <w:sz w:val="24"/>
          <w:szCs w:val="24"/>
          <w:lang w:val="sq-AL"/>
        </w:rPr>
        <w:t>”.</w:t>
      </w:r>
      <w:r w:rsidRPr="005224BF">
        <w:rPr>
          <w:rStyle w:val="FootnoteReference"/>
          <w:rFonts w:ascii="Book Antiqua" w:hAnsi="Book Antiqua" w:cs="Times New Roman"/>
          <w:sz w:val="24"/>
          <w:szCs w:val="24"/>
          <w:lang w:val="sq-AL"/>
        </w:rPr>
        <w:t xml:space="preserve"> </w:t>
      </w:r>
      <w:r w:rsidRPr="005224BF">
        <w:rPr>
          <w:rStyle w:val="FootnoteReference"/>
          <w:rFonts w:ascii="Book Antiqua" w:hAnsi="Book Antiqua" w:cs="Times New Roman"/>
          <w:sz w:val="24"/>
          <w:szCs w:val="24"/>
          <w:lang w:val="sq-AL"/>
        </w:rPr>
        <w:footnoteReference w:id="86"/>
      </w:r>
      <w:r w:rsidRPr="005224BF">
        <w:rPr>
          <w:rFonts w:ascii="Book Antiqua" w:hAnsi="Book Antiqua" w:cs="Times New Roman"/>
          <w:sz w:val="24"/>
          <w:szCs w:val="24"/>
          <w:lang w:val="sq-AL"/>
        </w:rPr>
        <w:t xml:space="preserve"> </w:t>
      </w:r>
    </w:p>
    <w:p w:rsidR="00D664E3" w:rsidRPr="005224BF" w:rsidRDefault="00D664E3" w:rsidP="00D664E3">
      <w:pPr>
        <w:jc w:val="both"/>
        <w:rPr>
          <w:rFonts w:ascii="Book Antiqua" w:hAnsi="Book Antiqua" w:cs="Times New Roman"/>
          <w:b/>
          <w:i/>
          <w:sz w:val="24"/>
          <w:szCs w:val="24"/>
          <w:lang w:val="sq-AL"/>
        </w:rPr>
      </w:pPr>
    </w:p>
    <w:p w:rsidR="00D664E3" w:rsidRPr="005224BF" w:rsidRDefault="00D664E3" w:rsidP="00D664E3">
      <w:pPr>
        <w:jc w:val="both"/>
        <w:rPr>
          <w:rFonts w:ascii="Book Antiqua" w:hAnsi="Book Antiqua" w:cs="Times New Roman"/>
          <w:sz w:val="24"/>
          <w:szCs w:val="24"/>
          <w:lang w:val="sq-AL"/>
        </w:rPr>
      </w:pPr>
      <w:r w:rsidRPr="005224BF">
        <w:rPr>
          <w:rFonts w:ascii="Book Antiqua" w:hAnsi="Book Antiqua" w:cs="Times New Roman"/>
          <w:b/>
          <w:i/>
          <w:sz w:val="24"/>
          <w:szCs w:val="24"/>
          <w:lang w:val="sq-AL"/>
        </w:rPr>
        <w:t xml:space="preserve">      IKD:</w:t>
      </w:r>
      <w:r w:rsidRPr="005224BF">
        <w:rPr>
          <w:rFonts w:ascii="Book Antiqua" w:hAnsi="Book Antiqua" w:cs="Times New Roman"/>
          <w:i/>
          <w:sz w:val="24"/>
          <w:szCs w:val="24"/>
          <w:lang w:val="sq-AL"/>
        </w:rPr>
        <w:t xml:space="preserve"> </w:t>
      </w:r>
      <w:r>
        <w:rPr>
          <w:rFonts w:ascii="Book Antiqua" w:hAnsi="Book Antiqua" w:cs="Times New Roman"/>
          <w:i/>
          <w:sz w:val="24"/>
          <w:szCs w:val="24"/>
          <w:lang w:val="sq-AL"/>
        </w:rPr>
        <w:t>No special report was prepared for this case of prescription for KPC according to the obligations arising from the Action Plan.</w:t>
      </w:r>
    </w:p>
    <w:p w:rsidR="00D664E3" w:rsidRPr="005224BF" w:rsidRDefault="00D664E3" w:rsidP="00D664E3">
      <w:pPr>
        <w:jc w:val="both"/>
        <w:rPr>
          <w:rFonts w:ascii="Book Antiqua" w:hAnsi="Book Antiqua" w:cs="Times New Roman"/>
          <w:b/>
          <w:sz w:val="24"/>
          <w:szCs w:val="24"/>
          <w:lang w:val="sq-AL"/>
        </w:rPr>
      </w:pPr>
      <w:r>
        <w:rPr>
          <w:rFonts w:ascii="Book Antiqua" w:hAnsi="Book Antiqua" w:cs="Times New Roman"/>
          <w:b/>
          <w:sz w:val="24"/>
          <w:szCs w:val="24"/>
          <w:lang w:val="sq-AL"/>
        </w:rPr>
        <w:t>BASIC PROSECUTION IN GJAKOVA</w:t>
      </w:r>
      <w:r>
        <w:rPr>
          <w:rFonts w:ascii="Book Antiqua" w:hAnsi="Book Antiqua" w:cs="Times New Roman"/>
          <w:b/>
          <w:sz w:val="24"/>
          <w:szCs w:val="24"/>
          <w:lang w:val="sq-AL"/>
        </w:rPr>
        <w:tab/>
      </w:r>
    </w:p>
    <w:p w:rsidR="00D664E3" w:rsidRPr="005224BF" w:rsidRDefault="00D664E3" w:rsidP="00D664E3">
      <w:pPr>
        <w:pStyle w:val="ListParagraph"/>
        <w:numPr>
          <w:ilvl w:val="0"/>
          <w:numId w:val="25"/>
        </w:numPr>
        <w:jc w:val="both"/>
        <w:rPr>
          <w:rFonts w:ascii="Book Antiqua" w:hAnsi="Book Antiqua" w:cs="Times New Roman"/>
          <w:sz w:val="24"/>
          <w:szCs w:val="24"/>
          <w:lang w:val="sq-AL"/>
        </w:rPr>
      </w:pPr>
      <w:r>
        <w:rPr>
          <w:rFonts w:ascii="Book Antiqua" w:hAnsi="Book Antiqua" w:cs="Times New Roman"/>
          <w:sz w:val="24"/>
          <w:szCs w:val="24"/>
          <w:lang w:val="sq-AL"/>
        </w:rPr>
        <w:t>Case</w:t>
      </w:r>
      <w:r w:rsidRPr="005224BF">
        <w:rPr>
          <w:rFonts w:ascii="Book Antiqua" w:hAnsi="Book Antiqua" w:cs="Times New Roman"/>
          <w:sz w:val="24"/>
          <w:szCs w:val="24"/>
          <w:lang w:val="sq-AL"/>
        </w:rPr>
        <w:t xml:space="preserve"> PP/I. </w:t>
      </w:r>
      <w:r>
        <w:rPr>
          <w:rFonts w:ascii="Book Antiqua" w:hAnsi="Book Antiqua" w:cs="Times New Roman"/>
          <w:sz w:val="24"/>
          <w:szCs w:val="24"/>
          <w:lang w:val="sq-AL"/>
        </w:rPr>
        <w:t>with number</w:t>
      </w:r>
      <w:r w:rsidRPr="005224BF">
        <w:rPr>
          <w:rFonts w:ascii="Book Antiqua" w:hAnsi="Book Antiqua" w:cs="Times New Roman"/>
          <w:sz w:val="24"/>
          <w:szCs w:val="24"/>
          <w:lang w:val="sq-AL"/>
        </w:rPr>
        <w:t xml:space="preserve"> 174/2014 </w:t>
      </w:r>
      <w:r>
        <w:rPr>
          <w:rFonts w:ascii="Book Antiqua" w:hAnsi="Book Antiqua" w:cs="Times New Roman"/>
          <w:sz w:val="24"/>
          <w:szCs w:val="24"/>
          <w:lang w:val="sq-AL"/>
        </w:rPr>
        <w:t xml:space="preserve">on September </w:t>
      </w:r>
      <w:r w:rsidRPr="005224BF">
        <w:rPr>
          <w:rFonts w:ascii="Book Antiqua" w:hAnsi="Book Antiqua" w:cs="Times New Roman"/>
          <w:sz w:val="24"/>
          <w:szCs w:val="24"/>
          <w:lang w:val="sq-AL"/>
        </w:rPr>
        <w:t>8</w:t>
      </w:r>
      <w:r>
        <w:rPr>
          <w:rFonts w:ascii="Book Antiqua" w:hAnsi="Book Antiqua" w:cs="Times New Roman"/>
          <w:sz w:val="24"/>
          <w:szCs w:val="24"/>
          <w:lang w:val="sq-AL"/>
        </w:rPr>
        <w:t>,</w:t>
      </w:r>
      <w:r w:rsidRPr="005224BF">
        <w:rPr>
          <w:rFonts w:ascii="Book Antiqua" w:hAnsi="Book Antiqua" w:cs="Times New Roman"/>
          <w:sz w:val="24"/>
          <w:szCs w:val="24"/>
          <w:lang w:val="sq-AL"/>
        </w:rPr>
        <w:t xml:space="preserve"> 2014.</w:t>
      </w:r>
      <w:r w:rsidRPr="002D6CF4">
        <w:rPr>
          <w:rFonts w:ascii="Book Antiqua" w:hAnsi="Book Antiqua" w:cs="Times New Roman"/>
          <w:sz w:val="24"/>
          <w:szCs w:val="24"/>
          <w:lang w:val="sq-AL"/>
        </w:rPr>
        <w:t xml:space="preserve"> </w:t>
      </w:r>
      <w:r>
        <w:rPr>
          <w:rFonts w:ascii="Book Antiqua" w:hAnsi="Book Antiqua" w:cs="Times New Roman"/>
          <w:sz w:val="24"/>
          <w:szCs w:val="24"/>
          <w:lang w:val="sq-AL"/>
        </w:rPr>
        <w:t>Dismissal of the criminal charge</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Basic Prosecution in </w:t>
      </w:r>
      <w:r w:rsidRPr="005224BF">
        <w:rPr>
          <w:rFonts w:ascii="Book Antiqua" w:hAnsi="Book Antiqua" w:cs="Times New Roman"/>
          <w:sz w:val="24"/>
          <w:szCs w:val="24"/>
          <w:lang w:val="sq-AL"/>
        </w:rPr>
        <w:t>Gjakov</w:t>
      </w:r>
      <w:r>
        <w:rPr>
          <w:rFonts w:ascii="Book Antiqua" w:hAnsi="Book Antiqua" w:cs="Times New Roman"/>
          <w:sz w:val="24"/>
          <w:szCs w:val="24"/>
          <w:lang w:val="sq-AL"/>
        </w:rPr>
        <w:t>a</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Criminal offense</w:t>
      </w:r>
      <w:r w:rsidRPr="005224BF">
        <w:rPr>
          <w:rFonts w:ascii="Book Antiqua" w:hAnsi="Book Antiqua" w:cs="Times New Roman"/>
          <w:sz w:val="24"/>
          <w:szCs w:val="24"/>
          <w:lang w:val="sq-AL"/>
        </w:rPr>
        <w:t xml:space="preserve"> “</w:t>
      </w:r>
      <w:r w:rsidRPr="002D6CF4">
        <w:rPr>
          <w:rFonts w:ascii="Book Antiqua" w:hAnsi="Book Antiqua" w:cs="Times New Roman"/>
          <w:sz w:val="24"/>
          <w:szCs w:val="24"/>
          <w:shd w:val="clear" w:color="auto" w:fill="FFFFFF"/>
        </w:rPr>
        <w:t>Abusing Official Position or Authority</w:t>
      </w:r>
      <w:r w:rsidRPr="005224BF">
        <w:rPr>
          <w:rFonts w:ascii="Book Antiqua" w:hAnsi="Book Antiqua" w:cs="Times New Roman"/>
          <w:sz w:val="24"/>
          <w:szCs w:val="24"/>
          <w:lang w:val="sq-AL"/>
        </w:rPr>
        <w:t xml:space="preserve">” </w:t>
      </w:r>
      <w:r w:rsidRPr="005224BF">
        <w:rPr>
          <w:rStyle w:val="FootnoteReference"/>
          <w:rFonts w:ascii="Book Antiqua" w:hAnsi="Book Antiqua" w:cs="Times New Roman"/>
          <w:sz w:val="24"/>
          <w:szCs w:val="24"/>
          <w:lang w:val="sq-AL"/>
        </w:rPr>
        <w:footnoteReference w:id="87"/>
      </w:r>
      <w:r w:rsidRPr="005224BF">
        <w:rPr>
          <w:rFonts w:ascii="Book Antiqua" w:hAnsi="Book Antiqua" w:cs="Times New Roman"/>
          <w:sz w:val="24"/>
          <w:szCs w:val="24"/>
          <w:lang w:val="sq-AL"/>
        </w:rPr>
        <w:t xml:space="preserve"> </w:t>
      </w:r>
    </w:p>
    <w:p w:rsidR="00D664E3" w:rsidRPr="005224BF" w:rsidRDefault="00D664E3" w:rsidP="00D664E3">
      <w:pPr>
        <w:ind w:left="360"/>
        <w:jc w:val="both"/>
        <w:rPr>
          <w:rFonts w:ascii="Book Antiqua" w:hAnsi="Book Antiqua" w:cs="Times New Roman"/>
          <w:sz w:val="24"/>
          <w:szCs w:val="24"/>
          <w:lang w:val="sq-AL"/>
        </w:rPr>
      </w:pPr>
      <w:r w:rsidRPr="005224BF">
        <w:rPr>
          <w:rFonts w:ascii="Book Antiqua" w:hAnsi="Book Antiqua" w:cs="Times New Roman"/>
          <w:b/>
          <w:i/>
          <w:sz w:val="24"/>
          <w:szCs w:val="24"/>
          <w:lang w:val="sq-AL"/>
        </w:rPr>
        <w:t>IKD:</w:t>
      </w:r>
      <w:r w:rsidRPr="005224BF">
        <w:rPr>
          <w:rFonts w:ascii="Book Antiqua" w:hAnsi="Book Antiqua" w:cs="Times New Roman"/>
          <w:i/>
          <w:sz w:val="24"/>
          <w:szCs w:val="24"/>
          <w:lang w:val="sq-AL"/>
        </w:rPr>
        <w:t xml:space="preserve"> </w:t>
      </w:r>
      <w:r>
        <w:rPr>
          <w:rFonts w:ascii="Book Antiqua" w:hAnsi="Book Antiqua" w:cs="Times New Roman"/>
          <w:i/>
          <w:sz w:val="24"/>
          <w:szCs w:val="24"/>
          <w:lang w:val="sq-AL"/>
        </w:rPr>
        <w:t>No special report was prepared for this case of prescription for KPC according to the obligations arising from the Action Plan.</w:t>
      </w:r>
    </w:p>
    <w:p w:rsidR="00D664E3" w:rsidRPr="005224BF" w:rsidRDefault="00D664E3" w:rsidP="00D664E3">
      <w:pPr>
        <w:jc w:val="both"/>
        <w:rPr>
          <w:rFonts w:ascii="Book Antiqua" w:hAnsi="Book Antiqua" w:cs="Times New Roman"/>
          <w:b/>
          <w:sz w:val="24"/>
          <w:szCs w:val="24"/>
          <w:lang w:val="sq-AL"/>
        </w:rPr>
      </w:pPr>
      <w:r>
        <w:rPr>
          <w:rFonts w:ascii="Book Antiqua" w:hAnsi="Book Antiqua" w:cs="Times New Roman"/>
          <w:b/>
          <w:sz w:val="24"/>
          <w:szCs w:val="24"/>
          <w:lang w:val="sq-AL"/>
        </w:rPr>
        <w:t>BASIC PROSECUTION IN PEJA</w:t>
      </w:r>
    </w:p>
    <w:p w:rsidR="00D664E3" w:rsidRPr="005224BF" w:rsidRDefault="00D664E3" w:rsidP="00D664E3">
      <w:pPr>
        <w:pStyle w:val="ListParagraph"/>
        <w:numPr>
          <w:ilvl w:val="0"/>
          <w:numId w:val="26"/>
        </w:numPr>
        <w:jc w:val="both"/>
        <w:rPr>
          <w:rFonts w:ascii="Book Antiqua" w:hAnsi="Book Antiqua" w:cs="Times New Roman"/>
          <w:b/>
          <w:sz w:val="24"/>
          <w:szCs w:val="24"/>
          <w:lang w:val="sq-AL"/>
        </w:rPr>
      </w:pPr>
      <w:r>
        <w:rPr>
          <w:rFonts w:ascii="Book Antiqua" w:hAnsi="Book Antiqua" w:cs="Times New Roman"/>
          <w:sz w:val="24"/>
          <w:szCs w:val="24"/>
          <w:lang w:val="sq-AL"/>
        </w:rPr>
        <w:t>Case PP-I. with number</w:t>
      </w:r>
      <w:r w:rsidRPr="005224BF">
        <w:rPr>
          <w:rFonts w:ascii="Book Antiqua" w:hAnsi="Book Antiqua" w:cs="Times New Roman"/>
          <w:sz w:val="24"/>
          <w:szCs w:val="24"/>
          <w:lang w:val="sq-AL"/>
        </w:rPr>
        <w:t xml:space="preserve"> 106/14 </w:t>
      </w:r>
      <w:r>
        <w:rPr>
          <w:rFonts w:ascii="Book Antiqua" w:hAnsi="Book Antiqua" w:cs="Times New Roman"/>
          <w:sz w:val="24"/>
          <w:szCs w:val="24"/>
          <w:lang w:val="sq-AL"/>
        </w:rPr>
        <w:t>on May</w:t>
      </w:r>
      <w:r w:rsidRPr="005224BF">
        <w:rPr>
          <w:rFonts w:ascii="Book Antiqua" w:hAnsi="Book Antiqua" w:cs="Times New Roman"/>
          <w:sz w:val="24"/>
          <w:szCs w:val="24"/>
          <w:lang w:val="sq-AL"/>
        </w:rPr>
        <w:t xml:space="preserve"> 13</w:t>
      </w:r>
      <w:r>
        <w:rPr>
          <w:rFonts w:ascii="Book Antiqua" w:hAnsi="Book Antiqua" w:cs="Times New Roman"/>
          <w:sz w:val="24"/>
          <w:szCs w:val="24"/>
          <w:lang w:val="sq-AL"/>
        </w:rPr>
        <w:t xml:space="preserve">, </w:t>
      </w:r>
      <w:r w:rsidRPr="005224BF">
        <w:rPr>
          <w:rFonts w:ascii="Book Antiqua" w:hAnsi="Book Antiqua" w:cs="Times New Roman"/>
          <w:sz w:val="24"/>
          <w:szCs w:val="24"/>
          <w:lang w:val="sq-AL"/>
        </w:rPr>
        <w:t xml:space="preserve">2014. </w:t>
      </w:r>
      <w:r>
        <w:rPr>
          <w:rFonts w:ascii="Book Antiqua" w:hAnsi="Book Antiqua" w:cs="Times New Roman"/>
          <w:sz w:val="24"/>
          <w:szCs w:val="24"/>
          <w:lang w:val="sq-AL"/>
        </w:rPr>
        <w:t>Dismissal of the criminal charge</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Basic Prosecution in </w:t>
      </w:r>
      <w:r w:rsidRPr="005224BF">
        <w:rPr>
          <w:rFonts w:ascii="Book Antiqua" w:hAnsi="Book Antiqua" w:cs="Times New Roman"/>
          <w:sz w:val="24"/>
          <w:szCs w:val="24"/>
          <w:lang w:val="sq-AL"/>
        </w:rPr>
        <w:t>Pej</w:t>
      </w:r>
      <w:r>
        <w:rPr>
          <w:rFonts w:ascii="Book Antiqua" w:hAnsi="Book Antiqua" w:cs="Times New Roman"/>
          <w:sz w:val="24"/>
          <w:szCs w:val="24"/>
          <w:lang w:val="sq-AL"/>
        </w:rPr>
        <w:t>a</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Criminal offenses</w:t>
      </w:r>
      <w:r w:rsidRPr="005224BF">
        <w:rPr>
          <w:rFonts w:ascii="Book Antiqua" w:hAnsi="Book Antiqua" w:cs="Times New Roman"/>
          <w:sz w:val="24"/>
          <w:szCs w:val="24"/>
          <w:lang w:val="sq-AL"/>
        </w:rPr>
        <w:t xml:space="preserve"> “</w:t>
      </w:r>
      <w:r w:rsidRPr="002D6CF4">
        <w:rPr>
          <w:rFonts w:ascii="Book Antiqua" w:hAnsi="Book Antiqua" w:cs="Times New Roman"/>
          <w:sz w:val="24"/>
          <w:szCs w:val="24"/>
          <w:lang w:val="sq-AL"/>
        </w:rPr>
        <w:t>Abuse of Official Duty</w:t>
      </w:r>
      <w:r>
        <w:rPr>
          <w:rFonts w:ascii="Book Antiqua" w:hAnsi="Book Antiqua" w:cs="Times New Roman"/>
          <w:sz w:val="24"/>
          <w:szCs w:val="24"/>
          <w:lang w:val="sq-AL"/>
        </w:rPr>
        <w:t>”</w:t>
      </w:r>
      <w:r w:rsidRPr="002D6CF4">
        <w:rPr>
          <w:rFonts w:ascii="Book Antiqua" w:hAnsi="Book Antiqua" w:cs="Times New Roman"/>
          <w:sz w:val="24"/>
          <w:szCs w:val="24"/>
          <w:lang w:val="sq-AL"/>
        </w:rPr>
        <w:t xml:space="preserve"> and </w:t>
      </w:r>
      <w:r>
        <w:rPr>
          <w:rFonts w:ascii="Book Antiqua" w:hAnsi="Book Antiqua" w:cs="Times New Roman"/>
          <w:sz w:val="24"/>
          <w:szCs w:val="24"/>
          <w:lang w:val="sq-AL"/>
        </w:rPr>
        <w:t>“</w:t>
      </w:r>
      <w:r w:rsidRPr="002D6CF4">
        <w:rPr>
          <w:rFonts w:ascii="Book Antiqua" w:hAnsi="Book Antiqua" w:cs="Times New Roman"/>
          <w:sz w:val="24"/>
          <w:szCs w:val="24"/>
          <w:lang w:val="sq-AL"/>
        </w:rPr>
        <w:t>Falsification of official documents</w:t>
      </w:r>
      <w:r w:rsidRPr="005224BF">
        <w:rPr>
          <w:rFonts w:ascii="Book Antiqua" w:hAnsi="Book Antiqua" w:cs="Times New Roman"/>
          <w:sz w:val="24"/>
          <w:szCs w:val="24"/>
          <w:lang w:val="sq-AL"/>
        </w:rPr>
        <w:t>”.</w:t>
      </w:r>
      <w:r w:rsidRPr="005224BF">
        <w:rPr>
          <w:rStyle w:val="FootnoteReference"/>
          <w:rFonts w:ascii="Book Antiqua" w:hAnsi="Book Antiqua" w:cs="Times New Roman"/>
          <w:sz w:val="24"/>
          <w:szCs w:val="24"/>
          <w:lang w:val="sq-AL"/>
        </w:rPr>
        <w:footnoteReference w:id="88"/>
      </w:r>
      <w:r w:rsidRPr="005224BF">
        <w:rPr>
          <w:rFonts w:ascii="Book Antiqua" w:hAnsi="Book Antiqua" w:cs="Times New Roman"/>
          <w:sz w:val="24"/>
          <w:szCs w:val="24"/>
          <w:lang w:val="sq-AL"/>
        </w:rPr>
        <w:t xml:space="preserve"> </w:t>
      </w:r>
    </w:p>
    <w:p w:rsidR="00D664E3" w:rsidRPr="005224BF" w:rsidRDefault="00D664E3" w:rsidP="00D664E3">
      <w:pPr>
        <w:jc w:val="both"/>
        <w:rPr>
          <w:rFonts w:ascii="Book Antiqua" w:hAnsi="Book Antiqua" w:cs="Times New Roman"/>
          <w:sz w:val="24"/>
          <w:szCs w:val="24"/>
          <w:lang w:val="sq-AL"/>
        </w:rPr>
      </w:pPr>
      <w:r w:rsidRPr="005224BF">
        <w:rPr>
          <w:rFonts w:ascii="Book Antiqua" w:hAnsi="Book Antiqua" w:cs="Times New Roman"/>
          <w:b/>
          <w:i/>
          <w:sz w:val="24"/>
          <w:szCs w:val="24"/>
          <w:lang w:val="sq-AL"/>
        </w:rPr>
        <w:t xml:space="preserve">     IKD:</w:t>
      </w:r>
      <w:r w:rsidRPr="005224BF">
        <w:rPr>
          <w:rFonts w:ascii="Book Antiqua" w:hAnsi="Book Antiqua" w:cs="Times New Roman"/>
          <w:i/>
          <w:sz w:val="24"/>
          <w:szCs w:val="24"/>
          <w:lang w:val="sq-AL"/>
        </w:rPr>
        <w:t xml:space="preserve"> </w:t>
      </w:r>
      <w:r>
        <w:rPr>
          <w:rFonts w:ascii="Book Antiqua" w:hAnsi="Book Antiqua" w:cs="Times New Roman"/>
          <w:i/>
          <w:sz w:val="24"/>
          <w:szCs w:val="24"/>
          <w:lang w:val="sq-AL"/>
        </w:rPr>
        <w:t>No special report was prepared for this case of prescription for KPC according to the obligations arising from the Action Plan.</w:t>
      </w:r>
    </w:p>
    <w:p w:rsidR="00D664E3" w:rsidRDefault="00D664E3" w:rsidP="00D664E3">
      <w:pPr>
        <w:tabs>
          <w:tab w:val="left" w:pos="7716"/>
        </w:tabs>
        <w:jc w:val="both"/>
        <w:rPr>
          <w:rFonts w:ascii="Book Antiqua" w:hAnsi="Book Antiqua" w:cs="Times New Roman"/>
          <w:b/>
          <w:sz w:val="24"/>
          <w:szCs w:val="24"/>
          <w:lang w:val="sq-AL"/>
        </w:rPr>
      </w:pPr>
      <w:r>
        <w:rPr>
          <w:rFonts w:ascii="Book Antiqua" w:hAnsi="Book Antiqua" w:cs="Times New Roman"/>
          <w:b/>
          <w:sz w:val="24"/>
          <w:szCs w:val="24"/>
          <w:lang w:val="sq-AL"/>
        </w:rPr>
        <w:tab/>
      </w:r>
    </w:p>
    <w:p w:rsidR="00D664E3" w:rsidRPr="005224BF" w:rsidRDefault="00D664E3" w:rsidP="00D664E3">
      <w:pPr>
        <w:jc w:val="both"/>
        <w:rPr>
          <w:rFonts w:ascii="Book Antiqua" w:hAnsi="Book Antiqua" w:cs="Times New Roman"/>
          <w:b/>
          <w:sz w:val="24"/>
          <w:szCs w:val="24"/>
          <w:lang w:val="sq-AL"/>
        </w:rPr>
      </w:pPr>
      <w:r>
        <w:rPr>
          <w:rFonts w:ascii="Book Antiqua" w:hAnsi="Book Antiqua" w:cs="Times New Roman"/>
          <w:b/>
          <w:sz w:val="24"/>
          <w:szCs w:val="24"/>
          <w:lang w:val="sq-AL"/>
        </w:rPr>
        <w:br/>
      </w:r>
      <w:r w:rsidRPr="005224BF">
        <w:rPr>
          <w:rFonts w:ascii="Book Antiqua" w:hAnsi="Book Antiqua" w:cs="Times New Roman"/>
          <w:b/>
          <w:sz w:val="24"/>
          <w:szCs w:val="24"/>
          <w:lang w:val="sq-AL"/>
        </w:rPr>
        <w:t xml:space="preserve">II – </w:t>
      </w:r>
      <w:r>
        <w:rPr>
          <w:rFonts w:ascii="Book Antiqua" w:hAnsi="Book Antiqua" w:cs="Times New Roman"/>
          <w:b/>
          <w:sz w:val="24"/>
          <w:szCs w:val="24"/>
          <w:lang w:val="sq-AL"/>
        </w:rPr>
        <w:t>VIOLATION CASES OF LEGAL TERMS FOR PLACEMENT</w:t>
      </w:r>
    </w:p>
    <w:p w:rsidR="00D664E3" w:rsidRPr="005224BF" w:rsidRDefault="00D664E3" w:rsidP="00D664E3">
      <w:pPr>
        <w:jc w:val="both"/>
        <w:rPr>
          <w:rFonts w:ascii="Book Antiqua" w:hAnsi="Book Antiqua" w:cs="Times New Roman"/>
          <w:sz w:val="24"/>
          <w:szCs w:val="24"/>
          <w:lang w:val="sq-AL"/>
        </w:rPr>
      </w:pPr>
      <w:r>
        <w:rPr>
          <w:rFonts w:ascii="Book Antiqua" w:hAnsi="Book Antiqua" w:cs="Times New Roman"/>
          <w:sz w:val="24"/>
          <w:szCs w:val="24"/>
          <w:lang w:val="sq-AL"/>
        </w:rPr>
        <w:t xml:space="preserve">During the analyzes of prosecutorial legal acts, KLI has identified cases of disrespect of legal term of 30 days for the dismissal of the criminal charge. Ongoing are presented the identified cases for each prosecution. </w:t>
      </w:r>
    </w:p>
    <w:p w:rsidR="00D664E3" w:rsidRPr="005224BF" w:rsidRDefault="00D664E3" w:rsidP="00D664E3">
      <w:pPr>
        <w:jc w:val="both"/>
        <w:rPr>
          <w:rFonts w:ascii="Book Antiqua" w:hAnsi="Book Antiqua" w:cs="Times New Roman"/>
          <w:b/>
          <w:sz w:val="24"/>
          <w:szCs w:val="24"/>
          <w:lang w:val="sq-AL"/>
        </w:rPr>
      </w:pPr>
      <w:r>
        <w:rPr>
          <w:rFonts w:ascii="Book Antiqua" w:hAnsi="Book Antiqua" w:cs="Times New Roman"/>
          <w:b/>
          <w:sz w:val="24"/>
          <w:szCs w:val="24"/>
          <w:lang w:val="sq-AL"/>
        </w:rPr>
        <w:t>BASIC PROSECUTION IN MITROVICA</w:t>
      </w:r>
    </w:p>
    <w:p w:rsidR="00D664E3" w:rsidRPr="005224BF" w:rsidRDefault="00D664E3" w:rsidP="00D664E3">
      <w:pPr>
        <w:pStyle w:val="ListParagraph"/>
        <w:numPr>
          <w:ilvl w:val="0"/>
          <w:numId w:val="4"/>
        </w:numPr>
        <w:jc w:val="both"/>
        <w:rPr>
          <w:rFonts w:ascii="Book Antiqua" w:hAnsi="Book Antiqua" w:cs="Times New Roman"/>
          <w:sz w:val="24"/>
          <w:szCs w:val="24"/>
          <w:lang w:val="sq-AL"/>
        </w:rPr>
      </w:pPr>
      <w:r>
        <w:rPr>
          <w:rFonts w:ascii="Book Antiqua" w:hAnsi="Book Antiqua" w:cs="Times New Roman"/>
          <w:sz w:val="24"/>
          <w:szCs w:val="24"/>
          <w:lang w:val="sq-AL"/>
        </w:rPr>
        <w:t>Case</w:t>
      </w:r>
      <w:r w:rsidRPr="005224BF">
        <w:rPr>
          <w:rFonts w:ascii="Book Antiqua" w:hAnsi="Book Antiqua" w:cs="Times New Roman"/>
          <w:sz w:val="24"/>
          <w:szCs w:val="24"/>
          <w:lang w:val="sq-AL"/>
        </w:rPr>
        <w:t xml:space="preserve"> PP-I </w:t>
      </w:r>
      <w:r>
        <w:rPr>
          <w:rFonts w:ascii="Book Antiqua" w:hAnsi="Book Antiqua" w:cs="Times New Roman"/>
          <w:sz w:val="24"/>
          <w:szCs w:val="24"/>
          <w:lang w:val="sq-AL"/>
        </w:rPr>
        <w:t>with number</w:t>
      </w:r>
      <w:r w:rsidRPr="005224BF">
        <w:rPr>
          <w:rFonts w:ascii="Book Antiqua" w:hAnsi="Book Antiqua" w:cs="Times New Roman"/>
          <w:sz w:val="24"/>
          <w:szCs w:val="24"/>
          <w:lang w:val="sq-AL"/>
        </w:rPr>
        <w:t xml:space="preserve"> 126/2013 </w:t>
      </w:r>
      <w:r>
        <w:rPr>
          <w:rFonts w:ascii="Book Antiqua" w:hAnsi="Book Antiqua" w:cs="Times New Roman"/>
          <w:sz w:val="24"/>
          <w:szCs w:val="24"/>
          <w:lang w:val="sq-AL"/>
        </w:rPr>
        <w:t>on July</w:t>
      </w:r>
      <w:r w:rsidRPr="005224BF">
        <w:rPr>
          <w:rFonts w:ascii="Book Antiqua" w:hAnsi="Book Antiqua" w:cs="Times New Roman"/>
          <w:sz w:val="24"/>
          <w:szCs w:val="24"/>
          <w:lang w:val="sq-AL"/>
        </w:rPr>
        <w:t xml:space="preserve"> 16</w:t>
      </w:r>
      <w:r>
        <w:rPr>
          <w:rFonts w:ascii="Book Antiqua" w:hAnsi="Book Antiqua" w:cs="Times New Roman"/>
          <w:sz w:val="24"/>
          <w:szCs w:val="24"/>
          <w:lang w:val="sq-AL"/>
        </w:rPr>
        <w:t>,</w:t>
      </w:r>
      <w:r w:rsidRPr="005224BF">
        <w:rPr>
          <w:rFonts w:ascii="Book Antiqua" w:hAnsi="Book Antiqua" w:cs="Times New Roman"/>
          <w:sz w:val="24"/>
          <w:szCs w:val="24"/>
          <w:lang w:val="sq-AL"/>
        </w:rPr>
        <w:t xml:space="preserve"> 2014</w:t>
      </w:r>
      <w:r>
        <w:rPr>
          <w:rFonts w:ascii="Book Antiqua" w:hAnsi="Book Antiqua" w:cs="Times New Roman"/>
          <w:sz w:val="24"/>
          <w:szCs w:val="24"/>
          <w:lang w:val="sq-AL"/>
        </w:rPr>
        <w:t>.</w:t>
      </w:r>
      <w:r w:rsidRPr="00DB2A89">
        <w:rPr>
          <w:rFonts w:ascii="Book Antiqua" w:hAnsi="Book Antiqua" w:cs="Times New Roman"/>
          <w:sz w:val="24"/>
          <w:szCs w:val="24"/>
          <w:lang w:val="sq-AL"/>
        </w:rPr>
        <w:t xml:space="preserve"> </w:t>
      </w:r>
      <w:r>
        <w:rPr>
          <w:rFonts w:ascii="Book Antiqua" w:hAnsi="Book Antiqua" w:cs="Times New Roman"/>
          <w:sz w:val="24"/>
          <w:szCs w:val="24"/>
          <w:lang w:val="sq-AL"/>
        </w:rPr>
        <w:t>Dismissal of the criminal charge</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Basic Prosecution in</w:t>
      </w:r>
      <w:r w:rsidRPr="005224BF">
        <w:rPr>
          <w:rFonts w:ascii="Book Antiqua" w:hAnsi="Book Antiqua" w:cs="Times New Roman"/>
          <w:sz w:val="24"/>
          <w:szCs w:val="24"/>
          <w:lang w:val="sq-AL"/>
        </w:rPr>
        <w:t xml:space="preserve"> Mitrovic</w:t>
      </w:r>
      <w:r>
        <w:rPr>
          <w:rFonts w:ascii="Book Antiqua" w:hAnsi="Book Antiqua" w:cs="Times New Roman"/>
          <w:sz w:val="24"/>
          <w:szCs w:val="24"/>
          <w:lang w:val="sq-AL"/>
        </w:rPr>
        <w:t>a</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Criminal offenses</w:t>
      </w:r>
      <w:r w:rsidRPr="005224BF">
        <w:rPr>
          <w:rFonts w:ascii="Book Antiqua" w:hAnsi="Book Antiqua" w:cs="Times New Roman"/>
          <w:sz w:val="24"/>
          <w:szCs w:val="24"/>
          <w:lang w:val="sq-AL"/>
        </w:rPr>
        <w:t xml:space="preserve"> “</w:t>
      </w:r>
      <w:r>
        <w:rPr>
          <w:rFonts w:ascii="Book Antiqua" w:hAnsi="Book Antiqua" w:cs="Times New Roman"/>
          <w:color w:val="000000" w:themeColor="text1"/>
          <w:sz w:val="24"/>
          <w:szCs w:val="24"/>
          <w:shd w:val="clear" w:color="auto" w:fill="FFFFFF"/>
        </w:rPr>
        <w:t xml:space="preserve">Abusing Official Position or </w:t>
      </w:r>
      <w:r w:rsidRPr="00DB2A89">
        <w:rPr>
          <w:rFonts w:ascii="Book Antiqua" w:hAnsi="Book Antiqua" w:cs="Times New Roman"/>
          <w:color w:val="000000" w:themeColor="text1"/>
          <w:sz w:val="24"/>
          <w:szCs w:val="24"/>
          <w:shd w:val="clear" w:color="auto" w:fill="FFFFFF"/>
        </w:rPr>
        <w:t>Authority</w:t>
      </w:r>
      <w:r w:rsidRPr="005224BF">
        <w:rPr>
          <w:rFonts w:ascii="Book Antiqua" w:hAnsi="Book Antiqua" w:cs="Times New Roman"/>
          <w:sz w:val="24"/>
          <w:szCs w:val="24"/>
          <w:lang w:val="sq-AL"/>
        </w:rPr>
        <w:t>”</w:t>
      </w:r>
      <w:r>
        <w:rPr>
          <w:rFonts w:ascii="Book Antiqua" w:hAnsi="Book Antiqua" w:cs="Times New Roman"/>
          <w:sz w:val="24"/>
          <w:szCs w:val="24"/>
          <w:lang w:val="sq-AL"/>
        </w:rPr>
        <w:t xml:space="preserve"> and</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“Keeping in ownership, control, possession or unauthorized use of weapons</w:t>
      </w:r>
      <w:r w:rsidRPr="005224BF">
        <w:rPr>
          <w:rFonts w:ascii="Book Antiqua" w:hAnsi="Book Antiqua" w:cs="Times New Roman"/>
          <w:sz w:val="24"/>
          <w:szCs w:val="24"/>
          <w:lang w:val="sq-AL"/>
        </w:rPr>
        <w:t>”.</w:t>
      </w:r>
      <w:r w:rsidRPr="005224BF">
        <w:rPr>
          <w:rStyle w:val="FootnoteReference"/>
          <w:rFonts w:ascii="Book Antiqua" w:hAnsi="Book Antiqua" w:cs="Times New Roman"/>
          <w:sz w:val="24"/>
          <w:szCs w:val="24"/>
          <w:lang w:val="sq-AL"/>
        </w:rPr>
        <w:footnoteReference w:id="89"/>
      </w:r>
      <w:r w:rsidRPr="005224BF">
        <w:rPr>
          <w:rFonts w:ascii="Book Antiqua" w:hAnsi="Book Antiqua" w:cs="Times New Roman"/>
          <w:sz w:val="24"/>
          <w:szCs w:val="24"/>
          <w:lang w:val="sq-AL"/>
        </w:rPr>
        <w:t xml:space="preserve"> </w:t>
      </w:r>
    </w:p>
    <w:p w:rsidR="00D664E3" w:rsidRPr="005224BF" w:rsidRDefault="00D664E3" w:rsidP="00D664E3">
      <w:pPr>
        <w:jc w:val="both"/>
        <w:rPr>
          <w:rFonts w:ascii="Book Antiqua" w:hAnsi="Book Antiqua" w:cs="Times New Roman"/>
          <w:sz w:val="24"/>
          <w:szCs w:val="24"/>
          <w:lang w:val="sq-AL"/>
        </w:rPr>
      </w:pPr>
      <w:r>
        <w:rPr>
          <w:rFonts w:ascii="Book Antiqua" w:hAnsi="Book Antiqua" w:cs="Times New Roman"/>
          <w:b/>
          <w:sz w:val="24"/>
          <w:szCs w:val="24"/>
          <w:lang w:val="sq-AL"/>
        </w:rPr>
        <w:t>KLI</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Based on the documents in the Decision of the Prosecution, it appears that the criminal charge has been accepted in BP in Mitrovica  on July 4, 2013, while the Prosecution has decided on July 16, 2014. In this case, the Basic Prosecution in Mitrovica had made a decision after more than a year, although the Procedure Code foresees the 30-day deadline</w:t>
      </w:r>
      <w:r w:rsidRPr="005224BF">
        <w:rPr>
          <w:rFonts w:ascii="Book Antiqua" w:hAnsi="Book Antiqua" w:cs="Times New Roman"/>
          <w:sz w:val="24"/>
          <w:szCs w:val="24"/>
          <w:lang w:val="sq-AL"/>
        </w:rPr>
        <w:t>.</w:t>
      </w:r>
      <w:r w:rsidRPr="005224BF">
        <w:rPr>
          <w:rStyle w:val="FootnoteReference"/>
          <w:rFonts w:ascii="Book Antiqua" w:hAnsi="Book Antiqua" w:cs="Times New Roman"/>
          <w:sz w:val="24"/>
          <w:szCs w:val="24"/>
          <w:lang w:val="sq-AL"/>
        </w:rPr>
        <w:footnoteReference w:id="90"/>
      </w:r>
    </w:p>
    <w:p w:rsidR="00D664E3" w:rsidRPr="005224BF" w:rsidRDefault="00D664E3" w:rsidP="00D664E3">
      <w:pPr>
        <w:jc w:val="both"/>
        <w:rPr>
          <w:rFonts w:ascii="Book Antiqua" w:hAnsi="Book Antiqua" w:cs="Times New Roman"/>
          <w:b/>
          <w:sz w:val="24"/>
          <w:szCs w:val="24"/>
          <w:lang w:val="sq-AL"/>
        </w:rPr>
      </w:pPr>
      <w:r>
        <w:rPr>
          <w:rFonts w:ascii="Book Antiqua" w:hAnsi="Book Antiqua" w:cs="Times New Roman"/>
          <w:b/>
          <w:sz w:val="24"/>
          <w:szCs w:val="24"/>
          <w:lang w:val="sq-AL"/>
        </w:rPr>
        <w:t>BASIC PROSECUTION IN PEJA</w:t>
      </w:r>
    </w:p>
    <w:p w:rsidR="00D664E3" w:rsidRPr="005224BF" w:rsidRDefault="00D664E3" w:rsidP="00D664E3">
      <w:pPr>
        <w:pStyle w:val="ListParagraph"/>
        <w:numPr>
          <w:ilvl w:val="0"/>
          <w:numId w:val="5"/>
        </w:numPr>
        <w:jc w:val="both"/>
        <w:rPr>
          <w:rFonts w:ascii="Book Antiqua" w:hAnsi="Book Antiqua" w:cs="Times New Roman"/>
          <w:sz w:val="24"/>
          <w:szCs w:val="24"/>
          <w:lang w:val="sq-AL"/>
        </w:rPr>
      </w:pPr>
      <w:r>
        <w:rPr>
          <w:rFonts w:ascii="Book Antiqua" w:hAnsi="Book Antiqua" w:cs="Times New Roman"/>
          <w:sz w:val="24"/>
          <w:szCs w:val="24"/>
          <w:lang w:val="sq-AL"/>
        </w:rPr>
        <w:t>Case</w:t>
      </w:r>
      <w:r w:rsidRPr="005224BF">
        <w:rPr>
          <w:rFonts w:ascii="Book Antiqua" w:hAnsi="Book Antiqua" w:cs="Times New Roman"/>
          <w:sz w:val="24"/>
          <w:szCs w:val="24"/>
          <w:lang w:val="sq-AL"/>
        </w:rPr>
        <w:t xml:space="preserve"> PP-I. </w:t>
      </w:r>
      <w:r>
        <w:rPr>
          <w:rFonts w:ascii="Book Antiqua" w:hAnsi="Book Antiqua" w:cs="Times New Roman"/>
          <w:sz w:val="24"/>
          <w:szCs w:val="24"/>
          <w:lang w:val="sq-AL"/>
        </w:rPr>
        <w:t>with number</w:t>
      </w:r>
      <w:r w:rsidRPr="005224BF">
        <w:rPr>
          <w:rFonts w:ascii="Book Antiqua" w:hAnsi="Book Antiqua" w:cs="Times New Roman"/>
          <w:sz w:val="24"/>
          <w:szCs w:val="24"/>
          <w:lang w:val="sq-AL"/>
        </w:rPr>
        <w:t xml:space="preserve">119/2014 </w:t>
      </w:r>
      <w:r>
        <w:rPr>
          <w:rFonts w:ascii="Book Antiqua" w:hAnsi="Book Antiqua" w:cs="Times New Roman"/>
          <w:sz w:val="24"/>
          <w:szCs w:val="24"/>
          <w:lang w:val="sq-AL"/>
        </w:rPr>
        <w:t>on July</w:t>
      </w:r>
      <w:r w:rsidRPr="005224BF">
        <w:rPr>
          <w:rFonts w:ascii="Book Antiqua" w:hAnsi="Book Antiqua" w:cs="Times New Roman"/>
          <w:sz w:val="24"/>
          <w:szCs w:val="24"/>
          <w:lang w:val="sq-AL"/>
        </w:rPr>
        <w:t xml:space="preserve"> 31</w:t>
      </w:r>
      <w:r>
        <w:rPr>
          <w:rFonts w:ascii="Book Antiqua" w:hAnsi="Book Antiqua" w:cs="Times New Roman"/>
          <w:sz w:val="24"/>
          <w:szCs w:val="24"/>
          <w:lang w:val="sq-AL"/>
        </w:rPr>
        <w:t>,</w:t>
      </w:r>
      <w:r w:rsidRPr="005224BF">
        <w:rPr>
          <w:rFonts w:ascii="Book Antiqua" w:hAnsi="Book Antiqua" w:cs="Times New Roman"/>
          <w:sz w:val="24"/>
          <w:szCs w:val="24"/>
          <w:lang w:val="sq-AL"/>
        </w:rPr>
        <w:t xml:space="preserve"> 2014. </w:t>
      </w:r>
      <w:r>
        <w:rPr>
          <w:rFonts w:ascii="Book Antiqua" w:hAnsi="Book Antiqua" w:cs="Times New Roman"/>
          <w:sz w:val="24"/>
          <w:szCs w:val="24"/>
          <w:lang w:val="sq-AL"/>
        </w:rPr>
        <w:t>Dismissal of the criminal charge</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Basic Prosecution in</w:t>
      </w:r>
      <w:r w:rsidRPr="005224BF">
        <w:rPr>
          <w:rFonts w:ascii="Book Antiqua" w:hAnsi="Book Antiqua" w:cs="Times New Roman"/>
          <w:sz w:val="24"/>
          <w:szCs w:val="24"/>
          <w:lang w:val="sq-AL"/>
        </w:rPr>
        <w:t xml:space="preserve"> Pej</w:t>
      </w:r>
      <w:r>
        <w:rPr>
          <w:rFonts w:ascii="Book Antiqua" w:hAnsi="Book Antiqua" w:cs="Times New Roman"/>
          <w:sz w:val="24"/>
          <w:szCs w:val="24"/>
          <w:lang w:val="sq-AL"/>
        </w:rPr>
        <w:t>a</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Criminal offense</w:t>
      </w:r>
      <w:r w:rsidRPr="005224BF">
        <w:rPr>
          <w:rFonts w:ascii="Book Antiqua" w:hAnsi="Book Antiqua" w:cs="Times New Roman"/>
          <w:sz w:val="24"/>
          <w:szCs w:val="24"/>
          <w:lang w:val="sq-AL"/>
        </w:rPr>
        <w:t xml:space="preserve"> “</w:t>
      </w:r>
      <w:r>
        <w:rPr>
          <w:rFonts w:ascii="Book Antiqua" w:hAnsi="Book Antiqua" w:cs="Times New Roman"/>
          <w:color w:val="000000" w:themeColor="text1"/>
          <w:sz w:val="24"/>
          <w:szCs w:val="24"/>
          <w:shd w:val="clear" w:color="auto" w:fill="FFFFFF"/>
        </w:rPr>
        <w:t xml:space="preserve">Abusing Official Position or </w:t>
      </w:r>
      <w:r w:rsidRPr="00DB2A89">
        <w:rPr>
          <w:rFonts w:ascii="Book Antiqua" w:hAnsi="Book Antiqua" w:cs="Times New Roman"/>
          <w:color w:val="000000" w:themeColor="text1"/>
          <w:sz w:val="24"/>
          <w:szCs w:val="24"/>
          <w:shd w:val="clear" w:color="auto" w:fill="FFFFFF"/>
        </w:rPr>
        <w:t>Authority</w:t>
      </w:r>
      <w:r w:rsidRPr="005224BF">
        <w:rPr>
          <w:rFonts w:ascii="Book Antiqua" w:hAnsi="Book Antiqua" w:cs="Times New Roman"/>
          <w:sz w:val="24"/>
          <w:szCs w:val="24"/>
          <w:lang w:val="sq-AL"/>
        </w:rPr>
        <w:t>”.</w:t>
      </w:r>
      <w:r w:rsidRPr="005224BF">
        <w:rPr>
          <w:rStyle w:val="FootnoteReference"/>
          <w:rFonts w:ascii="Book Antiqua" w:hAnsi="Book Antiqua" w:cs="Times New Roman"/>
          <w:sz w:val="24"/>
          <w:szCs w:val="24"/>
          <w:lang w:val="sq-AL"/>
        </w:rPr>
        <w:footnoteReference w:id="91"/>
      </w:r>
    </w:p>
    <w:p w:rsidR="00D664E3" w:rsidRPr="005224BF" w:rsidRDefault="00D664E3" w:rsidP="00D664E3">
      <w:pPr>
        <w:jc w:val="both"/>
        <w:rPr>
          <w:rFonts w:ascii="Book Antiqua" w:hAnsi="Book Antiqua" w:cs="Times New Roman"/>
          <w:sz w:val="24"/>
          <w:szCs w:val="24"/>
          <w:lang w:val="sq-AL"/>
        </w:rPr>
      </w:pPr>
      <w:r w:rsidRPr="005224BF">
        <w:rPr>
          <w:rFonts w:ascii="Book Antiqua" w:hAnsi="Book Antiqua" w:cs="Times New Roman"/>
          <w:b/>
          <w:sz w:val="24"/>
          <w:szCs w:val="24"/>
          <w:lang w:val="sq-AL"/>
        </w:rPr>
        <w:t>IKD:</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Based on the documents in the Decision of the Prosecution, it appears that the criminal charge has been accepted in BP in Peja on March</w:t>
      </w:r>
      <w:r w:rsidRPr="005224BF">
        <w:rPr>
          <w:rFonts w:ascii="Book Antiqua" w:hAnsi="Book Antiqua" w:cs="Times New Roman"/>
          <w:sz w:val="24"/>
          <w:szCs w:val="24"/>
          <w:lang w:val="sq-AL"/>
        </w:rPr>
        <w:t xml:space="preserve"> 18</w:t>
      </w:r>
      <w:r>
        <w:rPr>
          <w:rFonts w:ascii="Book Antiqua" w:hAnsi="Book Antiqua" w:cs="Times New Roman"/>
          <w:sz w:val="24"/>
          <w:szCs w:val="24"/>
          <w:lang w:val="sq-AL"/>
        </w:rPr>
        <w:t>,</w:t>
      </w:r>
      <w:r w:rsidRPr="005224BF">
        <w:rPr>
          <w:rFonts w:ascii="Book Antiqua" w:hAnsi="Book Antiqua" w:cs="Times New Roman"/>
          <w:sz w:val="24"/>
          <w:szCs w:val="24"/>
          <w:lang w:val="sq-AL"/>
        </w:rPr>
        <w:t xml:space="preserve"> 2014, </w:t>
      </w:r>
      <w:r>
        <w:rPr>
          <w:rFonts w:ascii="Book Antiqua" w:hAnsi="Book Antiqua" w:cs="Times New Roman"/>
          <w:sz w:val="24"/>
          <w:szCs w:val="24"/>
          <w:lang w:val="sq-AL"/>
        </w:rPr>
        <w:t xml:space="preserve">while the Prosecution has decided on July </w:t>
      </w:r>
      <w:r w:rsidRPr="005224BF">
        <w:rPr>
          <w:rFonts w:ascii="Book Antiqua" w:hAnsi="Book Antiqua" w:cs="Times New Roman"/>
          <w:sz w:val="24"/>
          <w:szCs w:val="24"/>
          <w:lang w:val="sq-AL"/>
        </w:rPr>
        <w:t>31</w:t>
      </w:r>
      <w:r>
        <w:rPr>
          <w:rFonts w:ascii="Book Antiqua" w:hAnsi="Book Antiqua" w:cs="Times New Roman"/>
          <w:sz w:val="24"/>
          <w:szCs w:val="24"/>
          <w:lang w:val="sq-AL"/>
        </w:rPr>
        <w:t>,</w:t>
      </w:r>
      <w:r w:rsidRPr="005224BF">
        <w:rPr>
          <w:rFonts w:ascii="Book Antiqua" w:hAnsi="Book Antiqua" w:cs="Times New Roman"/>
          <w:sz w:val="24"/>
          <w:szCs w:val="24"/>
          <w:lang w:val="sq-AL"/>
        </w:rPr>
        <w:t xml:space="preserve"> 2014. </w:t>
      </w:r>
      <w:r>
        <w:rPr>
          <w:rFonts w:ascii="Book Antiqua" w:hAnsi="Book Antiqua" w:cs="Times New Roman"/>
          <w:sz w:val="24"/>
          <w:szCs w:val="24"/>
          <w:lang w:val="sq-AL"/>
        </w:rPr>
        <w:t>In this case, results that the prosecution did not respect the procedural provisions on the occasion of their application, violating so the Criminal Procedure Code, by taking a decision after more than 4 months.</w:t>
      </w:r>
      <w:r w:rsidRPr="005224BF">
        <w:rPr>
          <w:rStyle w:val="FootnoteReference"/>
          <w:rFonts w:ascii="Book Antiqua" w:hAnsi="Book Antiqua" w:cs="Times New Roman"/>
          <w:sz w:val="24"/>
          <w:szCs w:val="24"/>
          <w:lang w:val="sq-AL"/>
        </w:rPr>
        <w:footnoteReference w:id="92"/>
      </w:r>
    </w:p>
    <w:p w:rsidR="00D664E3" w:rsidRPr="005224BF" w:rsidRDefault="00D664E3" w:rsidP="00D664E3">
      <w:pPr>
        <w:jc w:val="both"/>
        <w:rPr>
          <w:rFonts w:ascii="Book Antiqua" w:hAnsi="Book Antiqua" w:cs="Times New Roman"/>
          <w:sz w:val="24"/>
          <w:szCs w:val="24"/>
          <w:lang w:val="sq-AL"/>
        </w:rPr>
      </w:pPr>
    </w:p>
    <w:p w:rsidR="00D664E3" w:rsidRPr="005224BF" w:rsidRDefault="002D2B92" w:rsidP="00D664E3">
      <w:pPr>
        <w:jc w:val="both"/>
        <w:rPr>
          <w:rFonts w:ascii="Book Antiqua" w:hAnsi="Book Antiqua" w:cs="Times New Roman"/>
          <w:b/>
          <w:sz w:val="24"/>
          <w:szCs w:val="24"/>
          <w:lang w:val="sq-AL"/>
        </w:rPr>
      </w:pPr>
      <w:r>
        <w:rPr>
          <w:rFonts w:ascii="Book Antiqua" w:hAnsi="Book Antiqua" w:cs="Times New Roman"/>
          <w:b/>
          <w:sz w:val="24"/>
          <w:szCs w:val="24"/>
          <w:lang w:val="sq-AL"/>
        </w:rPr>
        <w:t>BASIC PROSECUTION IN PRIS</w:t>
      </w:r>
      <w:r w:rsidR="00D664E3">
        <w:rPr>
          <w:rFonts w:ascii="Book Antiqua" w:hAnsi="Book Antiqua" w:cs="Times New Roman"/>
          <w:b/>
          <w:sz w:val="24"/>
          <w:szCs w:val="24"/>
          <w:lang w:val="sq-AL"/>
        </w:rPr>
        <w:t>TINA</w:t>
      </w:r>
    </w:p>
    <w:p w:rsidR="00D664E3" w:rsidRPr="005224BF" w:rsidRDefault="00D664E3" w:rsidP="00D664E3">
      <w:pPr>
        <w:pStyle w:val="ListParagraph"/>
        <w:numPr>
          <w:ilvl w:val="0"/>
          <w:numId w:val="6"/>
        </w:numPr>
        <w:jc w:val="both"/>
        <w:rPr>
          <w:rFonts w:ascii="Book Antiqua" w:hAnsi="Book Antiqua" w:cs="Times New Roman"/>
          <w:sz w:val="24"/>
          <w:szCs w:val="24"/>
          <w:lang w:val="sq-AL"/>
        </w:rPr>
      </w:pPr>
      <w:r>
        <w:rPr>
          <w:rFonts w:ascii="Book Antiqua" w:hAnsi="Book Antiqua" w:cs="Times New Roman"/>
          <w:sz w:val="24"/>
          <w:szCs w:val="24"/>
          <w:lang w:val="sq-AL"/>
        </w:rPr>
        <w:t>Case</w:t>
      </w:r>
      <w:r w:rsidRPr="005224BF">
        <w:rPr>
          <w:rFonts w:ascii="Book Antiqua" w:hAnsi="Book Antiqua" w:cs="Times New Roman"/>
          <w:sz w:val="24"/>
          <w:szCs w:val="24"/>
          <w:lang w:val="sq-AL"/>
        </w:rPr>
        <w:t xml:space="preserve"> PP </w:t>
      </w:r>
      <w:r>
        <w:rPr>
          <w:rFonts w:ascii="Book Antiqua" w:hAnsi="Book Antiqua" w:cs="Times New Roman"/>
          <w:sz w:val="24"/>
          <w:szCs w:val="24"/>
          <w:lang w:val="sq-AL"/>
        </w:rPr>
        <w:t>with number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670/2013 on June</w:t>
      </w:r>
      <w:r w:rsidRPr="005224BF">
        <w:rPr>
          <w:rFonts w:ascii="Book Antiqua" w:hAnsi="Book Antiqua" w:cs="Times New Roman"/>
          <w:sz w:val="24"/>
          <w:szCs w:val="24"/>
          <w:lang w:val="sq-AL"/>
        </w:rPr>
        <w:t xml:space="preserve"> 12</w:t>
      </w:r>
      <w:r>
        <w:rPr>
          <w:rFonts w:ascii="Book Antiqua" w:hAnsi="Book Antiqua" w:cs="Times New Roman"/>
          <w:sz w:val="24"/>
          <w:szCs w:val="24"/>
          <w:lang w:val="sq-AL"/>
        </w:rPr>
        <w:t>,</w:t>
      </w:r>
      <w:r w:rsidRPr="005224BF">
        <w:rPr>
          <w:rFonts w:ascii="Book Antiqua" w:hAnsi="Book Antiqua" w:cs="Times New Roman"/>
          <w:sz w:val="24"/>
          <w:szCs w:val="24"/>
          <w:lang w:val="sq-AL"/>
        </w:rPr>
        <w:t xml:space="preserve"> 2014. </w:t>
      </w:r>
      <w:r>
        <w:rPr>
          <w:rFonts w:ascii="Book Antiqua" w:hAnsi="Book Antiqua" w:cs="Times New Roman"/>
          <w:sz w:val="24"/>
          <w:szCs w:val="24"/>
          <w:lang w:val="sq-AL"/>
        </w:rPr>
        <w:t>Dismissal of the criminal charge.</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Criminal offense</w:t>
      </w:r>
      <w:r w:rsidRPr="005224BF">
        <w:rPr>
          <w:rFonts w:ascii="Book Antiqua" w:hAnsi="Book Antiqua" w:cs="Times New Roman"/>
          <w:sz w:val="24"/>
          <w:szCs w:val="24"/>
          <w:lang w:val="sq-AL"/>
        </w:rPr>
        <w:t xml:space="preserve"> “</w:t>
      </w:r>
      <w:r>
        <w:rPr>
          <w:rFonts w:ascii="Book Antiqua" w:hAnsi="Book Antiqua" w:cs="Times New Roman"/>
          <w:color w:val="000000" w:themeColor="text1"/>
          <w:sz w:val="24"/>
          <w:szCs w:val="24"/>
          <w:shd w:val="clear" w:color="auto" w:fill="FFFFFF"/>
        </w:rPr>
        <w:t xml:space="preserve">Abusing Official Position or </w:t>
      </w:r>
      <w:r w:rsidRPr="00DB2A89">
        <w:rPr>
          <w:rFonts w:ascii="Book Antiqua" w:hAnsi="Book Antiqua" w:cs="Times New Roman"/>
          <w:color w:val="000000" w:themeColor="text1"/>
          <w:sz w:val="24"/>
          <w:szCs w:val="24"/>
          <w:shd w:val="clear" w:color="auto" w:fill="FFFFFF"/>
        </w:rPr>
        <w:t>Authority</w:t>
      </w:r>
      <w:r w:rsidRPr="005224BF">
        <w:rPr>
          <w:rFonts w:ascii="Book Antiqua" w:hAnsi="Book Antiqua" w:cs="Times New Roman"/>
          <w:sz w:val="24"/>
          <w:szCs w:val="24"/>
          <w:lang w:val="sq-AL"/>
        </w:rPr>
        <w:t>”.</w:t>
      </w:r>
      <w:r w:rsidRPr="005224BF">
        <w:rPr>
          <w:rStyle w:val="FootnoteReference"/>
          <w:rFonts w:ascii="Book Antiqua" w:hAnsi="Book Antiqua" w:cs="Times New Roman"/>
          <w:sz w:val="24"/>
          <w:szCs w:val="24"/>
          <w:lang w:val="sq-AL"/>
        </w:rPr>
        <w:footnoteReference w:id="93"/>
      </w:r>
      <w:r w:rsidRPr="005224BF">
        <w:rPr>
          <w:rFonts w:ascii="Book Antiqua" w:hAnsi="Book Antiqua" w:cs="Times New Roman"/>
          <w:sz w:val="24"/>
          <w:szCs w:val="24"/>
          <w:lang w:val="sq-AL"/>
        </w:rPr>
        <w:t xml:space="preserve"> </w:t>
      </w:r>
    </w:p>
    <w:p w:rsidR="00D664E3" w:rsidRPr="005224BF" w:rsidRDefault="00D664E3" w:rsidP="00D664E3">
      <w:pPr>
        <w:jc w:val="both"/>
        <w:rPr>
          <w:rFonts w:ascii="Book Antiqua" w:hAnsi="Book Antiqua" w:cs="Times New Roman"/>
          <w:sz w:val="24"/>
          <w:szCs w:val="24"/>
          <w:lang w:val="sq-AL"/>
        </w:rPr>
      </w:pPr>
      <w:r>
        <w:rPr>
          <w:rFonts w:ascii="Book Antiqua" w:hAnsi="Book Antiqua" w:cs="Times New Roman"/>
          <w:b/>
          <w:sz w:val="24"/>
          <w:szCs w:val="24"/>
          <w:lang w:val="sq-AL"/>
        </w:rPr>
        <w:t xml:space="preserve">KLI: </w:t>
      </w:r>
      <w:r>
        <w:rPr>
          <w:rFonts w:ascii="Book Antiqua" w:hAnsi="Book Antiqua" w:cs="Times New Roman"/>
          <w:sz w:val="24"/>
          <w:szCs w:val="24"/>
          <w:lang w:val="sq-AL"/>
        </w:rPr>
        <w:t xml:space="preserve">Based on the documents in the Decision of the Prosecution, it appears that the criminal charge </w:t>
      </w:r>
      <w:r w:rsidR="002D2B92">
        <w:rPr>
          <w:rFonts w:ascii="Book Antiqua" w:hAnsi="Book Antiqua" w:cs="Times New Roman"/>
          <w:sz w:val="24"/>
          <w:szCs w:val="24"/>
          <w:lang w:val="sq-AL"/>
        </w:rPr>
        <w:t>has been accepted in BP in Pris</w:t>
      </w:r>
      <w:r>
        <w:rPr>
          <w:rFonts w:ascii="Book Antiqua" w:hAnsi="Book Antiqua" w:cs="Times New Roman"/>
          <w:sz w:val="24"/>
          <w:szCs w:val="24"/>
          <w:lang w:val="sq-AL"/>
        </w:rPr>
        <w:t xml:space="preserve">tina on July, </w:t>
      </w:r>
      <w:r w:rsidRPr="005224BF">
        <w:rPr>
          <w:rFonts w:ascii="Book Antiqua" w:hAnsi="Book Antiqua" w:cs="Times New Roman"/>
          <w:sz w:val="24"/>
          <w:szCs w:val="24"/>
          <w:lang w:val="sq-AL"/>
        </w:rPr>
        <w:t xml:space="preserve">2013, </w:t>
      </w:r>
      <w:r>
        <w:rPr>
          <w:rFonts w:ascii="Book Antiqua" w:hAnsi="Book Antiqua" w:cs="Times New Roman"/>
          <w:sz w:val="24"/>
          <w:szCs w:val="24"/>
          <w:lang w:val="sq-AL"/>
        </w:rPr>
        <w:t xml:space="preserve">while the Prosecution has decided  on June </w:t>
      </w:r>
      <w:r w:rsidRPr="005224BF">
        <w:rPr>
          <w:rFonts w:ascii="Book Antiqua" w:hAnsi="Book Antiqua" w:cs="Times New Roman"/>
          <w:sz w:val="24"/>
          <w:szCs w:val="24"/>
          <w:lang w:val="sq-AL"/>
        </w:rPr>
        <w:t>12</w:t>
      </w:r>
      <w:r>
        <w:rPr>
          <w:rFonts w:ascii="Book Antiqua" w:hAnsi="Book Antiqua" w:cs="Times New Roman"/>
          <w:sz w:val="24"/>
          <w:szCs w:val="24"/>
          <w:lang w:val="sq-AL"/>
        </w:rPr>
        <w:t>,</w:t>
      </w:r>
      <w:r w:rsidRPr="005224BF">
        <w:rPr>
          <w:rFonts w:ascii="Book Antiqua" w:hAnsi="Book Antiqua" w:cs="Times New Roman"/>
          <w:sz w:val="24"/>
          <w:szCs w:val="24"/>
          <w:lang w:val="sq-AL"/>
        </w:rPr>
        <w:t xml:space="preserve"> 2014. </w:t>
      </w:r>
      <w:r>
        <w:rPr>
          <w:rFonts w:ascii="Book Antiqua" w:hAnsi="Book Antiqua" w:cs="Times New Roman"/>
          <w:sz w:val="24"/>
          <w:szCs w:val="24"/>
          <w:lang w:val="sq-AL"/>
        </w:rPr>
        <w:t>The prosecution did not respect the procedural provisions on the occasion of their application, for which case had taken a decision almost after a year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although the Procedure Code foresees the 30-day deadline</w:t>
      </w:r>
      <w:r w:rsidRPr="005224BF">
        <w:rPr>
          <w:rFonts w:ascii="Book Antiqua" w:hAnsi="Book Antiqua" w:cs="Times New Roman"/>
          <w:sz w:val="24"/>
          <w:szCs w:val="24"/>
          <w:lang w:val="sq-AL"/>
        </w:rPr>
        <w:t>.</w:t>
      </w:r>
    </w:p>
    <w:p w:rsidR="00D664E3" w:rsidRPr="005224BF" w:rsidRDefault="00D664E3" w:rsidP="00D664E3">
      <w:pPr>
        <w:pStyle w:val="ListParagraph"/>
        <w:numPr>
          <w:ilvl w:val="0"/>
          <w:numId w:val="6"/>
        </w:numPr>
        <w:jc w:val="both"/>
        <w:rPr>
          <w:rFonts w:ascii="Book Antiqua" w:hAnsi="Book Antiqua" w:cs="Times New Roman"/>
          <w:sz w:val="24"/>
          <w:szCs w:val="24"/>
          <w:lang w:val="sq-AL"/>
        </w:rPr>
      </w:pPr>
      <w:r>
        <w:rPr>
          <w:rFonts w:ascii="Book Antiqua" w:hAnsi="Book Antiqua" w:cs="Times New Roman"/>
          <w:sz w:val="24"/>
          <w:szCs w:val="24"/>
          <w:lang w:val="sq-AL"/>
        </w:rPr>
        <w:t>Case</w:t>
      </w:r>
      <w:r w:rsidRPr="005224BF">
        <w:rPr>
          <w:rFonts w:ascii="Book Antiqua" w:hAnsi="Book Antiqua" w:cs="Times New Roman"/>
          <w:sz w:val="24"/>
          <w:szCs w:val="24"/>
          <w:lang w:val="sq-AL"/>
        </w:rPr>
        <w:t xml:space="preserve"> PP </w:t>
      </w:r>
      <w:r>
        <w:rPr>
          <w:rFonts w:ascii="Book Antiqua" w:hAnsi="Book Antiqua" w:cs="Times New Roman"/>
          <w:sz w:val="24"/>
          <w:szCs w:val="24"/>
          <w:lang w:val="sq-AL"/>
        </w:rPr>
        <w:t>with number</w:t>
      </w:r>
      <w:r w:rsidRPr="005224BF">
        <w:rPr>
          <w:rFonts w:ascii="Book Antiqua" w:hAnsi="Book Antiqua" w:cs="Times New Roman"/>
          <w:sz w:val="24"/>
          <w:szCs w:val="24"/>
          <w:lang w:val="sq-AL"/>
        </w:rPr>
        <w:t xml:space="preserve"> 749/2013 </w:t>
      </w:r>
      <w:r>
        <w:rPr>
          <w:rFonts w:ascii="Book Antiqua" w:hAnsi="Book Antiqua" w:cs="Times New Roman"/>
          <w:sz w:val="24"/>
          <w:szCs w:val="24"/>
          <w:lang w:val="sq-AL"/>
        </w:rPr>
        <w:t>on July</w:t>
      </w:r>
      <w:r w:rsidRPr="005224BF">
        <w:rPr>
          <w:rFonts w:ascii="Book Antiqua" w:hAnsi="Book Antiqua" w:cs="Times New Roman"/>
          <w:sz w:val="24"/>
          <w:szCs w:val="24"/>
          <w:lang w:val="sq-AL"/>
        </w:rPr>
        <w:t xml:space="preserve"> 22</w:t>
      </w:r>
      <w:r>
        <w:rPr>
          <w:rFonts w:ascii="Book Antiqua" w:hAnsi="Book Antiqua" w:cs="Times New Roman"/>
          <w:sz w:val="24"/>
          <w:szCs w:val="24"/>
          <w:lang w:val="sq-AL"/>
        </w:rPr>
        <w:t>,</w:t>
      </w:r>
      <w:r w:rsidRPr="005224BF">
        <w:rPr>
          <w:rFonts w:ascii="Book Antiqua" w:hAnsi="Book Antiqua" w:cs="Times New Roman"/>
          <w:sz w:val="24"/>
          <w:szCs w:val="24"/>
          <w:lang w:val="sq-AL"/>
        </w:rPr>
        <w:t xml:space="preserve"> 2014. </w:t>
      </w:r>
      <w:r>
        <w:rPr>
          <w:rFonts w:ascii="Book Antiqua" w:hAnsi="Book Antiqua" w:cs="Times New Roman"/>
          <w:sz w:val="24"/>
          <w:szCs w:val="24"/>
          <w:lang w:val="sq-AL"/>
        </w:rPr>
        <w:t>Dismissal of the criminal charge.</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Criminal offense</w:t>
      </w:r>
      <w:r w:rsidRPr="005224BF">
        <w:rPr>
          <w:rFonts w:ascii="Book Antiqua" w:hAnsi="Book Antiqua" w:cs="Times New Roman"/>
          <w:sz w:val="24"/>
          <w:szCs w:val="24"/>
          <w:lang w:val="sq-AL"/>
        </w:rPr>
        <w:t xml:space="preserve"> “</w:t>
      </w:r>
      <w:r>
        <w:rPr>
          <w:rFonts w:ascii="Book Antiqua" w:hAnsi="Book Antiqua" w:cs="Times New Roman"/>
          <w:color w:val="000000" w:themeColor="text1"/>
          <w:sz w:val="24"/>
          <w:szCs w:val="24"/>
          <w:shd w:val="clear" w:color="auto" w:fill="FFFFFF"/>
        </w:rPr>
        <w:t xml:space="preserve">Abusing Official Position or </w:t>
      </w:r>
      <w:r w:rsidRPr="00DB2A89">
        <w:rPr>
          <w:rFonts w:ascii="Book Antiqua" w:hAnsi="Book Antiqua" w:cs="Times New Roman"/>
          <w:color w:val="000000" w:themeColor="text1"/>
          <w:sz w:val="24"/>
          <w:szCs w:val="24"/>
          <w:shd w:val="clear" w:color="auto" w:fill="FFFFFF"/>
        </w:rPr>
        <w:t>Authority</w:t>
      </w:r>
      <w:r w:rsidRPr="005224BF">
        <w:rPr>
          <w:rFonts w:ascii="Book Antiqua" w:hAnsi="Book Antiqua" w:cs="Times New Roman"/>
          <w:sz w:val="24"/>
          <w:szCs w:val="24"/>
          <w:lang w:val="sq-AL"/>
        </w:rPr>
        <w:t>”</w:t>
      </w:r>
      <w:r>
        <w:rPr>
          <w:rFonts w:ascii="Book Antiqua" w:hAnsi="Book Antiqua" w:cs="Times New Roman"/>
          <w:sz w:val="24"/>
          <w:szCs w:val="24"/>
          <w:lang w:val="sq-AL"/>
        </w:rPr>
        <w:t>; etc</w:t>
      </w:r>
      <w:r w:rsidRPr="005224BF">
        <w:rPr>
          <w:rFonts w:ascii="Book Antiqua" w:hAnsi="Book Antiqua" w:cs="Times New Roman"/>
          <w:sz w:val="24"/>
          <w:szCs w:val="24"/>
          <w:lang w:val="sq-AL"/>
        </w:rPr>
        <w:t>”.</w:t>
      </w:r>
      <w:r w:rsidRPr="005224BF">
        <w:rPr>
          <w:rStyle w:val="FootnoteReference"/>
          <w:rFonts w:ascii="Book Antiqua" w:hAnsi="Book Antiqua" w:cs="Times New Roman"/>
          <w:sz w:val="24"/>
          <w:szCs w:val="24"/>
          <w:lang w:val="sq-AL"/>
        </w:rPr>
        <w:footnoteReference w:id="94"/>
      </w:r>
    </w:p>
    <w:p w:rsidR="00D664E3" w:rsidRPr="005224BF" w:rsidRDefault="00D664E3" w:rsidP="00D664E3">
      <w:pPr>
        <w:jc w:val="both"/>
        <w:rPr>
          <w:rFonts w:ascii="Book Antiqua" w:hAnsi="Book Antiqua" w:cs="Times New Roman"/>
          <w:sz w:val="24"/>
          <w:szCs w:val="24"/>
          <w:lang w:val="sq-AL"/>
        </w:rPr>
      </w:pPr>
      <w:r>
        <w:rPr>
          <w:rFonts w:ascii="Book Antiqua" w:hAnsi="Book Antiqua" w:cs="Times New Roman"/>
          <w:b/>
          <w:sz w:val="24"/>
          <w:szCs w:val="24"/>
          <w:lang w:val="sq-AL"/>
        </w:rPr>
        <w:t>KLI</w:t>
      </w:r>
      <w:r>
        <w:rPr>
          <w:rFonts w:ascii="Book Antiqua" w:hAnsi="Book Antiqua" w:cs="Times New Roman"/>
          <w:sz w:val="24"/>
          <w:szCs w:val="24"/>
          <w:lang w:val="sq-AL"/>
        </w:rPr>
        <w:t xml:space="preserve">: Based on the documents in the Decision of the Prosecution, it appears that the criminal charge </w:t>
      </w:r>
      <w:r w:rsidR="002D2B92">
        <w:rPr>
          <w:rFonts w:ascii="Book Antiqua" w:hAnsi="Book Antiqua" w:cs="Times New Roman"/>
          <w:sz w:val="24"/>
          <w:szCs w:val="24"/>
          <w:lang w:val="sq-AL"/>
        </w:rPr>
        <w:t>has been accepted in BP in Pris</w:t>
      </w:r>
      <w:r>
        <w:rPr>
          <w:rFonts w:ascii="Book Antiqua" w:hAnsi="Book Antiqua" w:cs="Times New Roman"/>
          <w:sz w:val="24"/>
          <w:szCs w:val="24"/>
          <w:lang w:val="sq-AL"/>
        </w:rPr>
        <w:t>tina on</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August </w:t>
      </w:r>
      <w:r w:rsidRPr="005224BF">
        <w:rPr>
          <w:rFonts w:ascii="Book Antiqua" w:hAnsi="Book Antiqua" w:cs="Times New Roman"/>
          <w:sz w:val="24"/>
          <w:szCs w:val="24"/>
          <w:lang w:val="sq-AL"/>
        </w:rPr>
        <w:t>15</w:t>
      </w:r>
      <w:r>
        <w:rPr>
          <w:rFonts w:ascii="Book Antiqua" w:hAnsi="Book Antiqua" w:cs="Times New Roman"/>
          <w:sz w:val="24"/>
          <w:szCs w:val="24"/>
          <w:lang w:val="sq-AL"/>
        </w:rPr>
        <w:t xml:space="preserve">, </w:t>
      </w:r>
      <w:r w:rsidRPr="005224BF">
        <w:rPr>
          <w:rFonts w:ascii="Book Antiqua" w:hAnsi="Book Antiqua" w:cs="Times New Roman"/>
          <w:sz w:val="24"/>
          <w:szCs w:val="24"/>
          <w:lang w:val="sq-AL"/>
        </w:rPr>
        <w:t xml:space="preserve">2013, </w:t>
      </w:r>
      <w:r>
        <w:rPr>
          <w:rFonts w:ascii="Book Antiqua" w:hAnsi="Book Antiqua" w:cs="Times New Roman"/>
          <w:sz w:val="24"/>
          <w:szCs w:val="24"/>
          <w:lang w:val="sq-AL"/>
        </w:rPr>
        <w:t>while the Prosecution has decided on July</w:t>
      </w:r>
      <w:r w:rsidRPr="005224BF">
        <w:rPr>
          <w:rFonts w:ascii="Book Antiqua" w:hAnsi="Book Antiqua" w:cs="Times New Roman"/>
          <w:sz w:val="24"/>
          <w:szCs w:val="24"/>
          <w:lang w:val="sq-AL"/>
        </w:rPr>
        <w:t xml:space="preserve"> 22</w:t>
      </w:r>
      <w:r>
        <w:rPr>
          <w:rFonts w:ascii="Book Antiqua" w:hAnsi="Book Antiqua" w:cs="Times New Roman"/>
          <w:sz w:val="24"/>
          <w:szCs w:val="24"/>
          <w:lang w:val="sq-AL"/>
        </w:rPr>
        <w:t xml:space="preserve">, </w:t>
      </w:r>
      <w:r w:rsidRPr="005224BF">
        <w:rPr>
          <w:rFonts w:ascii="Book Antiqua" w:hAnsi="Book Antiqua" w:cs="Times New Roman"/>
          <w:sz w:val="24"/>
          <w:szCs w:val="24"/>
          <w:lang w:val="sq-AL"/>
        </w:rPr>
        <w:t xml:space="preserve">2014. </w:t>
      </w:r>
      <w:r>
        <w:rPr>
          <w:rFonts w:ascii="Book Antiqua" w:hAnsi="Book Antiqua" w:cs="Times New Roman"/>
          <w:sz w:val="24"/>
          <w:szCs w:val="24"/>
          <w:lang w:val="sq-AL"/>
        </w:rPr>
        <w:t xml:space="preserve">The prosecution did not respect the procedural provisions on the occasion of their application, by violating so the Article </w:t>
      </w:r>
      <w:r w:rsidRPr="005224BF">
        <w:rPr>
          <w:rFonts w:ascii="Book Antiqua" w:hAnsi="Book Antiqua" w:cs="Times New Roman"/>
          <w:sz w:val="24"/>
          <w:szCs w:val="24"/>
          <w:lang w:val="sq-AL"/>
        </w:rPr>
        <w:t>82</w:t>
      </w:r>
      <w:r>
        <w:rPr>
          <w:rFonts w:ascii="Book Antiqua" w:hAnsi="Book Antiqua" w:cs="Times New Roman"/>
          <w:sz w:val="24"/>
          <w:szCs w:val="24"/>
          <w:lang w:val="sq-AL"/>
        </w:rPr>
        <w:t xml:space="preserve"> of the Criminal Procedure Code</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for which case had taken a decision almost after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11 months</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despite the 30-day deadline foreseen with the criminal procedural provisions</w:t>
      </w:r>
      <w:r w:rsidRPr="005224BF">
        <w:rPr>
          <w:rFonts w:ascii="Book Antiqua" w:hAnsi="Book Antiqua" w:cs="Times New Roman"/>
          <w:sz w:val="24"/>
          <w:szCs w:val="24"/>
          <w:lang w:val="sq-AL"/>
        </w:rPr>
        <w:t>.</w:t>
      </w:r>
    </w:p>
    <w:p w:rsidR="00D664E3" w:rsidRPr="005224BF" w:rsidRDefault="00D664E3" w:rsidP="00D664E3">
      <w:pPr>
        <w:pStyle w:val="ListParagraph"/>
        <w:numPr>
          <w:ilvl w:val="0"/>
          <w:numId w:val="6"/>
        </w:numPr>
        <w:jc w:val="both"/>
        <w:rPr>
          <w:rFonts w:ascii="Book Antiqua" w:hAnsi="Book Antiqua" w:cs="Times New Roman"/>
          <w:sz w:val="24"/>
          <w:szCs w:val="24"/>
          <w:lang w:val="sq-AL"/>
        </w:rPr>
      </w:pPr>
      <w:r>
        <w:rPr>
          <w:rFonts w:ascii="Book Antiqua" w:hAnsi="Book Antiqua" w:cs="Times New Roman"/>
          <w:sz w:val="24"/>
          <w:szCs w:val="24"/>
          <w:lang w:val="sq-AL"/>
        </w:rPr>
        <w:t>Case</w:t>
      </w:r>
      <w:r w:rsidRPr="005224BF">
        <w:rPr>
          <w:rFonts w:ascii="Book Antiqua" w:hAnsi="Book Antiqua" w:cs="Times New Roman"/>
          <w:sz w:val="24"/>
          <w:szCs w:val="24"/>
          <w:lang w:val="sq-AL"/>
        </w:rPr>
        <w:t xml:space="preserve"> PP. I </w:t>
      </w:r>
      <w:r>
        <w:rPr>
          <w:rFonts w:ascii="Book Antiqua" w:hAnsi="Book Antiqua" w:cs="Times New Roman"/>
          <w:sz w:val="24"/>
          <w:szCs w:val="24"/>
          <w:lang w:val="sq-AL"/>
        </w:rPr>
        <w:t>with number 596/2013 on September</w:t>
      </w:r>
      <w:r w:rsidRPr="005224BF">
        <w:rPr>
          <w:rFonts w:ascii="Book Antiqua" w:hAnsi="Book Antiqua" w:cs="Times New Roman"/>
          <w:sz w:val="24"/>
          <w:szCs w:val="24"/>
          <w:lang w:val="sq-AL"/>
        </w:rPr>
        <w:t xml:space="preserve"> 15</w:t>
      </w:r>
      <w:r>
        <w:rPr>
          <w:rFonts w:ascii="Book Antiqua" w:hAnsi="Book Antiqua" w:cs="Times New Roman"/>
          <w:sz w:val="24"/>
          <w:szCs w:val="24"/>
          <w:lang w:val="sq-AL"/>
        </w:rPr>
        <w:t>,</w:t>
      </w:r>
      <w:r w:rsidRPr="005224BF">
        <w:rPr>
          <w:rFonts w:ascii="Book Antiqua" w:hAnsi="Book Antiqua" w:cs="Times New Roman"/>
          <w:sz w:val="24"/>
          <w:szCs w:val="24"/>
          <w:lang w:val="sq-AL"/>
        </w:rPr>
        <w:t xml:space="preserve"> 2014. </w:t>
      </w:r>
      <w:r>
        <w:rPr>
          <w:rFonts w:ascii="Book Antiqua" w:hAnsi="Book Antiqua" w:cs="Times New Roman"/>
          <w:sz w:val="24"/>
          <w:szCs w:val="24"/>
          <w:lang w:val="sq-AL"/>
        </w:rPr>
        <w:t>Dismissal of the criminal charge.</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Criminal offense</w:t>
      </w:r>
      <w:r w:rsidRPr="005224BF">
        <w:rPr>
          <w:rFonts w:ascii="Book Antiqua" w:hAnsi="Book Antiqua" w:cs="Times New Roman"/>
          <w:sz w:val="24"/>
          <w:szCs w:val="24"/>
          <w:lang w:val="sq-AL"/>
        </w:rPr>
        <w:t xml:space="preserve"> “</w:t>
      </w:r>
      <w:r>
        <w:rPr>
          <w:rFonts w:ascii="Book Antiqua" w:hAnsi="Book Antiqua" w:cs="Times New Roman"/>
          <w:color w:val="000000" w:themeColor="text1"/>
          <w:sz w:val="24"/>
          <w:szCs w:val="24"/>
          <w:shd w:val="clear" w:color="auto" w:fill="FFFFFF"/>
        </w:rPr>
        <w:t xml:space="preserve">Abusing Official Position or </w:t>
      </w:r>
      <w:r w:rsidRPr="00DB2A89">
        <w:rPr>
          <w:rFonts w:ascii="Book Antiqua" w:hAnsi="Book Antiqua" w:cs="Times New Roman"/>
          <w:color w:val="000000" w:themeColor="text1"/>
          <w:sz w:val="24"/>
          <w:szCs w:val="24"/>
          <w:shd w:val="clear" w:color="auto" w:fill="FFFFFF"/>
        </w:rPr>
        <w:t>Authority</w:t>
      </w:r>
      <w:r w:rsidRPr="005224BF">
        <w:rPr>
          <w:rFonts w:ascii="Book Antiqua" w:hAnsi="Book Antiqua" w:cs="Times New Roman"/>
          <w:sz w:val="24"/>
          <w:szCs w:val="24"/>
          <w:lang w:val="sq-AL"/>
        </w:rPr>
        <w:t>”, “</w:t>
      </w:r>
      <w:r>
        <w:rPr>
          <w:rFonts w:ascii="Book Antiqua" w:hAnsi="Book Antiqua" w:cs="Times New Roman"/>
          <w:sz w:val="24"/>
          <w:szCs w:val="24"/>
          <w:lang w:val="sq-AL"/>
        </w:rPr>
        <w:t>Insult and Defamation</w:t>
      </w:r>
      <w:r w:rsidRPr="005224BF">
        <w:rPr>
          <w:rFonts w:ascii="Book Antiqua" w:hAnsi="Book Antiqua" w:cs="Times New Roman"/>
          <w:sz w:val="24"/>
          <w:szCs w:val="24"/>
          <w:lang w:val="sq-AL"/>
        </w:rPr>
        <w:t>”.</w:t>
      </w:r>
      <w:r w:rsidRPr="005224BF">
        <w:rPr>
          <w:rStyle w:val="FootnoteReference"/>
          <w:rFonts w:ascii="Book Antiqua" w:hAnsi="Book Antiqua" w:cs="Times New Roman"/>
          <w:sz w:val="24"/>
          <w:szCs w:val="24"/>
          <w:lang w:val="sq-AL"/>
        </w:rPr>
        <w:footnoteReference w:id="95"/>
      </w:r>
      <w:r w:rsidRPr="005224BF">
        <w:rPr>
          <w:rFonts w:ascii="Book Antiqua" w:hAnsi="Book Antiqua" w:cs="Times New Roman"/>
          <w:sz w:val="24"/>
          <w:szCs w:val="24"/>
          <w:lang w:val="sq-AL"/>
        </w:rPr>
        <w:t xml:space="preserve"> </w:t>
      </w:r>
    </w:p>
    <w:p w:rsidR="00D664E3" w:rsidRPr="005224BF" w:rsidRDefault="00D664E3" w:rsidP="00D664E3">
      <w:pPr>
        <w:jc w:val="both"/>
        <w:rPr>
          <w:rFonts w:ascii="Book Antiqua" w:hAnsi="Book Antiqua" w:cs="Times New Roman"/>
          <w:sz w:val="24"/>
          <w:szCs w:val="24"/>
          <w:lang w:val="sq-AL"/>
        </w:rPr>
      </w:pPr>
      <w:r>
        <w:rPr>
          <w:rFonts w:ascii="Book Antiqua" w:hAnsi="Book Antiqua" w:cs="Times New Roman"/>
          <w:b/>
          <w:sz w:val="24"/>
          <w:szCs w:val="24"/>
          <w:lang w:val="sq-AL"/>
        </w:rPr>
        <w:t>KLI</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Based on the documents in the Decision of the Prosecution, it appears that the criminal charge has been accepted i</w:t>
      </w:r>
      <w:r w:rsidR="002D2B92">
        <w:rPr>
          <w:rFonts w:ascii="Book Antiqua" w:hAnsi="Book Antiqua" w:cs="Times New Roman"/>
          <w:sz w:val="24"/>
          <w:szCs w:val="24"/>
          <w:lang w:val="sq-AL"/>
        </w:rPr>
        <w:t>n the Basic Prosecution in Pris</w:t>
      </w:r>
      <w:r>
        <w:rPr>
          <w:rFonts w:ascii="Book Antiqua" w:hAnsi="Book Antiqua" w:cs="Times New Roman"/>
          <w:sz w:val="24"/>
          <w:szCs w:val="24"/>
          <w:lang w:val="sq-AL"/>
        </w:rPr>
        <w:t>tina on April</w:t>
      </w:r>
      <w:r w:rsidRPr="005224BF">
        <w:rPr>
          <w:rFonts w:ascii="Book Antiqua" w:hAnsi="Book Antiqua" w:cs="Times New Roman"/>
          <w:sz w:val="24"/>
          <w:szCs w:val="24"/>
          <w:lang w:val="sq-AL"/>
        </w:rPr>
        <w:t xml:space="preserve"> 23</w:t>
      </w:r>
      <w:r>
        <w:rPr>
          <w:rFonts w:ascii="Book Antiqua" w:hAnsi="Book Antiqua" w:cs="Times New Roman"/>
          <w:sz w:val="24"/>
          <w:szCs w:val="24"/>
          <w:lang w:val="sq-AL"/>
        </w:rPr>
        <w:t>,</w:t>
      </w:r>
      <w:r w:rsidRPr="005224BF">
        <w:rPr>
          <w:rFonts w:ascii="Book Antiqua" w:hAnsi="Book Antiqua" w:cs="Times New Roman"/>
          <w:sz w:val="24"/>
          <w:szCs w:val="24"/>
          <w:lang w:val="sq-AL"/>
        </w:rPr>
        <w:t xml:space="preserve"> 2013, </w:t>
      </w:r>
      <w:r>
        <w:rPr>
          <w:rFonts w:ascii="Book Antiqua" w:hAnsi="Book Antiqua" w:cs="Times New Roman"/>
          <w:sz w:val="24"/>
          <w:szCs w:val="24"/>
          <w:lang w:val="sq-AL"/>
        </w:rPr>
        <w:t>while the Prosecution has decided on September</w:t>
      </w:r>
      <w:r w:rsidRPr="005224BF">
        <w:rPr>
          <w:rFonts w:ascii="Book Antiqua" w:hAnsi="Book Antiqua" w:cs="Times New Roman"/>
          <w:sz w:val="24"/>
          <w:szCs w:val="24"/>
          <w:lang w:val="sq-AL"/>
        </w:rPr>
        <w:t xml:space="preserve"> 15</w:t>
      </w:r>
      <w:r>
        <w:rPr>
          <w:rFonts w:ascii="Book Antiqua" w:hAnsi="Book Antiqua" w:cs="Times New Roman"/>
          <w:sz w:val="24"/>
          <w:szCs w:val="24"/>
          <w:lang w:val="sq-AL"/>
        </w:rPr>
        <w:t>,</w:t>
      </w:r>
      <w:r w:rsidRPr="005224BF">
        <w:rPr>
          <w:rFonts w:ascii="Book Antiqua" w:hAnsi="Book Antiqua" w:cs="Times New Roman"/>
          <w:sz w:val="24"/>
          <w:szCs w:val="24"/>
          <w:lang w:val="sq-AL"/>
        </w:rPr>
        <w:t xml:space="preserve"> 2014. </w:t>
      </w:r>
      <w:r>
        <w:rPr>
          <w:rFonts w:ascii="Book Antiqua" w:hAnsi="Book Antiqua" w:cs="Times New Roman"/>
          <w:sz w:val="24"/>
          <w:szCs w:val="24"/>
          <w:lang w:val="sq-AL"/>
        </w:rPr>
        <w:t>For this case had taken a decision after 1 year and more than 4 months</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although the Procedure Code foresees the 30-day deadline</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by violating the Article </w:t>
      </w:r>
      <w:r w:rsidRPr="005224BF">
        <w:rPr>
          <w:rFonts w:ascii="Book Antiqua" w:hAnsi="Book Antiqua" w:cs="Times New Roman"/>
          <w:sz w:val="24"/>
          <w:szCs w:val="24"/>
          <w:lang w:val="sq-AL"/>
        </w:rPr>
        <w:t>82</w:t>
      </w:r>
      <w:r>
        <w:rPr>
          <w:rFonts w:ascii="Book Antiqua" w:hAnsi="Book Antiqua" w:cs="Times New Roman"/>
          <w:sz w:val="24"/>
          <w:szCs w:val="24"/>
          <w:lang w:val="sq-AL"/>
        </w:rPr>
        <w:t xml:space="preserve"> of the Criminal Procedure Code</w:t>
      </w:r>
      <w:r w:rsidRPr="005224BF">
        <w:rPr>
          <w:rFonts w:ascii="Book Antiqua" w:hAnsi="Book Antiqua" w:cs="Times New Roman"/>
          <w:sz w:val="24"/>
          <w:szCs w:val="24"/>
          <w:lang w:val="sq-AL"/>
        </w:rPr>
        <w:t>.</w:t>
      </w:r>
    </w:p>
    <w:p w:rsidR="00D664E3" w:rsidRPr="005224BF" w:rsidRDefault="00D664E3" w:rsidP="00D664E3">
      <w:pPr>
        <w:pStyle w:val="ListParagraph"/>
        <w:numPr>
          <w:ilvl w:val="0"/>
          <w:numId w:val="6"/>
        </w:numPr>
        <w:jc w:val="both"/>
        <w:rPr>
          <w:rFonts w:ascii="Book Antiqua" w:hAnsi="Book Antiqua" w:cs="Times New Roman"/>
          <w:sz w:val="24"/>
          <w:szCs w:val="24"/>
          <w:lang w:val="sq-AL"/>
        </w:rPr>
      </w:pPr>
      <w:r>
        <w:rPr>
          <w:rFonts w:ascii="Book Antiqua" w:hAnsi="Book Antiqua" w:cs="Times New Roman"/>
          <w:sz w:val="24"/>
          <w:szCs w:val="24"/>
          <w:lang w:val="sq-AL"/>
        </w:rPr>
        <w:t>Case</w:t>
      </w:r>
      <w:r w:rsidRPr="005224BF">
        <w:rPr>
          <w:rFonts w:ascii="Book Antiqua" w:hAnsi="Book Antiqua" w:cs="Times New Roman"/>
          <w:sz w:val="24"/>
          <w:szCs w:val="24"/>
          <w:lang w:val="sq-AL"/>
        </w:rPr>
        <w:t xml:space="preserve"> PP. I </w:t>
      </w:r>
      <w:r>
        <w:rPr>
          <w:rFonts w:ascii="Book Antiqua" w:hAnsi="Book Antiqua" w:cs="Times New Roman"/>
          <w:sz w:val="24"/>
          <w:szCs w:val="24"/>
          <w:lang w:val="sq-AL"/>
        </w:rPr>
        <w:t>with number 819/2014 on September</w:t>
      </w:r>
      <w:r w:rsidRPr="005224BF">
        <w:rPr>
          <w:rFonts w:ascii="Book Antiqua" w:hAnsi="Book Antiqua" w:cs="Times New Roman"/>
          <w:sz w:val="24"/>
          <w:szCs w:val="24"/>
          <w:lang w:val="sq-AL"/>
        </w:rPr>
        <w:t xml:space="preserve"> 19</w:t>
      </w:r>
      <w:r>
        <w:rPr>
          <w:rFonts w:ascii="Book Antiqua" w:hAnsi="Book Antiqua" w:cs="Times New Roman"/>
          <w:sz w:val="24"/>
          <w:szCs w:val="24"/>
          <w:lang w:val="sq-AL"/>
        </w:rPr>
        <w:t>,</w:t>
      </w:r>
      <w:r w:rsidRPr="005224BF">
        <w:rPr>
          <w:rFonts w:ascii="Book Antiqua" w:hAnsi="Book Antiqua" w:cs="Times New Roman"/>
          <w:sz w:val="24"/>
          <w:szCs w:val="24"/>
          <w:lang w:val="sq-AL"/>
        </w:rPr>
        <w:t xml:space="preserve"> 2014. </w:t>
      </w:r>
      <w:r>
        <w:rPr>
          <w:rFonts w:ascii="Book Antiqua" w:hAnsi="Book Antiqua" w:cs="Times New Roman"/>
          <w:sz w:val="24"/>
          <w:szCs w:val="24"/>
          <w:lang w:val="sq-AL"/>
        </w:rPr>
        <w:t>Dismissal of the criminal charge.</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Criminal offense</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Giving Bribes</w:t>
      </w:r>
      <w:r w:rsidRPr="005224BF">
        <w:rPr>
          <w:rFonts w:ascii="Book Antiqua" w:hAnsi="Book Antiqua" w:cs="Times New Roman"/>
          <w:sz w:val="24"/>
          <w:szCs w:val="24"/>
          <w:lang w:val="sq-AL"/>
        </w:rPr>
        <w:t>”.</w:t>
      </w:r>
      <w:r w:rsidRPr="005224BF">
        <w:rPr>
          <w:rStyle w:val="FootnoteReference"/>
          <w:rFonts w:ascii="Book Antiqua" w:hAnsi="Book Antiqua" w:cs="Times New Roman"/>
          <w:sz w:val="24"/>
          <w:szCs w:val="24"/>
          <w:lang w:val="sq-AL"/>
        </w:rPr>
        <w:footnoteReference w:id="96"/>
      </w:r>
      <w:r w:rsidRPr="005224BF">
        <w:rPr>
          <w:rFonts w:ascii="Book Antiqua" w:hAnsi="Book Antiqua" w:cs="Times New Roman"/>
          <w:sz w:val="24"/>
          <w:szCs w:val="24"/>
          <w:lang w:val="sq-AL"/>
        </w:rPr>
        <w:t xml:space="preserve"> </w:t>
      </w:r>
    </w:p>
    <w:p w:rsidR="00D664E3" w:rsidRPr="005224BF" w:rsidRDefault="00D664E3" w:rsidP="00D664E3">
      <w:pPr>
        <w:jc w:val="both"/>
        <w:rPr>
          <w:rFonts w:ascii="Book Antiqua" w:hAnsi="Book Antiqua" w:cs="Times New Roman"/>
          <w:sz w:val="24"/>
          <w:szCs w:val="24"/>
          <w:lang w:val="sq-AL"/>
        </w:rPr>
      </w:pPr>
      <w:r>
        <w:rPr>
          <w:rFonts w:ascii="Book Antiqua" w:hAnsi="Book Antiqua" w:cs="Times New Roman"/>
          <w:b/>
          <w:sz w:val="24"/>
          <w:szCs w:val="24"/>
          <w:lang w:val="sq-AL"/>
        </w:rPr>
        <w:t>KLI</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Based on the documents in the Decision of the Prosecution, it appears that the criminal charge </w:t>
      </w:r>
      <w:r w:rsidR="002D2B92">
        <w:rPr>
          <w:rFonts w:ascii="Book Antiqua" w:hAnsi="Book Antiqua" w:cs="Times New Roman"/>
          <w:sz w:val="24"/>
          <w:szCs w:val="24"/>
          <w:lang w:val="sq-AL"/>
        </w:rPr>
        <w:t>has been accepted in BP in Pris</w:t>
      </w:r>
      <w:r>
        <w:rPr>
          <w:rFonts w:ascii="Book Antiqua" w:hAnsi="Book Antiqua" w:cs="Times New Roman"/>
          <w:sz w:val="24"/>
          <w:szCs w:val="24"/>
          <w:lang w:val="sq-AL"/>
        </w:rPr>
        <w:t xml:space="preserve">tina on July </w:t>
      </w:r>
      <w:r w:rsidRPr="005224BF">
        <w:rPr>
          <w:rFonts w:ascii="Book Antiqua" w:hAnsi="Book Antiqua" w:cs="Times New Roman"/>
          <w:sz w:val="24"/>
          <w:szCs w:val="24"/>
          <w:lang w:val="sq-AL"/>
        </w:rPr>
        <w:t>31</w:t>
      </w:r>
      <w:r>
        <w:rPr>
          <w:rFonts w:ascii="Book Antiqua" w:hAnsi="Book Antiqua" w:cs="Times New Roman"/>
          <w:sz w:val="24"/>
          <w:szCs w:val="24"/>
          <w:lang w:val="sq-AL"/>
        </w:rPr>
        <w:t>,</w:t>
      </w:r>
      <w:r w:rsidRPr="005224BF">
        <w:rPr>
          <w:rFonts w:ascii="Book Antiqua" w:hAnsi="Book Antiqua" w:cs="Times New Roman"/>
          <w:sz w:val="24"/>
          <w:szCs w:val="24"/>
          <w:lang w:val="sq-AL"/>
        </w:rPr>
        <w:t xml:space="preserve"> 2014, </w:t>
      </w:r>
      <w:r>
        <w:rPr>
          <w:rFonts w:ascii="Book Antiqua" w:hAnsi="Book Antiqua" w:cs="Times New Roman"/>
          <w:sz w:val="24"/>
          <w:szCs w:val="24"/>
          <w:lang w:val="sq-AL"/>
        </w:rPr>
        <w:t xml:space="preserve">while the Prosecution has decided  on September </w:t>
      </w:r>
      <w:r w:rsidRPr="005224BF">
        <w:rPr>
          <w:rFonts w:ascii="Book Antiqua" w:hAnsi="Book Antiqua" w:cs="Times New Roman"/>
          <w:sz w:val="24"/>
          <w:szCs w:val="24"/>
          <w:lang w:val="sq-AL"/>
        </w:rPr>
        <w:t>19</w:t>
      </w:r>
      <w:r>
        <w:rPr>
          <w:rFonts w:ascii="Book Antiqua" w:hAnsi="Book Antiqua" w:cs="Times New Roman"/>
          <w:sz w:val="24"/>
          <w:szCs w:val="24"/>
          <w:lang w:val="sq-AL"/>
        </w:rPr>
        <w:t xml:space="preserve">, </w:t>
      </w:r>
      <w:r w:rsidRPr="005224BF">
        <w:rPr>
          <w:rFonts w:ascii="Book Antiqua" w:hAnsi="Book Antiqua" w:cs="Times New Roman"/>
          <w:sz w:val="24"/>
          <w:szCs w:val="24"/>
          <w:lang w:val="sq-AL"/>
        </w:rPr>
        <w:t>2014.</w:t>
      </w:r>
      <w:r>
        <w:rPr>
          <w:rFonts w:ascii="Book Antiqua" w:hAnsi="Book Antiqua" w:cs="Times New Roman"/>
          <w:sz w:val="24"/>
          <w:szCs w:val="24"/>
          <w:lang w:val="sq-AL"/>
        </w:rPr>
        <w:t xml:space="preserve"> The Prosecution had taken a decision almost after 50 days, although the Procedure Code foresees the 30-day deadline.</w:t>
      </w:r>
    </w:p>
    <w:p w:rsidR="00D664E3" w:rsidRPr="005224BF" w:rsidRDefault="00D664E3" w:rsidP="00D664E3">
      <w:pPr>
        <w:pStyle w:val="ListParagraph"/>
        <w:numPr>
          <w:ilvl w:val="0"/>
          <w:numId w:val="6"/>
        </w:numPr>
        <w:jc w:val="both"/>
        <w:rPr>
          <w:rFonts w:ascii="Book Antiqua" w:hAnsi="Book Antiqua" w:cs="Times New Roman"/>
          <w:sz w:val="24"/>
          <w:szCs w:val="24"/>
          <w:lang w:val="sq-AL"/>
        </w:rPr>
      </w:pPr>
      <w:r>
        <w:rPr>
          <w:rFonts w:ascii="Book Antiqua" w:hAnsi="Book Antiqua" w:cs="Times New Roman"/>
          <w:sz w:val="24"/>
          <w:szCs w:val="24"/>
          <w:lang w:val="sq-AL"/>
        </w:rPr>
        <w:t>Case</w:t>
      </w:r>
      <w:r w:rsidRPr="005224BF">
        <w:rPr>
          <w:rFonts w:ascii="Book Antiqua" w:hAnsi="Book Antiqua" w:cs="Times New Roman"/>
          <w:sz w:val="24"/>
          <w:szCs w:val="24"/>
          <w:lang w:val="sq-AL"/>
        </w:rPr>
        <w:t xml:space="preserve"> PP </w:t>
      </w:r>
      <w:r>
        <w:rPr>
          <w:rFonts w:ascii="Book Antiqua" w:hAnsi="Book Antiqua" w:cs="Times New Roman"/>
          <w:sz w:val="24"/>
          <w:szCs w:val="24"/>
          <w:lang w:val="sq-AL"/>
        </w:rPr>
        <w:t>with number</w:t>
      </w:r>
      <w:r w:rsidRPr="005224BF">
        <w:rPr>
          <w:rFonts w:ascii="Book Antiqua" w:hAnsi="Book Antiqua" w:cs="Times New Roman"/>
          <w:sz w:val="24"/>
          <w:szCs w:val="24"/>
          <w:lang w:val="sq-AL"/>
        </w:rPr>
        <w:t xml:space="preserve"> 1070/13 </w:t>
      </w:r>
      <w:r>
        <w:rPr>
          <w:rFonts w:ascii="Book Antiqua" w:hAnsi="Book Antiqua" w:cs="Times New Roman"/>
          <w:sz w:val="24"/>
          <w:szCs w:val="24"/>
          <w:lang w:val="sq-AL"/>
        </w:rPr>
        <w:t>on September</w:t>
      </w:r>
      <w:r w:rsidRPr="005224BF">
        <w:rPr>
          <w:rFonts w:ascii="Book Antiqua" w:hAnsi="Book Antiqua" w:cs="Times New Roman"/>
          <w:b/>
          <w:sz w:val="24"/>
          <w:szCs w:val="24"/>
          <w:lang w:val="sq-AL"/>
        </w:rPr>
        <w:t xml:space="preserve"> </w:t>
      </w:r>
      <w:r w:rsidRPr="005224BF">
        <w:rPr>
          <w:rFonts w:ascii="Book Antiqua" w:hAnsi="Book Antiqua" w:cs="Times New Roman"/>
          <w:sz w:val="24"/>
          <w:szCs w:val="24"/>
          <w:lang w:val="sq-AL"/>
        </w:rPr>
        <w:t>23</w:t>
      </w:r>
      <w:r>
        <w:rPr>
          <w:rFonts w:ascii="Book Antiqua" w:hAnsi="Book Antiqua" w:cs="Times New Roman"/>
          <w:sz w:val="24"/>
          <w:szCs w:val="24"/>
          <w:lang w:val="sq-AL"/>
        </w:rPr>
        <w:t>,</w:t>
      </w:r>
      <w:r w:rsidRPr="005224BF">
        <w:rPr>
          <w:rFonts w:ascii="Book Antiqua" w:hAnsi="Book Antiqua" w:cs="Times New Roman"/>
          <w:sz w:val="24"/>
          <w:szCs w:val="24"/>
          <w:lang w:val="sq-AL"/>
        </w:rPr>
        <w:t xml:space="preserve"> 2014. Hudhje e kallëzimit penal. </w:t>
      </w:r>
      <w:r>
        <w:rPr>
          <w:rFonts w:ascii="Book Antiqua" w:hAnsi="Book Antiqua" w:cs="Times New Roman"/>
          <w:sz w:val="24"/>
          <w:szCs w:val="24"/>
          <w:lang w:val="sq-AL"/>
        </w:rPr>
        <w:t>Dismissal of the criminal charge.</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Criminal offense</w:t>
      </w:r>
      <w:r w:rsidRPr="005224BF">
        <w:rPr>
          <w:rFonts w:ascii="Book Antiqua" w:hAnsi="Book Antiqua" w:cs="Times New Roman"/>
          <w:sz w:val="24"/>
          <w:szCs w:val="24"/>
          <w:lang w:val="sq-AL"/>
        </w:rPr>
        <w:t xml:space="preserve"> “</w:t>
      </w:r>
      <w:r>
        <w:rPr>
          <w:rFonts w:ascii="Book Antiqua" w:hAnsi="Book Antiqua" w:cs="Times New Roman"/>
          <w:color w:val="000000" w:themeColor="text1"/>
          <w:sz w:val="24"/>
          <w:szCs w:val="24"/>
          <w:shd w:val="clear" w:color="auto" w:fill="FFFFFF"/>
        </w:rPr>
        <w:t xml:space="preserve">Abusing Official Position or </w:t>
      </w:r>
      <w:r w:rsidRPr="00DB2A89">
        <w:rPr>
          <w:rFonts w:ascii="Book Antiqua" w:hAnsi="Book Antiqua" w:cs="Times New Roman"/>
          <w:color w:val="000000" w:themeColor="text1"/>
          <w:sz w:val="24"/>
          <w:szCs w:val="24"/>
          <w:shd w:val="clear" w:color="auto" w:fill="FFFFFF"/>
        </w:rPr>
        <w:t>Authority</w:t>
      </w:r>
      <w:r w:rsidRPr="005224BF">
        <w:rPr>
          <w:rFonts w:ascii="Book Antiqua" w:hAnsi="Book Antiqua" w:cs="Times New Roman"/>
          <w:sz w:val="24"/>
          <w:szCs w:val="24"/>
          <w:lang w:val="sq-AL"/>
        </w:rPr>
        <w:t>”.</w:t>
      </w:r>
      <w:r w:rsidRPr="005224BF">
        <w:rPr>
          <w:rStyle w:val="FootnoteReference"/>
          <w:rFonts w:ascii="Book Antiqua" w:hAnsi="Book Antiqua" w:cs="Times New Roman"/>
          <w:sz w:val="24"/>
          <w:szCs w:val="24"/>
          <w:lang w:val="sq-AL"/>
        </w:rPr>
        <w:footnoteReference w:id="97"/>
      </w:r>
      <w:r w:rsidRPr="005224BF">
        <w:rPr>
          <w:rFonts w:ascii="Book Antiqua" w:hAnsi="Book Antiqua" w:cs="Times New Roman"/>
          <w:sz w:val="24"/>
          <w:szCs w:val="24"/>
          <w:lang w:val="sq-AL"/>
        </w:rPr>
        <w:t xml:space="preserve"> </w:t>
      </w:r>
    </w:p>
    <w:p w:rsidR="00D664E3" w:rsidRPr="005224BF" w:rsidRDefault="00D664E3" w:rsidP="00D664E3">
      <w:pPr>
        <w:jc w:val="both"/>
        <w:rPr>
          <w:rFonts w:ascii="Book Antiqua" w:hAnsi="Book Antiqua" w:cs="Times New Roman"/>
          <w:sz w:val="24"/>
          <w:szCs w:val="24"/>
          <w:lang w:val="sq-AL"/>
        </w:rPr>
      </w:pPr>
      <w:r>
        <w:rPr>
          <w:rFonts w:ascii="Book Antiqua" w:hAnsi="Book Antiqua" w:cs="Times New Roman"/>
          <w:b/>
          <w:sz w:val="24"/>
          <w:szCs w:val="24"/>
          <w:lang w:val="sq-AL"/>
        </w:rPr>
        <w:t>KLI</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Based on the documents in the Decision of the Prosecution, it appears that the criminal charge </w:t>
      </w:r>
      <w:r w:rsidR="002D2B92">
        <w:rPr>
          <w:rFonts w:ascii="Book Antiqua" w:hAnsi="Book Antiqua" w:cs="Times New Roman"/>
          <w:sz w:val="24"/>
          <w:szCs w:val="24"/>
          <w:lang w:val="sq-AL"/>
        </w:rPr>
        <w:t>has been accepted in BP in Pris</w:t>
      </w:r>
      <w:r>
        <w:rPr>
          <w:rFonts w:ascii="Book Antiqua" w:hAnsi="Book Antiqua" w:cs="Times New Roman"/>
          <w:sz w:val="24"/>
          <w:szCs w:val="24"/>
          <w:lang w:val="sq-AL"/>
        </w:rPr>
        <w:t>tina on October</w:t>
      </w:r>
      <w:r w:rsidRPr="005224BF">
        <w:rPr>
          <w:rFonts w:ascii="Book Antiqua" w:hAnsi="Book Antiqua" w:cs="Times New Roman"/>
          <w:sz w:val="24"/>
          <w:szCs w:val="24"/>
          <w:lang w:val="sq-AL"/>
        </w:rPr>
        <w:t xml:space="preserve"> 30</w:t>
      </w:r>
      <w:r>
        <w:rPr>
          <w:rFonts w:ascii="Book Antiqua" w:hAnsi="Book Antiqua" w:cs="Times New Roman"/>
          <w:sz w:val="24"/>
          <w:szCs w:val="24"/>
          <w:lang w:val="sq-AL"/>
        </w:rPr>
        <w:t>,</w:t>
      </w:r>
      <w:r w:rsidRPr="005224BF">
        <w:rPr>
          <w:rFonts w:ascii="Book Antiqua" w:hAnsi="Book Antiqua" w:cs="Times New Roman"/>
          <w:sz w:val="24"/>
          <w:szCs w:val="24"/>
          <w:lang w:val="sq-AL"/>
        </w:rPr>
        <w:t xml:space="preserve"> 2013, </w:t>
      </w:r>
      <w:r>
        <w:rPr>
          <w:rFonts w:ascii="Book Antiqua" w:hAnsi="Book Antiqua" w:cs="Times New Roman"/>
          <w:sz w:val="24"/>
          <w:szCs w:val="24"/>
          <w:lang w:val="sq-AL"/>
        </w:rPr>
        <w:t>while the Prosecution has decided on</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September </w:t>
      </w:r>
      <w:r w:rsidRPr="005224BF">
        <w:rPr>
          <w:rFonts w:ascii="Book Antiqua" w:hAnsi="Book Antiqua" w:cs="Times New Roman"/>
          <w:sz w:val="24"/>
          <w:szCs w:val="24"/>
          <w:lang w:val="sq-AL"/>
        </w:rPr>
        <w:t>23</w:t>
      </w:r>
      <w:r>
        <w:rPr>
          <w:rFonts w:ascii="Book Antiqua" w:hAnsi="Book Antiqua" w:cs="Times New Roman"/>
          <w:sz w:val="24"/>
          <w:szCs w:val="24"/>
          <w:lang w:val="sq-AL"/>
        </w:rPr>
        <w:t>,</w:t>
      </w:r>
      <w:r w:rsidRPr="005224BF">
        <w:rPr>
          <w:rFonts w:ascii="Book Antiqua" w:hAnsi="Book Antiqua" w:cs="Times New Roman"/>
          <w:sz w:val="24"/>
          <w:szCs w:val="24"/>
          <w:lang w:val="sq-AL"/>
        </w:rPr>
        <w:t xml:space="preserve"> 2014. </w:t>
      </w:r>
      <w:r>
        <w:rPr>
          <w:rFonts w:ascii="Book Antiqua" w:hAnsi="Book Antiqua" w:cs="Times New Roman"/>
          <w:sz w:val="24"/>
          <w:szCs w:val="24"/>
          <w:lang w:val="sq-AL"/>
        </w:rPr>
        <w:t>Also for this case</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the Prosecution had taken a decision almost after</w:t>
      </w:r>
      <w:r w:rsidRPr="005224BF">
        <w:rPr>
          <w:rFonts w:ascii="Book Antiqua" w:hAnsi="Book Antiqua" w:cs="Times New Roman"/>
          <w:sz w:val="24"/>
          <w:szCs w:val="24"/>
          <w:lang w:val="sq-AL"/>
        </w:rPr>
        <w:t xml:space="preserve"> 11 m</w:t>
      </w:r>
      <w:r>
        <w:rPr>
          <w:rFonts w:ascii="Book Antiqua" w:hAnsi="Book Antiqua" w:cs="Times New Roman"/>
          <w:sz w:val="24"/>
          <w:szCs w:val="24"/>
          <w:lang w:val="sq-AL"/>
        </w:rPr>
        <w:t>onths, although the Procedure Code foresees the 30-day deadline.</w:t>
      </w:r>
    </w:p>
    <w:p w:rsidR="00D664E3" w:rsidRPr="005224BF" w:rsidRDefault="00D664E3" w:rsidP="00D664E3">
      <w:pPr>
        <w:pStyle w:val="ListParagraph"/>
        <w:numPr>
          <w:ilvl w:val="0"/>
          <w:numId w:val="6"/>
        </w:numPr>
        <w:jc w:val="both"/>
        <w:rPr>
          <w:rFonts w:ascii="Book Antiqua" w:hAnsi="Book Antiqua" w:cs="Times New Roman"/>
          <w:sz w:val="24"/>
          <w:szCs w:val="24"/>
          <w:lang w:val="sq-AL"/>
        </w:rPr>
      </w:pPr>
      <w:r>
        <w:rPr>
          <w:rFonts w:ascii="Book Antiqua" w:hAnsi="Book Antiqua" w:cs="Times New Roman"/>
          <w:sz w:val="24"/>
          <w:szCs w:val="24"/>
          <w:lang w:val="sq-AL"/>
        </w:rPr>
        <w:t>Case</w:t>
      </w:r>
      <w:r w:rsidRPr="005224BF">
        <w:rPr>
          <w:rFonts w:ascii="Book Antiqua" w:hAnsi="Book Antiqua" w:cs="Times New Roman"/>
          <w:sz w:val="24"/>
          <w:szCs w:val="24"/>
          <w:lang w:val="sq-AL"/>
        </w:rPr>
        <w:t xml:space="preserve"> PP. </w:t>
      </w:r>
      <w:r>
        <w:rPr>
          <w:rFonts w:ascii="Book Antiqua" w:hAnsi="Book Antiqua" w:cs="Times New Roman"/>
          <w:sz w:val="24"/>
          <w:szCs w:val="24"/>
          <w:lang w:val="sq-AL"/>
        </w:rPr>
        <w:t>with number 650/14 on</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September </w:t>
      </w:r>
      <w:r w:rsidRPr="005224BF">
        <w:rPr>
          <w:rFonts w:ascii="Book Antiqua" w:hAnsi="Book Antiqua" w:cs="Times New Roman"/>
          <w:sz w:val="24"/>
          <w:szCs w:val="24"/>
          <w:lang w:val="sq-AL"/>
        </w:rPr>
        <w:t>17</w:t>
      </w:r>
      <w:r>
        <w:rPr>
          <w:rFonts w:ascii="Book Antiqua" w:hAnsi="Book Antiqua" w:cs="Times New Roman"/>
          <w:sz w:val="24"/>
          <w:szCs w:val="24"/>
          <w:lang w:val="sq-AL"/>
        </w:rPr>
        <w:t>,</w:t>
      </w:r>
      <w:r w:rsidRPr="005224BF">
        <w:rPr>
          <w:rFonts w:ascii="Book Antiqua" w:hAnsi="Book Antiqua" w:cs="Times New Roman"/>
          <w:sz w:val="24"/>
          <w:szCs w:val="24"/>
          <w:lang w:val="sq-AL"/>
        </w:rPr>
        <w:t xml:space="preserve"> 2014. </w:t>
      </w:r>
      <w:r>
        <w:rPr>
          <w:rFonts w:ascii="Book Antiqua" w:hAnsi="Book Antiqua" w:cs="Times New Roman"/>
          <w:sz w:val="24"/>
          <w:szCs w:val="24"/>
          <w:lang w:val="sq-AL"/>
        </w:rPr>
        <w:t>Dismissal of the criminal charge.</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Criminal offense</w:t>
      </w:r>
      <w:r w:rsidRPr="005224BF">
        <w:rPr>
          <w:rFonts w:ascii="Book Antiqua" w:hAnsi="Book Antiqua" w:cs="Times New Roman"/>
          <w:sz w:val="24"/>
          <w:szCs w:val="24"/>
          <w:lang w:val="sq-AL"/>
        </w:rPr>
        <w:t xml:space="preserve"> “</w:t>
      </w:r>
      <w:r>
        <w:rPr>
          <w:rFonts w:ascii="Book Antiqua" w:hAnsi="Book Antiqua" w:cs="Times New Roman"/>
          <w:color w:val="000000" w:themeColor="text1"/>
          <w:sz w:val="24"/>
          <w:szCs w:val="24"/>
          <w:shd w:val="clear" w:color="auto" w:fill="FFFFFF"/>
        </w:rPr>
        <w:t xml:space="preserve">Abusing Official Position or </w:t>
      </w:r>
      <w:r w:rsidRPr="00DB2A89">
        <w:rPr>
          <w:rFonts w:ascii="Book Antiqua" w:hAnsi="Book Antiqua" w:cs="Times New Roman"/>
          <w:color w:val="000000" w:themeColor="text1"/>
          <w:sz w:val="24"/>
          <w:szCs w:val="24"/>
          <w:shd w:val="clear" w:color="auto" w:fill="FFFFFF"/>
        </w:rPr>
        <w:t>Authority</w:t>
      </w:r>
      <w:r w:rsidRPr="005224BF">
        <w:rPr>
          <w:rFonts w:ascii="Book Antiqua" w:hAnsi="Book Antiqua" w:cs="Times New Roman"/>
          <w:sz w:val="24"/>
          <w:szCs w:val="24"/>
          <w:lang w:val="sq-AL"/>
        </w:rPr>
        <w:t>”.</w:t>
      </w:r>
      <w:r w:rsidRPr="005224BF">
        <w:rPr>
          <w:rStyle w:val="FootnoteReference"/>
          <w:rFonts w:ascii="Book Antiqua" w:hAnsi="Book Antiqua" w:cs="Times New Roman"/>
          <w:sz w:val="24"/>
          <w:szCs w:val="24"/>
          <w:lang w:val="sq-AL"/>
        </w:rPr>
        <w:footnoteReference w:id="98"/>
      </w:r>
      <w:r w:rsidRPr="005224BF">
        <w:rPr>
          <w:rFonts w:ascii="Book Antiqua" w:hAnsi="Book Antiqua" w:cs="Times New Roman"/>
          <w:sz w:val="24"/>
          <w:szCs w:val="24"/>
          <w:lang w:val="sq-AL"/>
        </w:rPr>
        <w:t xml:space="preserve"> </w:t>
      </w:r>
    </w:p>
    <w:p w:rsidR="00D664E3" w:rsidRPr="005224BF" w:rsidRDefault="00D664E3" w:rsidP="00D664E3">
      <w:pPr>
        <w:jc w:val="both"/>
        <w:rPr>
          <w:rFonts w:ascii="Book Antiqua" w:hAnsi="Book Antiqua" w:cs="Times New Roman"/>
          <w:sz w:val="24"/>
          <w:szCs w:val="24"/>
          <w:lang w:val="sq-AL"/>
        </w:rPr>
      </w:pPr>
      <w:r>
        <w:rPr>
          <w:rFonts w:ascii="Book Antiqua" w:hAnsi="Book Antiqua" w:cs="Times New Roman"/>
          <w:b/>
          <w:sz w:val="24"/>
          <w:szCs w:val="24"/>
          <w:lang w:val="sq-AL"/>
        </w:rPr>
        <w:t>KLI</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Based on the documents in the Decision of the Prosecution, it appears that the criminal charge has been accepted on  June </w:t>
      </w:r>
      <w:r w:rsidRPr="005224BF">
        <w:rPr>
          <w:rFonts w:ascii="Book Antiqua" w:hAnsi="Book Antiqua" w:cs="Times New Roman"/>
          <w:sz w:val="24"/>
          <w:szCs w:val="24"/>
          <w:lang w:val="sq-AL"/>
        </w:rPr>
        <w:t>11</w:t>
      </w:r>
      <w:r>
        <w:rPr>
          <w:rFonts w:ascii="Book Antiqua" w:hAnsi="Book Antiqua" w:cs="Times New Roman"/>
          <w:sz w:val="24"/>
          <w:szCs w:val="24"/>
          <w:lang w:val="sq-AL"/>
        </w:rPr>
        <w:t>,</w:t>
      </w:r>
      <w:r w:rsidRPr="005224BF">
        <w:rPr>
          <w:rFonts w:ascii="Book Antiqua" w:hAnsi="Book Antiqua" w:cs="Times New Roman"/>
          <w:sz w:val="24"/>
          <w:szCs w:val="24"/>
          <w:lang w:val="sq-AL"/>
        </w:rPr>
        <w:t xml:space="preserve"> 2013, </w:t>
      </w:r>
      <w:r>
        <w:rPr>
          <w:rFonts w:ascii="Book Antiqua" w:hAnsi="Book Antiqua" w:cs="Times New Roman"/>
          <w:sz w:val="24"/>
          <w:szCs w:val="24"/>
          <w:lang w:val="sq-AL"/>
        </w:rPr>
        <w:t>while the Prosecution has decided on September</w:t>
      </w:r>
      <w:r w:rsidRPr="005224BF">
        <w:rPr>
          <w:rFonts w:ascii="Book Antiqua" w:hAnsi="Book Antiqua" w:cs="Times New Roman"/>
          <w:sz w:val="24"/>
          <w:szCs w:val="24"/>
          <w:lang w:val="sq-AL"/>
        </w:rPr>
        <w:t xml:space="preserve"> 17</w:t>
      </w:r>
      <w:r>
        <w:rPr>
          <w:rFonts w:ascii="Book Antiqua" w:hAnsi="Book Antiqua" w:cs="Times New Roman"/>
          <w:sz w:val="24"/>
          <w:szCs w:val="24"/>
          <w:lang w:val="sq-AL"/>
        </w:rPr>
        <w:t>,</w:t>
      </w:r>
      <w:r w:rsidRPr="005224BF">
        <w:rPr>
          <w:rFonts w:ascii="Book Antiqua" w:hAnsi="Book Antiqua" w:cs="Times New Roman"/>
          <w:sz w:val="24"/>
          <w:szCs w:val="24"/>
          <w:lang w:val="sq-AL"/>
        </w:rPr>
        <w:t xml:space="preserve"> 2014, </w:t>
      </w:r>
      <w:r>
        <w:rPr>
          <w:rFonts w:ascii="Book Antiqua" w:hAnsi="Book Antiqua" w:cs="Times New Roman"/>
          <w:sz w:val="24"/>
          <w:szCs w:val="24"/>
          <w:lang w:val="sq-AL"/>
        </w:rPr>
        <w:t>after more than 1 year and a half from the day that was supposed to decide</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in accordance with the provisions of PCCK for the 30-day deadline.</w:t>
      </w:r>
      <w:r w:rsidRPr="005224BF">
        <w:rPr>
          <w:rFonts w:ascii="Book Antiqua" w:hAnsi="Book Antiqua" w:cs="Times New Roman"/>
          <w:sz w:val="24"/>
          <w:szCs w:val="24"/>
          <w:lang w:val="sq-AL"/>
        </w:rPr>
        <w:t xml:space="preserve"> </w:t>
      </w:r>
    </w:p>
    <w:p w:rsidR="00D664E3" w:rsidRPr="005224BF" w:rsidRDefault="00D664E3" w:rsidP="00D664E3">
      <w:pPr>
        <w:pStyle w:val="ListParagraph"/>
        <w:numPr>
          <w:ilvl w:val="0"/>
          <w:numId w:val="6"/>
        </w:numPr>
        <w:jc w:val="both"/>
        <w:rPr>
          <w:rFonts w:ascii="Book Antiqua" w:hAnsi="Book Antiqua" w:cs="Times New Roman"/>
          <w:sz w:val="24"/>
          <w:szCs w:val="24"/>
          <w:lang w:val="sq-AL"/>
        </w:rPr>
      </w:pPr>
      <w:r>
        <w:rPr>
          <w:rFonts w:ascii="Book Antiqua" w:hAnsi="Book Antiqua" w:cs="Times New Roman"/>
          <w:sz w:val="24"/>
          <w:szCs w:val="24"/>
          <w:lang w:val="sq-AL"/>
        </w:rPr>
        <w:t>Case</w:t>
      </w:r>
      <w:r w:rsidRPr="005224BF">
        <w:rPr>
          <w:rFonts w:ascii="Book Antiqua" w:hAnsi="Book Antiqua" w:cs="Times New Roman"/>
          <w:sz w:val="24"/>
          <w:szCs w:val="24"/>
          <w:lang w:val="sq-AL"/>
        </w:rPr>
        <w:t xml:space="preserve"> PP. I </w:t>
      </w:r>
      <w:r>
        <w:rPr>
          <w:rFonts w:ascii="Book Antiqua" w:hAnsi="Book Antiqua" w:cs="Times New Roman"/>
          <w:sz w:val="24"/>
          <w:szCs w:val="24"/>
          <w:lang w:val="sq-AL"/>
        </w:rPr>
        <w:t>with number</w:t>
      </w:r>
      <w:r w:rsidRPr="005224BF">
        <w:rPr>
          <w:rFonts w:ascii="Book Antiqua" w:hAnsi="Book Antiqua" w:cs="Times New Roman"/>
          <w:sz w:val="24"/>
          <w:szCs w:val="24"/>
          <w:lang w:val="sq-AL"/>
        </w:rPr>
        <w:t xml:space="preserve"> 8836/13 </w:t>
      </w:r>
      <w:r>
        <w:rPr>
          <w:rFonts w:ascii="Book Antiqua" w:hAnsi="Book Antiqua" w:cs="Times New Roman"/>
          <w:sz w:val="24"/>
          <w:szCs w:val="24"/>
          <w:lang w:val="sq-AL"/>
        </w:rPr>
        <w:t>on June</w:t>
      </w:r>
      <w:r w:rsidRPr="005224BF">
        <w:rPr>
          <w:rFonts w:ascii="Book Antiqua" w:hAnsi="Book Antiqua" w:cs="Times New Roman"/>
          <w:sz w:val="24"/>
          <w:szCs w:val="24"/>
          <w:lang w:val="sq-AL"/>
        </w:rPr>
        <w:t xml:space="preserve"> 6</w:t>
      </w:r>
      <w:r>
        <w:rPr>
          <w:rFonts w:ascii="Book Antiqua" w:hAnsi="Book Antiqua" w:cs="Times New Roman"/>
          <w:sz w:val="24"/>
          <w:szCs w:val="24"/>
          <w:lang w:val="sq-AL"/>
        </w:rPr>
        <w:t xml:space="preserve">, </w:t>
      </w:r>
      <w:r w:rsidRPr="005224BF">
        <w:rPr>
          <w:rFonts w:ascii="Book Antiqua" w:hAnsi="Book Antiqua" w:cs="Times New Roman"/>
          <w:sz w:val="24"/>
          <w:szCs w:val="24"/>
          <w:lang w:val="sq-AL"/>
        </w:rPr>
        <w:t xml:space="preserve">2014. </w:t>
      </w:r>
      <w:r>
        <w:rPr>
          <w:rFonts w:ascii="Book Antiqua" w:hAnsi="Book Antiqua" w:cs="Times New Roman"/>
          <w:sz w:val="24"/>
          <w:szCs w:val="24"/>
          <w:lang w:val="sq-AL"/>
        </w:rPr>
        <w:t>Dismissal of the criminal charge.</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Criminal offense</w:t>
      </w:r>
      <w:r w:rsidRPr="005224BF">
        <w:rPr>
          <w:rFonts w:ascii="Book Antiqua" w:hAnsi="Book Antiqua" w:cs="Times New Roman"/>
          <w:sz w:val="24"/>
          <w:szCs w:val="24"/>
          <w:lang w:val="sq-AL"/>
        </w:rPr>
        <w:t xml:space="preserve"> “</w:t>
      </w:r>
      <w:r w:rsidRPr="001A0C09">
        <w:rPr>
          <w:rFonts w:ascii="Book Antiqua" w:hAnsi="Book Antiqua" w:cs="Times New Roman"/>
          <w:color w:val="000000" w:themeColor="text1"/>
          <w:sz w:val="24"/>
          <w:szCs w:val="24"/>
        </w:rPr>
        <w:t>Non declaration or false declaration of assets, incomes, gifts, and other material benefits or financial liabilities</w:t>
      </w:r>
      <w:r w:rsidRPr="005224BF">
        <w:rPr>
          <w:rFonts w:ascii="Book Antiqua" w:hAnsi="Book Antiqua" w:cs="Times New Roman"/>
          <w:sz w:val="24"/>
          <w:szCs w:val="24"/>
          <w:lang w:val="sq-AL"/>
        </w:rPr>
        <w:t xml:space="preserve">”. </w:t>
      </w:r>
    </w:p>
    <w:p w:rsidR="00D664E3" w:rsidRPr="005224BF" w:rsidRDefault="00D664E3" w:rsidP="00D664E3">
      <w:pPr>
        <w:ind w:left="360"/>
        <w:jc w:val="both"/>
        <w:rPr>
          <w:rFonts w:ascii="Book Antiqua" w:hAnsi="Book Antiqua" w:cs="Times New Roman"/>
          <w:sz w:val="24"/>
          <w:szCs w:val="24"/>
          <w:lang w:val="sq-AL"/>
        </w:rPr>
      </w:pPr>
      <w:r>
        <w:rPr>
          <w:rFonts w:ascii="Book Antiqua" w:hAnsi="Book Antiqua" w:cs="Times New Roman"/>
          <w:b/>
          <w:sz w:val="24"/>
          <w:szCs w:val="24"/>
          <w:lang w:val="sq-AL"/>
        </w:rPr>
        <w:t>KLI</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Based on the documents in the Decision of the Prosecution, it appears that the criminal charge </w:t>
      </w:r>
      <w:r w:rsidR="002D2B92">
        <w:rPr>
          <w:rFonts w:ascii="Book Antiqua" w:hAnsi="Book Antiqua" w:cs="Times New Roman"/>
          <w:sz w:val="24"/>
          <w:szCs w:val="24"/>
          <w:lang w:val="sq-AL"/>
        </w:rPr>
        <w:t>has been accepted in BP in Pris</w:t>
      </w:r>
      <w:r>
        <w:rPr>
          <w:rFonts w:ascii="Book Antiqua" w:hAnsi="Book Antiqua" w:cs="Times New Roman"/>
          <w:sz w:val="24"/>
          <w:szCs w:val="24"/>
          <w:lang w:val="sq-AL"/>
        </w:rPr>
        <w:t>tina on</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December</w:t>
      </w:r>
      <w:r w:rsidRPr="005224BF">
        <w:rPr>
          <w:rFonts w:ascii="Book Antiqua" w:hAnsi="Book Antiqua" w:cs="Times New Roman"/>
          <w:sz w:val="24"/>
          <w:szCs w:val="24"/>
          <w:lang w:val="sq-AL"/>
        </w:rPr>
        <w:t xml:space="preserve"> 17</w:t>
      </w:r>
      <w:r>
        <w:rPr>
          <w:rFonts w:ascii="Book Antiqua" w:hAnsi="Book Antiqua" w:cs="Times New Roman"/>
          <w:sz w:val="24"/>
          <w:szCs w:val="24"/>
          <w:lang w:val="sq-AL"/>
        </w:rPr>
        <w:t xml:space="preserve">, </w:t>
      </w:r>
      <w:r w:rsidRPr="005224BF">
        <w:rPr>
          <w:rFonts w:ascii="Book Antiqua" w:hAnsi="Book Antiqua" w:cs="Times New Roman"/>
          <w:sz w:val="24"/>
          <w:szCs w:val="24"/>
          <w:lang w:val="sq-AL"/>
        </w:rPr>
        <w:t xml:space="preserve">2014, </w:t>
      </w:r>
      <w:r>
        <w:rPr>
          <w:rFonts w:ascii="Book Antiqua" w:hAnsi="Book Antiqua" w:cs="Times New Roman"/>
          <w:sz w:val="24"/>
          <w:szCs w:val="24"/>
          <w:lang w:val="sq-AL"/>
        </w:rPr>
        <w:t>while the Prosecution has decided on</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June </w:t>
      </w:r>
      <w:r w:rsidRPr="005224BF">
        <w:rPr>
          <w:rFonts w:ascii="Book Antiqua" w:hAnsi="Book Antiqua" w:cs="Times New Roman"/>
          <w:sz w:val="24"/>
          <w:szCs w:val="24"/>
          <w:lang w:val="sq-AL"/>
        </w:rPr>
        <w:t>6</w:t>
      </w:r>
      <w:r>
        <w:rPr>
          <w:rFonts w:ascii="Book Antiqua" w:hAnsi="Book Antiqua" w:cs="Times New Roman"/>
          <w:sz w:val="24"/>
          <w:szCs w:val="24"/>
          <w:lang w:val="sq-AL"/>
        </w:rPr>
        <w:t xml:space="preserve">, </w:t>
      </w:r>
      <w:r w:rsidRPr="005224BF">
        <w:rPr>
          <w:rFonts w:ascii="Book Antiqua" w:hAnsi="Book Antiqua" w:cs="Times New Roman"/>
          <w:sz w:val="24"/>
          <w:szCs w:val="24"/>
          <w:lang w:val="sq-AL"/>
        </w:rPr>
        <w:t xml:space="preserve">2014, </w:t>
      </w:r>
      <w:r>
        <w:rPr>
          <w:rFonts w:ascii="Book Antiqua" w:hAnsi="Book Antiqua" w:cs="Times New Roman"/>
          <w:sz w:val="24"/>
          <w:szCs w:val="24"/>
          <w:lang w:val="sq-AL"/>
        </w:rPr>
        <w:t xml:space="preserve">almost after 6 months from the acceptance of the Criminal Charge, although the PCCK foresees the 30-day deadline. </w:t>
      </w:r>
      <w:r w:rsidRPr="005224BF">
        <w:rPr>
          <w:rFonts w:ascii="Book Antiqua" w:hAnsi="Book Antiqua" w:cs="Times New Roman"/>
          <w:sz w:val="24"/>
          <w:szCs w:val="24"/>
          <w:lang w:val="sq-AL"/>
        </w:rPr>
        <w:t xml:space="preserve"> </w:t>
      </w:r>
    </w:p>
    <w:p w:rsidR="00D664E3" w:rsidRPr="005224BF" w:rsidRDefault="00D664E3" w:rsidP="00D664E3">
      <w:pPr>
        <w:pStyle w:val="ListParagraph"/>
        <w:numPr>
          <w:ilvl w:val="0"/>
          <w:numId w:val="6"/>
        </w:numPr>
        <w:jc w:val="both"/>
        <w:rPr>
          <w:rFonts w:ascii="Book Antiqua" w:hAnsi="Book Antiqua" w:cs="Times New Roman"/>
          <w:sz w:val="24"/>
          <w:szCs w:val="24"/>
          <w:lang w:val="sq-AL"/>
        </w:rPr>
      </w:pPr>
      <w:r>
        <w:rPr>
          <w:rFonts w:ascii="Book Antiqua" w:hAnsi="Book Antiqua" w:cs="Times New Roman"/>
          <w:sz w:val="24"/>
          <w:szCs w:val="24"/>
          <w:lang w:val="sq-AL"/>
        </w:rPr>
        <w:t>Case</w:t>
      </w:r>
      <w:r w:rsidRPr="005224BF">
        <w:rPr>
          <w:rFonts w:ascii="Book Antiqua" w:hAnsi="Book Antiqua" w:cs="Times New Roman"/>
          <w:sz w:val="24"/>
          <w:szCs w:val="24"/>
          <w:lang w:val="sq-AL"/>
        </w:rPr>
        <w:t xml:space="preserve"> PP. I </w:t>
      </w:r>
      <w:r>
        <w:rPr>
          <w:rFonts w:ascii="Book Antiqua" w:hAnsi="Book Antiqua" w:cs="Times New Roman"/>
          <w:sz w:val="24"/>
          <w:szCs w:val="24"/>
          <w:lang w:val="sq-AL"/>
        </w:rPr>
        <w:t>with number</w:t>
      </w:r>
      <w:r w:rsidRPr="005224BF">
        <w:rPr>
          <w:rFonts w:ascii="Book Antiqua" w:hAnsi="Book Antiqua" w:cs="Times New Roman"/>
          <w:sz w:val="24"/>
          <w:szCs w:val="24"/>
          <w:lang w:val="sq-AL"/>
        </w:rPr>
        <w:t xml:space="preserve"> 1065/2013</w:t>
      </w:r>
      <w:r>
        <w:rPr>
          <w:rFonts w:ascii="Book Antiqua" w:hAnsi="Book Antiqua" w:cs="Times New Roman"/>
          <w:sz w:val="24"/>
          <w:szCs w:val="24"/>
          <w:lang w:val="sq-AL"/>
        </w:rPr>
        <w:t xml:space="preserve"> on</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June </w:t>
      </w:r>
      <w:r w:rsidRPr="005224BF">
        <w:rPr>
          <w:rFonts w:ascii="Book Antiqua" w:hAnsi="Book Antiqua" w:cs="Times New Roman"/>
          <w:sz w:val="24"/>
          <w:szCs w:val="24"/>
          <w:lang w:val="sq-AL"/>
        </w:rPr>
        <w:t>6</w:t>
      </w:r>
      <w:r>
        <w:rPr>
          <w:rFonts w:ascii="Book Antiqua" w:hAnsi="Book Antiqua" w:cs="Times New Roman"/>
          <w:sz w:val="24"/>
          <w:szCs w:val="24"/>
          <w:lang w:val="sq-AL"/>
        </w:rPr>
        <w:t>,</w:t>
      </w:r>
      <w:r w:rsidRPr="005224BF">
        <w:rPr>
          <w:rFonts w:ascii="Book Antiqua" w:hAnsi="Book Antiqua" w:cs="Times New Roman"/>
          <w:sz w:val="24"/>
          <w:szCs w:val="24"/>
          <w:lang w:val="sq-AL"/>
        </w:rPr>
        <w:t xml:space="preserve"> 2014. </w:t>
      </w:r>
      <w:r>
        <w:rPr>
          <w:rFonts w:ascii="Book Antiqua" w:hAnsi="Book Antiqua" w:cs="Times New Roman"/>
          <w:sz w:val="24"/>
          <w:szCs w:val="24"/>
          <w:lang w:val="sq-AL"/>
        </w:rPr>
        <w:t>Dismissal of the criminal charge.</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Criminal offense</w:t>
      </w:r>
      <w:r w:rsidRPr="005224BF">
        <w:rPr>
          <w:rFonts w:ascii="Book Antiqua" w:hAnsi="Book Antiqua" w:cs="Times New Roman"/>
          <w:sz w:val="24"/>
          <w:szCs w:val="24"/>
          <w:lang w:val="sq-AL"/>
        </w:rPr>
        <w:t xml:space="preserve"> “</w:t>
      </w:r>
      <w:r>
        <w:rPr>
          <w:rFonts w:ascii="Book Antiqua" w:hAnsi="Book Antiqua" w:cs="Times New Roman"/>
          <w:color w:val="000000" w:themeColor="text1"/>
          <w:sz w:val="24"/>
          <w:szCs w:val="24"/>
          <w:shd w:val="clear" w:color="auto" w:fill="FFFFFF"/>
        </w:rPr>
        <w:t xml:space="preserve">Abusing Official Position or </w:t>
      </w:r>
      <w:r w:rsidRPr="00DB2A89">
        <w:rPr>
          <w:rFonts w:ascii="Book Antiqua" w:hAnsi="Book Antiqua" w:cs="Times New Roman"/>
          <w:color w:val="000000" w:themeColor="text1"/>
          <w:sz w:val="24"/>
          <w:szCs w:val="24"/>
          <w:shd w:val="clear" w:color="auto" w:fill="FFFFFF"/>
        </w:rPr>
        <w:t>Authority</w:t>
      </w:r>
      <w:r w:rsidRPr="005224BF">
        <w:rPr>
          <w:rFonts w:ascii="Book Antiqua" w:hAnsi="Book Antiqua" w:cs="Times New Roman"/>
          <w:sz w:val="24"/>
          <w:szCs w:val="24"/>
          <w:lang w:val="sq-AL"/>
        </w:rPr>
        <w:t xml:space="preserve">”. </w:t>
      </w:r>
    </w:p>
    <w:p w:rsidR="00D664E3" w:rsidRPr="005224BF" w:rsidRDefault="00D664E3" w:rsidP="00D664E3">
      <w:pPr>
        <w:jc w:val="both"/>
        <w:rPr>
          <w:rFonts w:ascii="Book Antiqua" w:hAnsi="Book Antiqua" w:cs="Times New Roman"/>
          <w:sz w:val="24"/>
          <w:szCs w:val="24"/>
          <w:lang w:val="sq-AL"/>
        </w:rPr>
      </w:pPr>
      <w:r>
        <w:rPr>
          <w:rFonts w:ascii="Book Antiqua" w:hAnsi="Book Antiqua" w:cs="Times New Roman"/>
          <w:b/>
          <w:sz w:val="24"/>
          <w:szCs w:val="24"/>
          <w:lang w:val="sq-AL"/>
        </w:rPr>
        <w:t>KLI</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Also based in the Decision of the Prosecution</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criminal charge </w:t>
      </w:r>
      <w:r w:rsidR="002D2B92">
        <w:rPr>
          <w:rFonts w:ascii="Book Antiqua" w:hAnsi="Book Antiqua" w:cs="Times New Roman"/>
          <w:sz w:val="24"/>
          <w:szCs w:val="24"/>
          <w:lang w:val="sq-AL"/>
        </w:rPr>
        <w:t>has been accepted in BP in Pris</w:t>
      </w:r>
      <w:r>
        <w:rPr>
          <w:rFonts w:ascii="Book Antiqua" w:hAnsi="Book Antiqua" w:cs="Times New Roman"/>
          <w:sz w:val="24"/>
          <w:szCs w:val="24"/>
          <w:lang w:val="sq-AL"/>
        </w:rPr>
        <w:t>tina on October</w:t>
      </w:r>
      <w:r w:rsidRPr="005224BF">
        <w:rPr>
          <w:rFonts w:ascii="Book Antiqua" w:hAnsi="Book Antiqua" w:cs="Times New Roman"/>
          <w:sz w:val="24"/>
          <w:szCs w:val="24"/>
          <w:lang w:val="sq-AL"/>
        </w:rPr>
        <w:t xml:space="preserve"> 29</w:t>
      </w:r>
      <w:r>
        <w:rPr>
          <w:rFonts w:ascii="Book Antiqua" w:hAnsi="Book Antiqua" w:cs="Times New Roman"/>
          <w:sz w:val="24"/>
          <w:szCs w:val="24"/>
          <w:lang w:val="sq-AL"/>
        </w:rPr>
        <w:t>,</w:t>
      </w:r>
      <w:r w:rsidRPr="005224BF">
        <w:rPr>
          <w:rFonts w:ascii="Book Antiqua" w:hAnsi="Book Antiqua" w:cs="Times New Roman"/>
          <w:sz w:val="24"/>
          <w:szCs w:val="24"/>
          <w:lang w:val="sq-AL"/>
        </w:rPr>
        <w:t xml:space="preserve">  2013, </w:t>
      </w:r>
      <w:r>
        <w:rPr>
          <w:rFonts w:ascii="Book Antiqua" w:hAnsi="Book Antiqua" w:cs="Times New Roman"/>
          <w:sz w:val="24"/>
          <w:szCs w:val="24"/>
          <w:lang w:val="sq-AL"/>
        </w:rPr>
        <w:t>while the Prosecution has decided on</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September </w:t>
      </w:r>
      <w:r w:rsidRPr="005224BF">
        <w:rPr>
          <w:rFonts w:ascii="Book Antiqua" w:hAnsi="Book Antiqua" w:cs="Times New Roman"/>
          <w:sz w:val="24"/>
          <w:szCs w:val="24"/>
          <w:lang w:val="sq-AL"/>
        </w:rPr>
        <w:t>3</w:t>
      </w:r>
      <w:r>
        <w:rPr>
          <w:rFonts w:ascii="Book Antiqua" w:hAnsi="Book Antiqua" w:cs="Times New Roman"/>
          <w:sz w:val="24"/>
          <w:szCs w:val="24"/>
          <w:lang w:val="sq-AL"/>
        </w:rPr>
        <w:t>,</w:t>
      </w:r>
      <w:r w:rsidRPr="005224BF">
        <w:rPr>
          <w:rFonts w:ascii="Book Antiqua" w:hAnsi="Book Antiqua" w:cs="Times New Roman"/>
          <w:sz w:val="24"/>
          <w:szCs w:val="24"/>
          <w:lang w:val="sq-AL"/>
        </w:rPr>
        <w:t xml:space="preserve"> 2014, </w:t>
      </w:r>
      <w:r>
        <w:rPr>
          <w:rFonts w:ascii="Book Antiqua" w:hAnsi="Book Antiqua" w:cs="Times New Roman"/>
          <w:sz w:val="24"/>
          <w:szCs w:val="24"/>
          <w:lang w:val="sq-AL"/>
        </w:rPr>
        <w:t xml:space="preserve">after more than 10 months from the </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the acceptance of the Criminal Charge</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although the PCCK foresees the 30-day deadline. </w:t>
      </w:r>
      <w:r w:rsidRPr="005224BF">
        <w:rPr>
          <w:rFonts w:ascii="Book Antiqua" w:hAnsi="Book Antiqua" w:cs="Times New Roman"/>
          <w:sz w:val="24"/>
          <w:szCs w:val="24"/>
          <w:lang w:val="sq-AL"/>
        </w:rPr>
        <w:t xml:space="preserve">  </w:t>
      </w:r>
    </w:p>
    <w:p w:rsidR="00D664E3" w:rsidRPr="005224BF" w:rsidRDefault="00D664E3" w:rsidP="00D664E3">
      <w:pPr>
        <w:pStyle w:val="ListParagraph"/>
        <w:numPr>
          <w:ilvl w:val="0"/>
          <w:numId w:val="6"/>
        </w:numPr>
        <w:jc w:val="both"/>
        <w:rPr>
          <w:rFonts w:ascii="Book Antiqua" w:hAnsi="Book Antiqua" w:cs="Times New Roman"/>
          <w:sz w:val="24"/>
          <w:szCs w:val="24"/>
          <w:lang w:val="sq-AL"/>
        </w:rPr>
      </w:pPr>
      <w:r>
        <w:rPr>
          <w:rFonts w:ascii="Book Antiqua" w:hAnsi="Book Antiqua" w:cs="Times New Roman"/>
          <w:sz w:val="24"/>
          <w:szCs w:val="24"/>
          <w:lang w:val="sq-AL"/>
        </w:rPr>
        <w:t>Case</w:t>
      </w:r>
      <w:r w:rsidRPr="005224BF">
        <w:rPr>
          <w:rFonts w:ascii="Book Antiqua" w:hAnsi="Book Antiqua" w:cs="Times New Roman"/>
          <w:sz w:val="24"/>
          <w:szCs w:val="24"/>
          <w:lang w:val="sq-AL"/>
        </w:rPr>
        <w:t xml:space="preserve"> PP. I </w:t>
      </w:r>
      <w:r>
        <w:rPr>
          <w:rFonts w:ascii="Book Antiqua" w:hAnsi="Book Antiqua" w:cs="Times New Roman"/>
          <w:sz w:val="24"/>
          <w:szCs w:val="24"/>
          <w:lang w:val="sq-AL"/>
        </w:rPr>
        <w:t>with number 726/2014 on September</w:t>
      </w:r>
      <w:r w:rsidRPr="005224BF">
        <w:rPr>
          <w:rFonts w:ascii="Book Antiqua" w:hAnsi="Book Antiqua" w:cs="Times New Roman"/>
          <w:sz w:val="24"/>
          <w:szCs w:val="24"/>
          <w:lang w:val="sq-AL"/>
        </w:rPr>
        <w:t xml:space="preserve"> 17</w:t>
      </w:r>
      <w:r>
        <w:rPr>
          <w:rFonts w:ascii="Book Antiqua" w:hAnsi="Book Antiqua" w:cs="Times New Roman"/>
          <w:sz w:val="24"/>
          <w:szCs w:val="24"/>
          <w:lang w:val="sq-AL"/>
        </w:rPr>
        <w:t>,</w:t>
      </w:r>
      <w:r w:rsidRPr="005224BF">
        <w:rPr>
          <w:rFonts w:ascii="Book Antiqua" w:hAnsi="Book Antiqua" w:cs="Times New Roman"/>
          <w:sz w:val="24"/>
          <w:szCs w:val="24"/>
          <w:lang w:val="sq-AL"/>
        </w:rPr>
        <w:t xml:space="preserve"> 2014. </w:t>
      </w:r>
      <w:r>
        <w:rPr>
          <w:rFonts w:ascii="Book Antiqua" w:hAnsi="Book Antiqua" w:cs="Times New Roman"/>
          <w:sz w:val="24"/>
          <w:szCs w:val="24"/>
          <w:lang w:val="sq-AL"/>
        </w:rPr>
        <w:t>Dismissal of the criminal charge.</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Criminal offense</w:t>
      </w:r>
      <w:r w:rsidRPr="005224BF">
        <w:rPr>
          <w:rFonts w:ascii="Book Antiqua" w:hAnsi="Book Antiqua" w:cs="Times New Roman"/>
          <w:sz w:val="24"/>
          <w:szCs w:val="24"/>
          <w:lang w:val="sq-AL"/>
        </w:rPr>
        <w:t xml:space="preserve"> “</w:t>
      </w:r>
      <w:r>
        <w:rPr>
          <w:rFonts w:ascii="Book Antiqua" w:hAnsi="Book Antiqua" w:cs="Times New Roman"/>
          <w:color w:val="000000" w:themeColor="text1"/>
          <w:sz w:val="24"/>
          <w:szCs w:val="24"/>
          <w:shd w:val="clear" w:color="auto" w:fill="FFFFFF"/>
        </w:rPr>
        <w:t xml:space="preserve">Abusing Official Position or </w:t>
      </w:r>
      <w:r w:rsidRPr="00DB2A89">
        <w:rPr>
          <w:rFonts w:ascii="Book Antiqua" w:hAnsi="Book Antiqua" w:cs="Times New Roman"/>
          <w:color w:val="000000" w:themeColor="text1"/>
          <w:sz w:val="24"/>
          <w:szCs w:val="24"/>
          <w:shd w:val="clear" w:color="auto" w:fill="FFFFFF"/>
        </w:rPr>
        <w:t>Authority</w:t>
      </w:r>
      <w:r w:rsidRPr="005224BF">
        <w:rPr>
          <w:rFonts w:ascii="Book Antiqua" w:hAnsi="Book Antiqua" w:cs="Times New Roman"/>
          <w:sz w:val="24"/>
          <w:szCs w:val="24"/>
          <w:lang w:val="sq-AL"/>
        </w:rPr>
        <w:t>”.</w:t>
      </w:r>
    </w:p>
    <w:p w:rsidR="00D664E3" w:rsidRPr="005224BF" w:rsidRDefault="00D664E3" w:rsidP="00D664E3">
      <w:pPr>
        <w:jc w:val="both"/>
        <w:rPr>
          <w:rFonts w:ascii="Book Antiqua" w:hAnsi="Book Antiqua" w:cs="Times New Roman"/>
          <w:sz w:val="24"/>
          <w:szCs w:val="24"/>
          <w:lang w:val="sq-AL"/>
        </w:rPr>
      </w:pPr>
      <w:r>
        <w:rPr>
          <w:rFonts w:ascii="Book Antiqua" w:hAnsi="Book Antiqua" w:cs="Times New Roman"/>
          <w:b/>
          <w:sz w:val="24"/>
          <w:szCs w:val="24"/>
          <w:lang w:val="sq-AL"/>
        </w:rPr>
        <w:t>KLI</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As in previous cases</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according to the decision of the Prosecution the criminal charge </w:t>
      </w:r>
      <w:r w:rsidR="002D2B92">
        <w:rPr>
          <w:rFonts w:ascii="Book Antiqua" w:hAnsi="Book Antiqua" w:cs="Times New Roman"/>
          <w:sz w:val="24"/>
          <w:szCs w:val="24"/>
          <w:lang w:val="sq-AL"/>
        </w:rPr>
        <w:t>has been accepted in BP in Pris</w:t>
      </w:r>
      <w:r>
        <w:rPr>
          <w:rFonts w:ascii="Book Antiqua" w:hAnsi="Book Antiqua" w:cs="Times New Roman"/>
          <w:sz w:val="24"/>
          <w:szCs w:val="24"/>
          <w:lang w:val="sq-AL"/>
        </w:rPr>
        <w:t xml:space="preserve">tina on April </w:t>
      </w:r>
      <w:r w:rsidRPr="005224BF">
        <w:rPr>
          <w:rFonts w:ascii="Book Antiqua" w:hAnsi="Book Antiqua" w:cs="Times New Roman"/>
          <w:sz w:val="24"/>
          <w:szCs w:val="24"/>
          <w:lang w:val="sq-AL"/>
        </w:rPr>
        <w:t>8</w:t>
      </w:r>
      <w:r>
        <w:rPr>
          <w:rFonts w:ascii="Book Antiqua" w:hAnsi="Book Antiqua" w:cs="Times New Roman"/>
          <w:sz w:val="24"/>
          <w:szCs w:val="24"/>
          <w:lang w:val="sq-AL"/>
        </w:rPr>
        <w:t>,</w:t>
      </w:r>
      <w:r w:rsidRPr="005224BF">
        <w:rPr>
          <w:rFonts w:ascii="Book Antiqua" w:hAnsi="Book Antiqua" w:cs="Times New Roman"/>
          <w:sz w:val="24"/>
          <w:szCs w:val="24"/>
          <w:lang w:val="sq-AL"/>
        </w:rPr>
        <w:t xml:space="preserve"> 2014, </w:t>
      </w:r>
      <w:r>
        <w:rPr>
          <w:rFonts w:ascii="Book Antiqua" w:hAnsi="Book Antiqua" w:cs="Times New Roman"/>
          <w:sz w:val="24"/>
          <w:szCs w:val="24"/>
          <w:lang w:val="sq-AL"/>
        </w:rPr>
        <w:t>while the Prosecution has decided on</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 September </w:t>
      </w:r>
      <w:r w:rsidRPr="005224BF">
        <w:rPr>
          <w:rFonts w:ascii="Book Antiqua" w:hAnsi="Book Antiqua" w:cs="Times New Roman"/>
          <w:sz w:val="24"/>
          <w:szCs w:val="24"/>
          <w:lang w:val="sq-AL"/>
        </w:rPr>
        <w:t>19</w:t>
      </w:r>
      <w:r>
        <w:rPr>
          <w:rFonts w:ascii="Book Antiqua" w:hAnsi="Book Antiqua" w:cs="Times New Roman"/>
          <w:sz w:val="24"/>
          <w:szCs w:val="24"/>
          <w:lang w:val="sq-AL"/>
        </w:rPr>
        <w:t>,</w:t>
      </w:r>
      <w:r w:rsidRPr="005224BF">
        <w:rPr>
          <w:rFonts w:ascii="Book Antiqua" w:hAnsi="Book Antiqua" w:cs="Times New Roman"/>
          <w:sz w:val="24"/>
          <w:szCs w:val="24"/>
          <w:lang w:val="sq-AL"/>
        </w:rPr>
        <w:t xml:space="preserve"> 2014, </w:t>
      </w:r>
      <w:r>
        <w:rPr>
          <w:rFonts w:ascii="Book Antiqua" w:hAnsi="Book Antiqua" w:cs="Times New Roman"/>
          <w:sz w:val="24"/>
          <w:szCs w:val="24"/>
          <w:lang w:val="sq-AL"/>
        </w:rPr>
        <w:t xml:space="preserve">after more than 5 months from the </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the acceptance of the Criminal Charge</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although the PCCK foresees the 30-day deadline</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 for such cases</w:t>
      </w:r>
      <w:r w:rsidRPr="005224BF">
        <w:rPr>
          <w:rFonts w:ascii="Book Antiqua" w:hAnsi="Book Antiqua" w:cs="Times New Roman"/>
          <w:sz w:val="24"/>
          <w:szCs w:val="24"/>
          <w:lang w:val="sq-AL"/>
        </w:rPr>
        <w:t xml:space="preserve">. </w:t>
      </w:r>
    </w:p>
    <w:p w:rsidR="00D664E3" w:rsidRPr="005224BF" w:rsidRDefault="00D664E3" w:rsidP="00D664E3">
      <w:pPr>
        <w:pStyle w:val="ListParagraph"/>
        <w:numPr>
          <w:ilvl w:val="0"/>
          <w:numId w:val="6"/>
        </w:numPr>
        <w:jc w:val="both"/>
        <w:rPr>
          <w:rFonts w:ascii="Book Antiqua" w:hAnsi="Book Antiqua" w:cs="Times New Roman"/>
          <w:sz w:val="24"/>
          <w:szCs w:val="24"/>
          <w:lang w:val="sq-AL"/>
        </w:rPr>
      </w:pPr>
      <w:r>
        <w:rPr>
          <w:rFonts w:ascii="Book Antiqua" w:hAnsi="Book Antiqua" w:cs="Times New Roman"/>
          <w:sz w:val="24"/>
          <w:szCs w:val="24"/>
          <w:lang w:val="sq-AL"/>
        </w:rPr>
        <w:t>Case</w:t>
      </w:r>
      <w:r w:rsidRPr="005224BF">
        <w:rPr>
          <w:rFonts w:ascii="Book Antiqua" w:hAnsi="Book Antiqua" w:cs="Times New Roman"/>
          <w:sz w:val="24"/>
          <w:szCs w:val="24"/>
          <w:lang w:val="sq-AL"/>
        </w:rPr>
        <w:t xml:space="preserve"> PP. I </w:t>
      </w:r>
      <w:r>
        <w:rPr>
          <w:rFonts w:ascii="Book Antiqua" w:hAnsi="Book Antiqua" w:cs="Times New Roman"/>
          <w:sz w:val="24"/>
          <w:szCs w:val="24"/>
          <w:lang w:val="sq-AL"/>
        </w:rPr>
        <w:t>with number</w:t>
      </w:r>
      <w:r w:rsidRPr="005224BF">
        <w:rPr>
          <w:rFonts w:ascii="Book Antiqua" w:hAnsi="Book Antiqua" w:cs="Times New Roman"/>
          <w:sz w:val="24"/>
          <w:szCs w:val="24"/>
          <w:lang w:val="sq-AL"/>
        </w:rPr>
        <w:t xml:space="preserve"> 338/2013 </w:t>
      </w:r>
      <w:r>
        <w:rPr>
          <w:rFonts w:ascii="Book Antiqua" w:hAnsi="Book Antiqua" w:cs="Times New Roman"/>
          <w:sz w:val="24"/>
          <w:szCs w:val="24"/>
          <w:lang w:val="sq-AL"/>
        </w:rPr>
        <w:t>on September</w:t>
      </w:r>
      <w:r w:rsidRPr="005224BF">
        <w:rPr>
          <w:rFonts w:ascii="Book Antiqua" w:hAnsi="Book Antiqua" w:cs="Times New Roman"/>
          <w:sz w:val="24"/>
          <w:szCs w:val="24"/>
          <w:lang w:val="sq-AL"/>
        </w:rPr>
        <w:t xml:space="preserve"> 17</w:t>
      </w:r>
      <w:r>
        <w:rPr>
          <w:rFonts w:ascii="Book Antiqua" w:hAnsi="Book Antiqua" w:cs="Times New Roman"/>
          <w:sz w:val="24"/>
          <w:szCs w:val="24"/>
          <w:lang w:val="sq-AL"/>
        </w:rPr>
        <w:t>,</w:t>
      </w:r>
      <w:r w:rsidRPr="005224BF">
        <w:rPr>
          <w:rFonts w:ascii="Book Antiqua" w:hAnsi="Book Antiqua" w:cs="Times New Roman"/>
          <w:sz w:val="24"/>
          <w:szCs w:val="24"/>
          <w:lang w:val="sq-AL"/>
        </w:rPr>
        <w:t xml:space="preserve"> 2014. </w:t>
      </w:r>
      <w:r>
        <w:rPr>
          <w:rFonts w:ascii="Book Antiqua" w:hAnsi="Book Antiqua" w:cs="Times New Roman"/>
          <w:sz w:val="24"/>
          <w:szCs w:val="24"/>
          <w:lang w:val="sq-AL"/>
        </w:rPr>
        <w:t>Dismissal of the criminal charge.</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Criminal offense </w:t>
      </w:r>
      <w:r w:rsidRPr="005224BF">
        <w:rPr>
          <w:rFonts w:ascii="Book Antiqua" w:hAnsi="Book Antiqua" w:cs="Times New Roman"/>
          <w:sz w:val="24"/>
          <w:szCs w:val="24"/>
          <w:lang w:val="sq-AL"/>
        </w:rPr>
        <w:t>“</w:t>
      </w:r>
      <w:r>
        <w:rPr>
          <w:rFonts w:ascii="Book Antiqua" w:hAnsi="Book Antiqua" w:cs="Times New Roman"/>
          <w:sz w:val="24"/>
          <w:szCs w:val="24"/>
          <w:lang w:val="sq-AL"/>
        </w:rPr>
        <w:t>Giving Bribes</w:t>
      </w:r>
      <w:r w:rsidRPr="005224BF">
        <w:rPr>
          <w:rFonts w:ascii="Book Antiqua" w:hAnsi="Book Antiqua" w:cs="Times New Roman"/>
          <w:sz w:val="24"/>
          <w:szCs w:val="24"/>
          <w:lang w:val="sq-AL"/>
        </w:rPr>
        <w:t>”.</w:t>
      </w:r>
    </w:p>
    <w:p w:rsidR="00D664E3" w:rsidRPr="005224BF" w:rsidRDefault="00D664E3" w:rsidP="00D664E3">
      <w:pPr>
        <w:jc w:val="both"/>
        <w:rPr>
          <w:rFonts w:ascii="Book Antiqua" w:hAnsi="Book Antiqua" w:cs="Times New Roman"/>
          <w:sz w:val="24"/>
          <w:szCs w:val="24"/>
          <w:lang w:val="sq-AL"/>
        </w:rPr>
      </w:pPr>
      <w:r>
        <w:rPr>
          <w:rFonts w:ascii="Book Antiqua" w:hAnsi="Book Antiqua" w:cs="Times New Roman"/>
          <w:b/>
          <w:sz w:val="24"/>
          <w:szCs w:val="24"/>
          <w:lang w:val="sq-AL"/>
        </w:rPr>
        <w:t>KLI</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As in previous cases</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according to the decision of the Prosecution the criminal charge </w:t>
      </w:r>
      <w:r w:rsidR="002D2B92">
        <w:rPr>
          <w:rFonts w:ascii="Book Antiqua" w:hAnsi="Book Antiqua" w:cs="Times New Roman"/>
          <w:sz w:val="24"/>
          <w:szCs w:val="24"/>
          <w:lang w:val="sq-AL"/>
        </w:rPr>
        <w:t>has been accepted in BP in Pris</w:t>
      </w:r>
      <w:r>
        <w:rPr>
          <w:rFonts w:ascii="Book Antiqua" w:hAnsi="Book Antiqua" w:cs="Times New Roman"/>
          <w:sz w:val="24"/>
          <w:szCs w:val="24"/>
          <w:lang w:val="sq-AL"/>
        </w:rPr>
        <w:t xml:space="preserve">tina on April </w:t>
      </w:r>
      <w:r w:rsidRPr="005224BF">
        <w:rPr>
          <w:rFonts w:ascii="Book Antiqua" w:hAnsi="Book Antiqua" w:cs="Times New Roman"/>
          <w:sz w:val="24"/>
          <w:szCs w:val="24"/>
          <w:lang w:val="sq-AL"/>
        </w:rPr>
        <w:t>25</w:t>
      </w:r>
      <w:r>
        <w:rPr>
          <w:rFonts w:ascii="Book Antiqua" w:hAnsi="Book Antiqua" w:cs="Times New Roman"/>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2013,</w:t>
      </w:r>
      <w:r w:rsidRPr="00F97CB4">
        <w:rPr>
          <w:rFonts w:ascii="Book Antiqua" w:hAnsi="Book Antiqua" w:cs="Times New Roman"/>
          <w:sz w:val="24"/>
          <w:szCs w:val="24"/>
          <w:lang w:val="sq-AL"/>
        </w:rPr>
        <w:t xml:space="preserve"> </w:t>
      </w:r>
      <w:r>
        <w:rPr>
          <w:rFonts w:ascii="Book Antiqua" w:hAnsi="Book Antiqua" w:cs="Times New Roman"/>
          <w:sz w:val="24"/>
          <w:szCs w:val="24"/>
          <w:lang w:val="sq-AL"/>
        </w:rPr>
        <w:t>while the Prosecution has decided on</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 September </w:t>
      </w:r>
      <w:r w:rsidRPr="005224BF">
        <w:rPr>
          <w:rFonts w:ascii="Book Antiqua" w:hAnsi="Book Antiqua" w:cs="Times New Roman"/>
          <w:sz w:val="24"/>
          <w:szCs w:val="24"/>
          <w:lang w:val="sq-AL"/>
        </w:rPr>
        <w:t>22</w:t>
      </w:r>
      <w:r>
        <w:rPr>
          <w:rFonts w:ascii="Book Antiqua" w:hAnsi="Book Antiqua" w:cs="Times New Roman"/>
          <w:sz w:val="24"/>
          <w:szCs w:val="24"/>
          <w:lang w:val="sq-AL"/>
        </w:rPr>
        <w:t>,</w:t>
      </w:r>
      <w:r w:rsidRPr="005224BF">
        <w:rPr>
          <w:rFonts w:ascii="Book Antiqua" w:hAnsi="Book Antiqua" w:cs="Times New Roman"/>
          <w:sz w:val="24"/>
          <w:szCs w:val="24"/>
          <w:lang w:val="sq-AL"/>
        </w:rPr>
        <w:t xml:space="preserve"> 2014, </w:t>
      </w:r>
      <w:r>
        <w:rPr>
          <w:rFonts w:ascii="Book Antiqua" w:hAnsi="Book Antiqua" w:cs="Times New Roman"/>
          <w:sz w:val="24"/>
          <w:szCs w:val="24"/>
          <w:lang w:val="sq-AL"/>
        </w:rPr>
        <w:t>after almost 1 year and a half from the acceptance of the Criminal Charge</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although the PCCK foresees the 30-day deadline</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 for such cases</w:t>
      </w:r>
      <w:r w:rsidRPr="005224BF">
        <w:rPr>
          <w:rFonts w:ascii="Book Antiqua" w:hAnsi="Book Antiqua" w:cs="Times New Roman"/>
          <w:sz w:val="24"/>
          <w:szCs w:val="24"/>
          <w:lang w:val="sq-AL"/>
        </w:rPr>
        <w:t xml:space="preserve">. </w:t>
      </w:r>
    </w:p>
    <w:p w:rsidR="00D664E3" w:rsidRPr="005224BF" w:rsidRDefault="00D664E3" w:rsidP="00D664E3">
      <w:pPr>
        <w:pStyle w:val="ListParagraph"/>
        <w:numPr>
          <w:ilvl w:val="0"/>
          <w:numId w:val="6"/>
        </w:numPr>
        <w:jc w:val="both"/>
        <w:rPr>
          <w:rFonts w:ascii="Book Antiqua" w:hAnsi="Book Antiqua" w:cs="Times New Roman"/>
          <w:sz w:val="24"/>
          <w:szCs w:val="24"/>
          <w:lang w:val="sq-AL"/>
        </w:rPr>
      </w:pPr>
      <w:r>
        <w:rPr>
          <w:rFonts w:ascii="Book Antiqua" w:hAnsi="Book Antiqua" w:cs="Times New Roman"/>
          <w:sz w:val="24"/>
          <w:szCs w:val="24"/>
          <w:lang w:val="sq-AL"/>
        </w:rPr>
        <w:t>Case</w:t>
      </w:r>
      <w:r w:rsidRPr="005224BF">
        <w:rPr>
          <w:rFonts w:ascii="Book Antiqua" w:hAnsi="Book Antiqua" w:cs="Times New Roman"/>
          <w:sz w:val="24"/>
          <w:szCs w:val="24"/>
          <w:lang w:val="sq-AL"/>
        </w:rPr>
        <w:t xml:space="preserve"> PP. I </w:t>
      </w:r>
      <w:r>
        <w:rPr>
          <w:rFonts w:ascii="Book Antiqua" w:hAnsi="Book Antiqua" w:cs="Times New Roman"/>
          <w:sz w:val="24"/>
          <w:szCs w:val="24"/>
          <w:lang w:val="sq-AL"/>
        </w:rPr>
        <w:t>with number</w:t>
      </w:r>
      <w:r w:rsidRPr="005224BF">
        <w:rPr>
          <w:rFonts w:ascii="Book Antiqua" w:hAnsi="Book Antiqua" w:cs="Times New Roman"/>
          <w:sz w:val="24"/>
          <w:szCs w:val="24"/>
          <w:lang w:val="sq-AL"/>
        </w:rPr>
        <w:t xml:space="preserve"> 268/2014 </w:t>
      </w:r>
      <w:r>
        <w:rPr>
          <w:rFonts w:ascii="Book Antiqua" w:hAnsi="Book Antiqua" w:cs="Times New Roman"/>
          <w:sz w:val="24"/>
          <w:szCs w:val="24"/>
          <w:lang w:val="sq-AL"/>
        </w:rPr>
        <w:t>on September</w:t>
      </w:r>
      <w:r w:rsidRPr="005224BF">
        <w:rPr>
          <w:rFonts w:ascii="Book Antiqua" w:hAnsi="Book Antiqua" w:cs="Times New Roman"/>
          <w:sz w:val="24"/>
          <w:szCs w:val="24"/>
          <w:lang w:val="sq-AL"/>
        </w:rPr>
        <w:t xml:space="preserve"> 19</w:t>
      </w:r>
      <w:r>
        <w:rPr>
          <w:rFonts w:ascii="Book Antiqua" w:hAnsi="Book Antiqua" w:cs="Times New Roman"/>
          <w:sz w:val="24"/>
          <w:szCs w:val="24"/>
          <w:lang w:val="sq-AL"/>
        </w:rPr>
        <w:t>,</w:t>
      </w:r>
      <w:r w:rsidRPr="005224BF">
        <w:rPr>
          <w:rFonts w:ascii="Book Antiqua" w:hAnsi="Book Antiqua" w:cs="Times New Roman"/>
          <w:sz w:val="24"/>
          <w:szCs w:val="24"/>
          <w:lang w:val="sq-AL"/>
        </w:rPr>
        <w:t xml:space="preserve"> 2014. </w:t>
      </w:r>
      <w:r>
        <w:rPr>
          <w:rFonts w:ascii="Book Antiqua" w:hAnsi="Book Antiqua" w:cs="Times New Roman"/>
          <w:sz w:val="24"/>
          <w:szCs w:val="24"/>
          <w:lang w:val="sq-AL"/>
        </w:rPr>
        <w:t>Dismissal of the criminal charge.</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Criminal offense</w:t>
      </w:r>
      <w:r w:rsidRPr="005224BF">
        <w:rPr>
          <w:rFonts w:ascii="Book Antiqua" w:hAnsi="Book Antiqua" w:cs="Times New Roman"/>
          <w:sz w:val="24"/>
          <w:szCs w:val="24"/>
          <w:lang w:val="sq-AL"/>
        </w:rPr>
        <w:t xml:space="preserve"> “</w:t>
      </w:r>
      <w:r>
        <w:rPr>
          <w:rFonts w:ascii="Book Antiqua" w:hAnsi="Book Antiqua" w:cs="Times New Roman"/>
          <w:color w:val="000000" w:themeColor="text1"/>
          <w:sz w:val="24"/>
          <w:szCs w:val="24"/>
          <w:shd w:val="clear" w:color="auto" w:fill="FFFFFF"/>
        </w:rPr>
        <w:t xml:space="preserve">Abusing Official Position or </w:t>
      </w:r>
      <w:r w:rsidRPr="00DB2A89">
        <w:rPr>
          <w:rFonts w:ascii="Book Antiqua" w:hAnsi="Book Antiqua" w:cs="Times New Roman"/>
          <w:color w:val="000000" w:themeColor="text1"/>
          <w:sz w:val="24"/>
          <w:szCs w:val="24"/>
          <w:shd w:val="clear" w:color="auto" w:fill="FFFFFF"/>
        </w:rPr>
        <w:t>Authority</w:t>
      </w:r>
      <w:r w:rsidRPr="005224BF">
        <w:rPr>
          <w:rFonts w:ascii="Book Antiqua" w:hAnsi="Book Antiqua" w:cs="Times New Roman"/>
          <w:sz w:val="24"/>
          <w:szCs w:val="24"/>
          <w:lang w:val="sq-AL"/>
        </w:rPr>
        <w:t>”.</w:t>
      </w:r>
    </w:p>
    <w:p w:rsidR="00D664E3" w:rsidRPr="005224BF" w:rsidRDefault="00D664E3" w:rsidP="00D664E3">
      <w:pPr>
        <w:jc w:val="both"/>
        <w:rPr>
          <w:rFonts w:ascii="Book Antiqua" w:hAnsi="Book Antiqua" w:cs="Times New Roman"/>
          <w:sz w:val="24"/>
          <w:szCs w:val="24"/>
          <w:lang w:val="sq-AL"/>
        </w:rPr>
      </w:pPr>
      <w:r>
        <w:rPr>
          <w:rFonts w:ascii="Book Antiqua" w:hAnsi="Book Antiqua" w:cs="Times New Roman"/>
          <w:b/>
          <w:sz w:val="24"/>
          <w:szCs w:val="24"/>
          <w:lang w:val="sq-AL"/>
        </w:rPr>
        <w:t>KLI</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As in previous cases</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according to the decision of the Prosecution the criminal charge </w:t>
      </w:r>
      <w:r w:rsidR="002D2B92">
        <w:rPr>
          <w:rFonts w:ascii="Book Antiqua" w:hAnsi="Book Antiqua" w:cs="Times New Roman"/>
          <w:sz w:val="24"/>
          <w:szCs w:val="24"/>
          <w:lang w:val="sq-AL"/>
        </w:rPr>
        <w:t>has been accepted in BP in Pris</w:t>
      </w:r>
      <w:r>
        <w:rPr>
          <w:rFonts w:ascii="Book Antiqua" w:hAnsi="Book Antiqua" w:cs="Times New Roman"/>
          <w:sz w:val="24"/>
          <w:szCs w:val="24"/>
          <w:lang w:val="sq-AL"/>
        </w:rPr>
        <w:t xml:space="preserve">tina on March </w:t>
      </w:r>
      <w:r w:rsidRPr="005224BF">
        <w:rPr>
          <w:rFonts w:ascii="Book Antiqua" w:hAnsi="Book Antiqua" w:cs="Times New Roman"/>
          <w:sz w:val="24"/>
          <w:szCs w:val="24"/>
          <w:lang w:val="sq-AL"/>
        </w:rPr>
        <w:t>20</w:t>
      </w:r>
      <w:r>
        <w:rPr>
          <w:rFonts w:ascii="Book Antiqua" w:hAnsi="Book Antiqua" w:cs="Times New Roman"/>
          <w:sz w:val="24"/>
          <w:szCs w:val="24"/>
          <w:lang w:val="sq-AL"/>
        </w:rPr>
        <w:t>,</w:t>
      </w:r>
      <w:r w:rsidRPr="005224BF">
        <w:rPr>
          <w:rFonts w:ascii="Book Antiqua" w:hAnsi="Book Antiqua" w:cs="Times New Roman"/>
          <w:sz w:val="24"/>
          <w:szCs w:val="24"/>
          <w:lang w:val="sq-AL"/>
        </w:rPr>
        <w:t xml:space="preserve"> 2014, </w:t>
      </w:r>
      <w:r>
        <w:rPr>
          <w:rFonts w:ascii="Book Antiqua" w:hAnsi="Book Antiqua" w:cs="Times New Roman"/>
          <w:sz w:val="24"/>
          <w:szCs w:val="24"/>
          <w:lang w:val="sq-AL"/>
        </w:rPr>
        <w:t>while the Prosecution has decided on</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 September </w:t>
      </w:r>
      <w:r w:rsidRPr="005224BF">
        <w:rPr>
          <w:rFonts w:ascii="Book Antiqua" w:hAnsi="Book Antiqua" w:cs="Times New Roman"/>
          <w:sz w:val="24"/>
          <w:szCs w:val="24"/>
          <w:lang w:val="sq-AL"/>
        </w:rPr>
        <w:t>19</w:t>
      </w:r>
      <w:r>
        <w:rPr>
          <w:rFonts w:ascii="Book Antiqua" w:hAnsi="Book Antiqua" w:cs="Times New Roman"/>
          <w:sz w:val="24"/>
          <w:szCs w:val="24"/>
          <w:lang w:val="sq-AL"/>
        </w:rPr>
        <w:t>,</w:t>
      </w:r>
      <w:r w:rsidRPr="005224BF">
        <w:rPr>
          <w:rFonts w:ascii="Book Antiqua" w:hAnsi="Book Antiqua" w:cs="Times New Roman"/>
          <w:sz w:val="24"/>
          <w:szCs w:val="24"/>
          <w:lang w:val="sq-AL"/>
        </w:rPr>
        <w:t xml:space="preserve"> 2014, </w:t>
      </w:r>
      <w:r>
        <w:rPr>
          <w:rFonts w:ascii="Book Antiqua" w:hAnsi="Book Antiqua" w:cs="Times New Roman"/>
          <w:sz w:val="24"/>
          <w:szCs w:val="24"/>
          <w:lang w:val="sq-AL"/>
        </w:rPr>
        <w:t>after almost 6 months from the date of the acceptance of the Criminal Charge</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although the PCCK foresees the 30-day deadline</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 for such cases.</w:t>
      </w:r>
    </w:p>
    <w:p w:rsidR="00D664E3" w:rsidRPr="005224BF" w:rsidRDefault="00D664E3" w:rsidP="00D664E3">
      <w:pPr>
        <w:pStyle w:val="ListParagraph"/>
        <w:numPr>
          <w:ilvl w:val="0"/>
          <w:numId w:val="6"/>
        </w:numPr>
        <w:jc w:val="both"/>
        <w:rPr>
          <w:rFonts w:ascii="Book Antiqua" w:hAnsi="Book Antiqua" w:cs="Times New Roman"/>
          <w:sz w:val="24"/>
          <w:szCs w:val="24"/>
          <w:lang w:val="sq-AL"/>
        </w:rPr>
      </w:pPr>
      <w:r>
        <w:rPr>
          <w:rFonts w:ascii="Book Antiqua" w:hAnsi="Book Antiqua" w:cs="Times New Roman"/>
          <w:sz w:val="24"/>
          <w:szCs w:val="24"/>
          <w:lang w:val="sq-AL"/>
        </w:rPr>
        <w:t>Case</w:t>
      </w:r>
      <w:r w:rsidRPr="005224BF">
        <w:rPr>
          <w:rFonts w:ascii="Book Antiqua" w:hAnsi="Book Antiqua" w:cs="Times New Roman"/>
          <w:sz w:val="24"/>
          <w:szCs w:val="24"/>
          <w:lang w:val="sq-AL"/>
        </w:rPr>
        <w:t xml:space="preserve"> PP. I </w:t>
      </w:r>
      <w:r>
        <w:rPr>
          <w:rFonts w:ascii="Book Antiqua" w:hAnsi="Book Antiqua" w:cs="Times New Roman"/>
          <w:sz w:val="24"/>
          <w:szCs w:val="24"/>
          <w:lang w:val="sq-AL"/>
        </w:rPr>
        <w:t>with number</w:t>
      </w:r>
      <w:r w:rsidRPr="005224BF">
        <w:rPr>
          <w:rFonts w:ascii="Book Antiqua" w:hAnsi="Book Antiqua" w:cs="Times New Roman"/>
          <w:sz w:val="24"/>
          <w:szCs w:val="24"/>
          <w:lang w:val="sq-AL"/>
        </w:rPr>
        <w:t xml:space="preserve"> 392/20</w:t>
      </w:r>
      <w:r>
        <w:rPr>
          <w:rFonts w:ascii="Book Antiqua" w:hAnsi="Book Antiqua" w:cs="Times New Roman"/>
          <w:sz w:val="24"/>
          <w:szCs w:val="24"/>
          <w:lang w:val="sq-AL"/>
        </w:rPr>
        <w:t xml:space="preserve">14 on September </w:t>
      </w:r>
      <w:r w:rsidRPr="005224BF">
        <w:rPr>
          <w:rFonts w:ascii="Book Antiqua" w:hAnsi="Book Antiqua" w:cs="Times New Roman"/>
          <w:sz w:val="24"/>
          <w:szCs w:val="24"/>
          <w:lang w:val="sq-AL"/>
        </w:rPr>
        <w:t>9</w:t>
      </w:r>
      <w:r>
        <w:rPr>
          <w:rFonts w:ascii="Book Antiqua" w:hAnsi="Book Antiqua" w:cs="Times New Roman"/>
          <w:sz w:val="24"/>
          <w:szCs w:val="24"/>
          <w:lang w:val="sq-AL"/>
        </w:rPr>
        <w:t>,</w:t>
      </w:r>
      <w:r w:rsidRPr="005224BF">
        <w:rPr>
          <w:rFonts w:ascii="Book Antiqua" w:hAnsi="Book Antiqua" w:cs="Times New Roman"/>
          <w:sz w:val="24"/>
          <w:szCs w:val="24"/>
          <w:lang w:val="sq-AL"/>
        </w:rPr>
        <w:t xml:space="preserve"> 2014. </w:t>
      </w:r>
      <w:r>
        <w:rPr>
          <w:rFonts w:ascii="Book Antiqua" w:hAnsi="Book Antiqua" w:cs="Times New Roman"/>
          <w:sz w:val="24"/>
          <w:szCs w:val="24"/>
          <w:lang w:val="sq-AL"/>
        </w:rPr>
        <w:t>Dismissal of the criminal charge.</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Criminal offense</w:t>
      </w:r>
      <w:r w:rsidRPr="005224BF">
        <w:rPr>
          <w:rFonts w:ascii="Book Antiqua" w:hAnsi="Book Antiqua" w:cs="Times New Roman"/>
          <w:sz w:val="24"/>
          <w:szCs w:val="24"/>
          <w:lang w:val="sq-AL"/>
        </w:rPr>
        <w:t xml:space="preserve"> “</w:t>
      </w:r>
      <w:r>
        <w:rPr>
          <w:rFonts w:ascii="Book Antiqua" w:hAnsi="Book Antiqua" w:cs="Times New Roman"/>
          <w:color w:val="000000" w:themeColor="text1"/>
          <w:sz w:val="24"/>
          <w:szCs w:val="24"/>
          <w:shd w:val="clear" w:color="auto" w:fill="FFFFFF"/>
        </w:rPr>
        <w:t xml:space="preserve">Abusing Official Position or </w:t>
      </w:r>
      <w:r w:rsidRPr="00DB2A89">
        <w:rPr>
          <w:rFonts w:ascii="Book Antiqua" w:hAnsi="Book Antiqua" w:cs="Times New Roman"/>
          <w:color w:val="000000" w:themeColor="text1"/>
          <w:sz w:val="24"/>
          <w:szCs w:val="24"/>
          <w:shd w:val="clear" w:color="auto" w:fill="FFFFFF"/>
        </w:rPr>
        <w:t>Authority</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and Trading in Influence</w:t>
      </w:r>
      <w:r w:rsidRPr="005224BF">
        <w:rPr>
          <w:rFonts w:ascii="Book Antiqua" w:hAnsi="Book Antiqua" w:cs="Times New Roman"/>
          <w:sz w:val="24"/>
          <w:szCs w:val="24"/>
          <w:lang w:val="sq-AL"/>
        </w:rPr>
        <w:t>”.</w:t>
      </w:r>
    </w:p>
    <w:p w:rsidR="00D664E3" w:rsidRPr="005224BF" w:rsidRDefault="00D664E3" w:rsidP="00D664E3">
      <w:pPr>
        <w:jc w:val="both"/>
        <w:rPr>
          <w:rFonts w:ascii="Book Antiqua" w:hAnsi="Book Antiqua" w:cs="Times New Roman"/>
          <w:sz w:val="24"/>
          <w:szCs w:val="24"/>
          <w:lang w:val="sq-AL"/>
        </w:rPr>
      </w:pPr>
      <w:r>
        <w:rPr>
          <w:rFonts w:ascii="Book Antiqua" w:hAnsi="Book Antiqua" w:cs="Times New Roman"/>
          <w:b/>
          <w:sz w:val="24"/>
          <w:szCs w:val="24"/>
          <w:lang w:val="sq-AL"/>
        </w:rPr>
        <w:t>KLI</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According to the decision of the Prosecution the criminal charge </w:t>
      </w:r>
      <w:r w:rsidR="002D2B92">
        <w:rPr>
          <w:rFonts w:ascii="Book Antiqua" w:hAnsi="Book Antiqua" w:cs="Times New Roman"/>
          <w:sz w:val="24"/>
          <w:szCs w:val="24"/>
          <w:lang w:val="sq-AL"/>
        </w:rPr>
        <w:t>has been accepted in BP in Pris</w:t>
      </w:r>
      <w:r>
        <w:rPr>
          <w:rFonts w:ascii="Book Antiqua" w:hAnsi="Book Antiqua" w:cs="Times New Roman"/>
          <w:sz w:val="24"/>
          <w:szCs w:val="24"/>
          <w:lang w:val="sq-AL"/>
        </w:rPr>
        <w:t>tina on</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April </w:t>
      </w:r>
      <w:r w:rsidRPr="005224BF">
        <w:rPr>
          <w:rFonts w:ascii="Book Antiqua" w:hAnsi="Book Antiqua" w:cs="Times New Roman"/>
          <w:sz w:val="24"/>
          <w:szCs w:val="24"/>
          <w:lang w:val="sq-AL"/>
        </w:rPr>
        <w:t>14</w:t>
      </w:r>
      <w:r>
        <w:rPr>
          <w:rFonts w:ascii="Book Antiqua" w:hAnsi="Book Antiqua" w:cs="Times New Roman"/>
          <w:sz w:val="24"/>
          <w:szCs w:val="24"/>
          <w:lang w:val="sq-AL"/>
        </w:rPr>
        <w:t>,</w:t>
      </w:r>
      <w:r w:rsidRPr="005224BF">
        <w:rPr>
          <w:rFonts w:ascii="Book Antiqua" w:hAnsi="Book Antiqua" w:cs="Times New Roman"/>
          <w:sz w:val="24"/>
          <w:szCs w:val="24"/>
          <w:lang w:val="sq-AL"/>
        </w:rPr>
        <w:t xml:space="preserve"> 2014, </w:t>
      </w:r>
      <w:r>
        <w:rPr>
          <w:rFonts w:ascii="Book Antiqua" w:hAnsi="Book Antiqua" w:cs="Times New Roman"/>
          <w:sz w:val="24"/>
          <w:szCs w:val="24"/>
          <w:lang w:val="sq-AL"/>
        </w:rPr>
        <w:t>while the Prosecution has decided on</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 September 9, </w:t>
      </w:r>
      <w:r w:rsidRPr="005224BF">
        <w:rPr>
          <w:rFonts w:ascii="Book Antiqua" w:hAnsi="Book Antiqua" w:cs="Times New Roman"/>
          <w:sz w:val="24"/>
          <w:szCs w:val="24"/>
          <w:lang w:val="sq-AL"/>
        </w:rPr>
        <w:t xml:space="preserve">2014, </w:t>
      </w:r>
      <w:r>
        <w:rPr>
          <w:rFonts w:ascii="Book Antiqua" w:hAnsi="Book Antiqua" w:cs="Times New Roman"/>
          <w:sz w:val="24"/>
          <w:szCs w:val="24"/>
          <w:lang w:val="sq-AL"/>
        </w:rPr>
        <w:t>after almost 5 months from the date of the acceptance of the Criminal Charge</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although the PCCK foresees the 30-day deadline</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 for such cases</w:t>
      </w:r>
      <w:r w:rsidRPr="005224BF">
        <w:rPr>
          <w:rFonts w:ascii="Book Antiqua" w:hAnsi="Book Antiqua" w:cs="Times New Roman"/>
          <w:sz w:val="24"/>
          <w:szCs w:val="24"/>
          <w:lang w:val="sq-AL"/>
        </w:rPr>
        <w:t xml:space="preserve">. </w:t>
      </w:r>
    </w:p>
    <w:p w:rsidR="00D664E3" w:rsidRPr="005224BF" w:rsidRDefault="00D664E3" w:rsidP="00D664E3">
      <w:pPr>
        <w:jc w:val="both"/>
        <w:rPr>
          <w:rFonts w:ascii="Book Antiqua" w:hAnsi="Book Antiqua" w:cs="Times New Roman"/>
          <w:sz w:val="24"/>
          <w:szCs w:val="24"/>
          <w:lang w:val="sq-AL"/>
        </w:rPr>
      </w:pPr>
      <w:r>
        <w:rPr>
          <w:rFonts w:ascii="Book Antiqua" w:hAnsi="Book Antiqua" w:cs="Times New Roman"/>
          <w:b/>
          <w:sz w:val="24"/>
          <w:szCs w:val="24"/>
          <w:lang w:val="sq-AL"/>
        </w:rPr>
        <w:t xml:space="preserve">BASIC PROSECUTION IN </w:t>
      </w:r>
      <w:r w:rsidRPr="005224BF">
        <w:rPr>
          <w:rFonts w:ascii="Book Antiqua" w:hAnsi="Book Antiqua" w:cs="Times New Roman"/>
          <w:b/>
          <w:sz w:val="24"/>
          <w:szCs w:val="24"/>
          <w:lang w:val="sq-AL"/>
        </w:rPr>
        <w:t xml:space="preserve">PRIZREN </w:t>
      </w:r>
    </w:p>
    <w:p w:rsidR="00D664E3" w:rsidRPr="005224BF" w:rsidRDefault="00D664E3" w:rsidP="00D664E3">
      <w:pPr>
        <w:pStyle w:val="ListParagraph"/>
        <w:numPr>
          <w:ilvl w:val="0"/>
          <w:numId w:val="7"/>
        </w:numPr>
        <w:jc w:val="both"/>
        <w:rPr>
          <w:rFonts w:ascii="Book Antiqua" w:hAnsi="Book Antiqua" w:cs="Times New Roman"/>
          <w:sz w:val="24"/>
          <w:szCs w:val="24"/>
          <w:lang w:val="sq-AL"/>
        </w:rPr>
      </w:pPr>
      <w:r>
        <w:rPr>
          <w:rFonts w:ascii="Book Antiqua" w:hAnsi="Book Antiqua" w:cs="Times New Roman"/>
          <w:sz w:val="24"/>
          <w:szCs w:val="24"/>
          <w:lang w:val="sq-AL"/>
        </w:rPr>
        <w:t>Case</w:t>
      </w:r>
      <w:r w:rsidRPr="005224BF">
        <w:rPr>
          <w:rFonts w:ascii="Book Antiqua" w:hAnsi="Book Antiqua" w:cs="Times New Roman"/>
          <w:sz w:val="24"/>
          <w:szCs w:val="24"/>
          <w:lang w:val="sq-AL"/>
        </w:rPr>
        <w:t xml:space="preserve"> PP </w:t>
      </w:r>
      <w:r>
        <w:rPr>
          <w:rFonts w:ascii="Book Antiqua" w:hAnsi="Book Antiqua" w:cs="Times New Roman"/>
          <w:sz w:val="24"/>
          <w:szCs w:val="24"/>
          <w:lang w:val="sq-AL"/>
        </w:rPr>
        <w:t>with number 114/2014 on June</w:t>
      </w:r>
      <w:r w:rsidRPr="005224BF">
        <w:rPr>
          <w:rFonts w:ascii="Book Antiqua" w:hAnsi="Book Antiqua" w:cs="Times New Roman"/>
          <w:sz w:val="24"/>
          <w:szCs w:val="24"/>
          <w:lang w:val="sq-AL"/>
        </w:rPr>
        <w:t xml:space="preserve"> 23</w:t>
      </w:r>
      <w:r>
        <w:rPr>
          <w:rFonts w:ascii="Book Antiqua" w:hAnsi="Book Antiqua" w:cs="Times New Roman"/>
          <w:sz w:val="24"/>
          <w:szCs w:val="24"/>
          <w:lang w:val="sq-AL"/>
        </w:rPr>
        <w:t>,</w:t>
      </w:r>
      <w:r w:rsidRPr="005224BF">
        <w:rPr>
          <w:rFonts w:ascii="Book Antiqua" w:hAnsi="Book Antiqua" w:cs="Times New Roman"/>
          <w:sz w:val="24"/>
          <w:szCs w:val="24"/>
          <w:lang w:val="sq-AL"/>
        </w:rPr>
        <w:t xml:space="preserve"> 2014. </w:t>
      </w:r>
      <w:r>
        <w:rPr>
          <w:rFonts w:ascii="Book Antiqua" w:hAnsi="Book Antiqua" w:cs="Times New Roman"/>
          <w:sz w:val="24"/>
          <w:szCs w:val="24"/>
          <w:lang w:val="sq-AL"/>
        </w:rPr>
        <w:t>Dismissal of the criminal charge.</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Criminal offense</w:t>
      </w:r>
      <w:r w:rsidRPr="005224BF">
        <w:rPr>
          <w:rFonts w:ascii="Book Antiqua" w:hAnsi="Book Antiqua" w:cs="Times New Roman"/>
          <w:sz w:val="24"/>
          <w:szCs w:val="24"/>
          <w:lang w:val="sq-AL"/>
        </w:rPr>
        <w:t xml:space="preserve"> “</w:t>
      </w:r>
      <w:r>
        <w:rPr>
          <w:rFonts w:ascii="Book Antiqua" w:hAnsi="Book Antiqua" w:cs="Times New Roman"/>
          <w:color w:val="000000" w:themeColor="text1"/>
          <w:sz w:val="24"/>
          <w:szCs w:val="24"/>
          <w:shd w:val="clear" w:color="auto" w:fill="FFFFFF"/>
        </w:rPr>
        <w:t xml:space="preserve">Abusing Official Position or </w:t>
      </w:r>
      <w:r w:rsidRPr="00DB2A89">
        <w:rPr>
          <w:rFonts w:ascii="Book Antiqua" w:hAnsi="Book Antiqua" w:cs="Times New Roman"/>
          <w:color w:val="000000" w:themeColor="text1"/>
          <w:sz w:val="24"/>
          <w:szCs w:val="24"/>
          <w:shd w:val="clear" w:color="auto" w:fill="FFFFFF"/>
        </w:rPr>
        <w:t>Authority</w:t>
      </w:r>
      <w:r>
        <w:rPr>
          <w:rFonts w:ascii="Book Antiqua" w:hAnsi="Book Antiqua" w:cs="Times New Roman"/>
          <w:sz w:val="24"/>
          <w:szCs w:val="24"/>
          <w:lang w:val="sq-AL"/>
        </w:rPr>
        <w:t>, etc</w:t>
      </w:r>
      <w:r w:rsidRPr="005224BF">
        <w:rPr>
          <w:rFonts w:ascii="Book Antiqua" w:hAnsi="Book Antiqua" w:cs="Times New Roman"/>
          <w:sz w:val="24"/>
          <w:szCs w:val="24"/>
          <w:lang w:val="sq-AL"/>
        </w:rPr>
        <w:t>”.</w:t>
      </w:r>
      <w:r w:rsidRPr="005224BF">
        <w:rPr>
          <w:rStyle w:val="FootnoteReference"/>
          <w:rFonts w:ascii="Book Antiqua" w:hAnsi="Book Antiqua" w:cs="Times New Roman"/>
          <w:sz w:val="24"/>
          <w:szCs w:val="24"/>
          <w:lang w:val="sq-AL"/>
        </w:rPr>
        <w:footnoteReference w:id="99"/>
      </w:r>
    </w:p>
    <w:p w:rsidR="00D664E3" w:rsidRPr="005224BF" w:rsidRDefault="00D664E3" w:rsidP="00D664E3">
      <w:pPr>
        <w:jc w:val="both"/>
        <w:rPr>
          <w:rFonts w:ascii="Book Antiqua" w:hAnsi="Book Antiqua" w:cs="Times New Roman"/>
          <w:sz w:val="24"/>
          <w:szCs w:val="24"/>
          <w:lang w:val="sq-AL"/>
        </w:rPr>
      </w:pPr>
      <w:r>
        <w:rPr>
          <w:rFonts w:ascii="Book Antiqua" w:hAnsi="Book Antiqua" w:cs="Times New Roman"/>
          <w:b/>
          <w:sz w:val="24"/>
          <w:szCs w:val="24"/>
          <w:lang w:val="sq-AL"/>
        </w:rPr>
        <w:t>KLI</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Based in the decision it appears that the criminal charge has been accepted in BP in Prizren on March</w:t>
      </w:r>
      <w:r w:rsidRPr="005224BF">
        <w:rPr>
          <w:rFonts w:ascii="Book Antiqua" w:hAnsi="Book Antiqua" w:cs="Times New Roman"/>
          <w:sz w:val="24"/>
          <w:szCs w:val="24"/>
          <w:lang w:val="sq-AL"/>
        </w:rPr>
        <w:t xml:space="preserve"> 21</w:t>
      </w:r>
      <w:r>
        <w:rPr>
          <w:rFonts w:ascii="Book Antiqua" w:hAnsi="Book Antiqua" w:cs="Times New Roman"/>
          <w:sz w:val="24"/>
          <w:szCs w:val="24"/>
          <w:lang w:val="sq-AL"/>
        </w:rPr>
        <w:t xml:space="preserve">, </w:t>
      </w:r>
      <w:r w:rsidRPr="005224BF">
        <w:rPr>
          <w:rFonts w:ascii="Book Antiqua" w:hAnsi="Book Antiqua" w:cs="Times New Roman"/>
          <w:sz w:val="24"/>
          <w:szCs w:val="24"/>
          <w:lang w:val="sq-AL"/>
        </w:rPr>
        <w:t xml:space="preserve">2014, </w:t>
      </w:r>
      <w:r>
        <w:rPr>
          <w:rFonts w:ascii="Book Antiqua" w:hAnsi="Book Antiqua" w:cs="Times New Roman"/>
          <w:sz w:val="24"/>
          <w:szCs w:val="24"/>
          <w:lang w:val="sq-AL"/>
        </w:rPr>
        <w:t>while the Prosecution has decided on</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 June </w:t>
      </w:r>
      <w:r w:rsidRPr="005224BF">
        <w:rPr>
          <w:rFonts w:ascii="Book Antiqua" w:hAnsi="Book Antiqua" w:cs="Times New Roman"/>
          <w:sz w:val="24"/>
          <w:szCs w:val="24"/>
          <w:lang w:val="sq-AL"/>
        </w:rPr>
        <w:t>23</w:t>
      </w:r>
      <w:r>
        <w:rPr>
          <w:rFonts w:ascii="Book Antiqua" w:hAnsi="Book Antiqua" w:cs="Times New Roman"/>
          <w:sz w:val="24"/>
          <w:szCs w:val="24"/>
          <w:lang w:val="sq-AL"/>
        </w:rPr>
        <w:t>,</w:t>
      </w:r>
      <w:r w:rsidRPr="005224BF">
        <w:rPr>
          <w:rFonts w:ascii="Book Antiqua" w:hAnsi="Book Antiqua" w:cs="Times New Roman"/>
          <w:sz w:val="24"/>
          <w:szCs w:val="24"/>
          <w:lang w:val="sq-AL"/>
        </w:rPr>
        <w:t xml:space="preserve"> 2014. </w:t>
      </w:r>
      <w:r>
        <w:rPr>
          <w:rFonts w:ascii="Book Antiqua" w:hAnsi="Book Antiqua" w:cs="Times New Roman"/>
          <w:sz w:val="24"/>
          <w:szCs w:val="24"/>
          <w:lang w:val="sq-AL"/>
        </w:rPr>
        <w:t>Although with the Criminal Procedure Code for such cases was foreseen to take decision wihtin 30 days from the acceptance of the criminal charge</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the Basic Prosecution in Prizren has taken a decision almost after 3 months</w:t>
      </w:r>
      <w:r w:rsidRPr="009D3DD3">
        <w:rPr>
          <w:rFonts w:ascii="Book Antiqua" w:hAnsi="Book Antiqua" w:cs="Times New Roman"/>
          <w:sz w:val="24"/>
          <w:szCs w:val="24"/>
          <w:lang w:val="sq-AL"/>
        </w:rPr>
        <w:t xml:space="preserve"> </w:t>
      </w:r>
      <w:r>
        <w:rPr>
          <w:rFonts w:ascii="Book Antiqua" w:hAnsi="Book Antiqua" w:cs="Times New Roman"/>
          <w:sz w:val="24"/>
          <w:szCs w:val="24"/>
          <w:lang w:val="sq-AL"/>
        </w:rPr>
        <w:t>from the data of the acceptance of the criminal charge</w:t>
      </w:r>
      <w:r w:rsidRPr="005224BF">
        <w:rPr>
          <w:rFonts w:ascii="Book Antiqua" w:hAnsi="Book Antiqua" w:cs="Times New Roman"/>
          <w:sz w:val="24"/>
          <w:szCs w:val="24"/>
          <w:lang w:val="sq-AL"/>
        </w:rPr>
        <w:t>.</w:t>
      </w:r>
    </w:p>
    <w:p w:rsidR="00D664E3" w:rsidRPr="005224BF" w:rsidRDefault="00D664E3" w:rsidP="00D664E3">
      <w:pPr>
        <w:pStyle w:val="ListParagraph"/>
        <w:numPr>
          <w:ilvl w:val="0"/>
          <w:numId w:val="7"/>
        </w:numPr>
        <w:jc w:val="both"/>
        <w:rPr>
          <w:rFonts w:ascii="Book Antiqua" w:hAnsi="Book Antiqua" w:cs="Times New Roman"/>
          <w:sz w:val="24"/>
          <w:szCs w:val="24"/>
          <w:lang w:val="sq-AL"/>
        </w:rPr>
      </w:pPr>
      <w:r>
        <w:rPr>
          <w:rFonts w:ascii="Book Antiqua" w:hAnsi="Book Antiqua" w:cs="Times New Roman"/>
          <w:sz w:val="24"/>
          <w:szCs w:val="24"/>
          <w:lang w:val="sq-AL"/>
        </w:rPr>
        <w:t>Case</w:t>
      </w:r>
      <w:r w:rsidRPr="005224BF">
        <w:rPr>
          <w:rFonts w:ascii="Book Antiqua" w:hAnsi="Book Antiqua" w:cs="Times New Roman"/>
          <w:sz w:val="24"/>
          <w:szCs w:val="24"/>
          <w:lang w:val="sq-AL"/>
        </w:rPr>
        <w:t xml:space="preserve"> PP </w:t>
      </w:r>
      <w:r>
        <w:rPr>
          <w:rFonts w:ascii="Book Antiqua" w:hAnsi="Book Antiqua" w:cs="Times New Roman"/>
          <w:sz w:val="24"/>
          <w:szCs w:val="24"/>
          <w:lang w:val="sq-AL"/>
        </w:rPr>
        <w:t>with number 121/2013 on</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June </w:t>
      </w:r>
      <w:r w:rsidRPr="005224BF">
        <w:rPr>
          <w:rFonts w:ascii="Book Antiqua" w:hAnsi="Book Antiqua" w:cs="Times New Roman"/>
          <w:sz w:val="24"/>
          <w:szCs w:val="24"/>
          <w:lang w:val="sq-AL"/>
        </w:rPr>
        <w:t>27</w:t>
      </w:r>
      <w:r>
        <w:rPr>
          <w:rFonts w:ascii="Book Antiqua" w:hAnsi="Book Antiqua" w:cs="Times New Roman"/>
          <w:sz w:val="24"/>
          <w:szCs w:val="24"/>
          <w:lang w:val="sq-AL"/>
        </w:rPr>
        <w:t xml:space="preserve">, </w:t>
      </w:r>
      <w:r w:rsidRPr="005224BF">
        <w:rPr>
          <w:rFonts w:ascii="Book Antiqua" w:hAnsi="Book Antiqua" w:cs="Times New Roman"/>
          <w:sz w:val="24"/>
          <w:szCs w:val="24"/>
          <w:lang w:val="sq-AL"/>
        </w:rPr>
        <w:t xml:space="preserve">2014. </w:t>
      </w:r>
      <w:r>
        <w:rPr>
          <w:rFonts w:ascii="Book Antiqua" w:hAnsi="Book Antiqua" w:cs="Times New Roman"/>
          <w:sz w:val="24"/>
          <w:szCs w:val="24"/>
          <w:lang w:val="sq-AL"/>
        </w:rPr>
        <w:t>Dismissal of the criminal charge.</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Criminal offense</w:t>
      </w:r>
      <w:r w:rsidRPr="005224BF">
        <w:rPr>
          <w:rFonts w:ascii="Book Antiqua" w:hAnsi="Book Antiqua" w:cs="Times New Roman"/>
          <w:sz w:val="24"/>
          <w:szCs w:val="24"/>
          <w:lang w:val="sq-AL"/>
        </w:rPr>
        <w:t xml:space="preserve"> “</w:t>
      </w:r>
      <w:r>
        <w:rPr>
          <w:rFonts w:ascii="Book Antiqua" w:hAnsi="Book Antiqua" w:cs="Times New Roman"/>
          <w:color w:val="000000" w:themeColor="text1"/>
          <w:sz w:val="24"/>
          <w:szCs w:val="24"/>
          <w:shd w:val="clear" w:color="auto" w:fill="FFFFFF"/>
        </w:rPr>
        <w:t xml:space="preserve">Abusing Official Position or </w:t>
      </w:r>
      <w:r w:rsidRPr="00DB2A89">
        <w:rPr>
          <w:rFonts w:ascii="Book Antiqua" w:hAnsi="Book Antiqua" w:cs="Times New Roman"/>
          <w:color w:val="000000" w:themeColor="text1"/>
          <w:sz w:val="24"/>
          <w:szCs w:val="24"/>
          <w:shd w:val="clear" w:color="auto" w:fill="FFFFFF"/>
        </w:rPr>
        <w:t>Authority</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etc</w:t>
      </w:r>
      <w:r w:rsidRPr="005224BF">
        <w:rPr>
          <w:rFonts w:ascii="Book Antiqua" w:hAnsi="Book Antiqua" w:cs="Times New Roman"/>
          <w:sz w:val="24"/>
          <w:szCs w:val="24"/>
          <w:lang w:val="sq-AL"/>
        </w:rPr>
        <w:t>”.</w:t>
      </w:r>
      <w:r w:rsidRPr="005224BF">
        <w:rPr>
          <w:rStyle w:val="FootnoteReference"/>
          <w:rFonts w:ascii="Book Antiqua" w:hAnsi="Book Antiqua" w:cs="Times New Roman"/>
          <w:sz w:val="24"/>
          <w:szCs w:val="24"/>
          <w:lang w:val="sq-AL"/>
        </w:rPr>
        <w:footnoteReference w:id="100"/>
      </w:r>
      <w:r w:rsidRPr="005224BF">
        <w:rPr>
          <w:rFonts w:ascii="Book Antiqua" w:hAnsi="Book Antiqua" w:cs="Times New Roman"/>
          <w:sz w:val="24"/>
          <w:szCs w:val="24"/>
          <w:lang w:val="sq-AL"/>
        </w:rPr>
        <w:t xml:space="preserve"> </w:t>
      </w:r>
    </w:p>
    <w:p w:rsidR="00D664E3" w:rsidRPr="005224BF" w:rsidRDefault="00D664E3" w:rsidP="00D664E3">
      <w:pPr>
        <w:jc w:val="both"/>
        <w:rPr>
          <w:rFonts w:ascii="Book Antiqua" w:hAnsi="Book Antiqua" w:cs="Times New Roman"/>
          <w:sz w:val="24"/>
          <w:szCs w:val="24"/>
          <w:lang w:val="sq-AL"/>
        </w:rPr>
      </w:pPr>
      <w:r>
        <w:rPr>
          <w:rFonts w:ascii="Book Antiqua" w:hAnsi="Book Antiqua" w:cs="Times New Roman"/>
          <w:b/>
          <w:sz w:val="24"/>
          <w:szCs w:val="24"/>
          <w:lang w:val="sq-AL"/>
        </w:rPr>
        <w:t>KLI</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Based on the documents in the Decision of the Prosecution, the criminal charge has been accepted in BP in Prizren on July </w:t>
      </w:r>
      <w:r w:rsidRPr="005224BF">
        <w:rPr>
          <w:rFonts w:ascii="Book Antiqua" w:hAnsi="Book Antiqua" w:cs="Times New Roman"/>
          <w:sz w:val="24"/>
          <w:szCs w:val="24"/>
          <w:lang w:val="sq-AL"/>
        </w:rPr>
        <w:t>2</w:t>
      </w:r>
      <w:r>
        <w:rPr>
          <w:rFonts w:ascii="Book Antiqua" w:hAnsi="Book Antiqua" w:cs="Times New Roman"/>
          <w:sz w:val="24"/>
          <w:szCs w:val="24"/>
          <w:lang w:val="sq-AL"/>
        </w:rPr>
        <w:t>, 2013,</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while the Prosecution has decided on</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June </w:t>
      </w:r>
      <w:r w:rsidRPr="005224BF">
        <w:rPr>
          <w:rFonts w:ascii="Book Antiqua" w:hAnsi="Book Antiqua" w:cs="Times New Roman"/>
          <w:sz w:val="24"/>
          <w:szCs w:val="24"/>
          <w:lang w:val="sq-AL"/>
        </w:rPr>
        <w:t>27</w:t>
      </w:r>
      <w:r>
        <w:rPr>
          <w:rFonts w:ascii="Book Antiqua" w:hAnsi="Book Antiqua" w:cs="Times New Roman"/>
          <w:sz w:val="24"/>
          <w:szCs w:val="24"/>
          <w:lang w:val="sq-AL"/>
        </w:rPr>
        <w:t>, 2014</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In this case, the Basic Prosecution in Prizren did not respect the procedural provisions on the occasion of their application</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violating so the Criminal Procedure Code</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Article 82, for which case had taken a decision almost after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1 year</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although the Procedure Code foresees the 30-day deadline</w:t>
      </w:r>
      <w:r w:rsidRPr="005224BF">
        <w:rPr>
          <w:rFonts w:ascii="Book Antiqua" w:hAnsi="Book Antiqua" w:cs="Times New Roman"/>
          <w:sz w:val="24"/>
          <w:szCs w:val="24"/>
          <w:lang w:val="sq-AL"/>
        </w:rPr>
        <w:t>.</w:t>
      </w:r>
    </w:p>
    <w:p w:rsidR="00D664E3" w:rsidRPr="005224BF" w:rsidRDefault="00D664E3" w:rsidP="00D664E3">
      <w:pPr>
        <w:pStyle w:val="ListParagraph"/>
        <w:numPr>
          <w:ilvl w:val="0"/>
          <w:numId w:val="7"/>
        </w:numPr>
        <w:jc w:val="both"/>
        <w:rPr>
          <w:rFonts w:ascii="Book Antiqua" w:hAnsi="Book Antiqua" w:cs="Times New Roman"/>
          <w:sz w:val="24"/>
          <w:szCs w:val="24"/>
          <w:lang w:val="sq-AL"/>
        </w:rPr>
      </w:pPr>
      <w:r>
        <w:rPr>
          <w:rFonts w:ascii="Book Antiqua" w:hAnsi="Book Antiqua" w:cs="Times New Roman"/>
          <w:sz w:val="24"/>
          <w:szCs w:val="24"/>
          <w:lang w:val="sq-AL"/>
        </w:rPr>
        <w:t>Case</w:t>
      </w:r>
      <w:r w:rsidRPr="005224BF">
        <w:rPr>
          <w:rFonts w:ascii="Book Antiqua" w:hAnsi="Book Antiqua" w:cs="Times New Roman"/>
          <w:sz w:val="24"/>
          <w:szCs w:val="24"/>
          <w:lang w:val="sq-AL"/>
        </w:rPr>
        <w:t xml:space="preserve"> PP. </w:t>
      </w:r>
      <w:r>
        <w:rPr>
          <w:rFonts w:ascii="Book Antiqua" w:hAnsi="Book Antiqua" w:cs="Times New Roman"/>
          <w:sz w:val="24"/>
          <w:szCs w:val="24"/>
          <w:lang w:val="sq-AL"/>
        </w:rPr>
        <w:t>with number</w:t>
      </w:r>
      <w:r w:rsidRPr="005224BF">
        <w:rPr>
          <w:rFonts w:ascii="Book Antiqua" w:hAnsi="Book Antiqua" w:cs="Times New Roman"/>
          <w:sz w:val="24"/>
          <w:szCs w:val="24"/>
          <w:lang w:val="sq-AL"/>
        </w:rPr>
        <w:t xml:space="preserve"> 192/20</w:t>
      </w:r>
      <w:r>
        <w:rPr>
          <w:rFonts w:ascii="Book Antiqua" w:hAnsi="Book Antiqua" w:cs="Times New Roman"/>
          <w:sz w:val="24"/>
          <w:szCs w:val="24"/>
          <w:lang w:val="sq-AL"/>
        </w:rPr>
        <w:t>13 on June</w:t>
      </w:r>
      <w:r w:rsidRPr="005224BF">
        <w:rPr>
          <w:rFonts w:ascii="Book Antiqua" w:hAnsi="Book Antiqua" w:cs="Times New Roman"/>
          <w:sz w:val="24"/>
          <w:szCs w:val="24"/>
          <w:lang w:val="sq-AL"/>
        </w:rPr>
        <w:t xml:space="preserve"> 30</w:t>
      </w:r>
      <w:r>
        <w:rPr>
          <w:rFonts w:ascii="Book Antiqua" w:hAnsi="Book Antiqua" w:cs="Times New Roman"/>
          <w:sz w:val="24"/>
          <w:szCs w:val="24"/>
          <w:lang w:val="sq-AL"/>
        </w:rPr>
        <w:t xml:space="preserve">, </w:t>
      </w:r>
      <w:r w:rsidRPr="005224BF">
        <w:rPr>
          <w:rFonts w:ascii="Book Antiqua" w:hAnsi="Book Antiqua" w:cs="Times New Roman"/>
          <w:sz w:val="24"/>
          <w:szCs w:val="24"/>
          <w:lang w:val="sq-AL"/>
        </w:rPr>
        <w:t xml:space="preserve">2014. </w:t>
      </w:r>
      <w:r>
        <w:rPr>
          <w:rFonts w:ascii="Book Antiqua" w:hAnsi="Book Antiqua" w:cs="Times New Roman"/>
          <w:sz w:val="24"/>
          <w:szCs w:val="24"/>
          <w:lang w:val="sq-AL"/>
        </w:rPr>
        <w:t>Dismissal of the criminal charge.</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Criminal offense</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Issuing unlawful decisions</w:t>
      </w:r>
      <w:r w:rsidRPr="005224BF">
        <w:rPr>
          <w:rFonts w:ascii="Book Antiqua" w:hAnsi="Book Antiqua" w:cs="Times New Roman"/>
          <w:sz w:val="24"/>
          <w:szCs w:val="24"/>
          <w:lang w:val="sq-AL"/>
        </w:rPr>
        <w:t>”</w:t>
      </w:r>
      <w:r>
        <w:rPr>
          <w:rFonts w:ascii="Book Antiqua" w:hAnsi="Book Antiqua" w:cs="Times New Roman"/>
          <w:sz w:val="24"/>
          <w:szCs w:val="24"/>
          <w:lang w:val="sq-AL"/>
        </w:rPr>
        <w:t xml:space="preserve"> and</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False declarations</w:t>
      </w:r>
      <w:r w:rsidRPr="005224BF">
        <w:rPr>
          <w:rFonts w:ascii="Book Antiqua" w:hAnsi="Book Antiqua" w:cs="Times New Roman"/>
          <w:sz w:val="24"/>
          <w:szCs w:val="24"/>
          <w:lang w:val="sq-AL"/>
        </w:rPr>
        <w:t>”.</w:t>
      </w:r>
    </w:p>
    <w:p w:rsidR="00D664E3" w:rsidRPr="005224BF" w:rsidRDefault="00D664E3" w:rsidP="00D664E3">
      <w:pPr>
        <w:jc w:val="both"/>
        <w:rPr>
          <w:rFonts w:ascii="Book Antiqua" w:hAnsi="Book Antiqua" w:cs="Times New Roman"/>
          <w:sz w:val="24"/>
          <w:szCs w:val="24"/>
          <w:lang w:val="sq-AL"/>
        </w:rPr>
      </w:pPr>
      <w:r>
        <w:rPr>
          <w:rFonts w:ascii="Book Antiqua" w:hAnsi="Book Antiqua" w:cs="Times New Roman"/>
          <w:b/>
          <w:sz w:val="24"/>
          <w:szCs w:val="24"/>
          <w:lang w:val="sq-AL"/>
        </w:rPr>
        <w:t>KLI</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In the Decision of the Prosecution it is written that the criminal charge has been accepted on September 11, 2013, </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while the Prosecution has decided on</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June </w:t>
      </w:r>
      <w:r w:rsidRPr="005224BF">
        <w:rPr>
          <w:rFonts w:ascii="Book Antiqua" w:hAnsi="Book Antiqua" w:cs="Times New Roman"/>
          <w:sz w:val="24"/>
          <w:szCs w:val="24"/>
          <w:lang w:val="sq-AL"/>
        </w:rPr>
        <w:t>30</w:t>
      </w:r>
      <w:r>
        <w:rPr>
          <w:rFonts w:ascii="Book Antiqua" w:hAnsi="Book Antiqua" w:cs="Times New Roman"/>
          <w:sz w:val="24"/>
          <w:szCs w:val="24"/>
          <w:lang w:val="sq-AL"/>
        </w:rPr>
        <w:t>,</w:t>
      </w:r>
      <w:r w:rsidRPr="005224BF">
        <w:rPr>
          <w:rFonts w:ascii="Book Antiqua" w:hAnsi="Book Antiqua" w:cs="Times New Roman"/>
          <w:sz w:val="24"/>
          <w:szCs w:val="24"/>
          <w:lang w:val="sq-AL"/>
        </w:rPr>
        <w:t xml:space="preserve"> 2014. </w:t>
      </w:r>
      <w:r>
        <w:rPr>
          <w:rFonts w:ascii="Book Antiqua" w:hAnsi="Book Antiqua" w:cs="Times New Roman"/>
          <w:sz w:val="24"/>
          <w:szCs w:val="24"/>
          <w:lang w:val="sq-AL"/>
        </w:rPr>
        <w:t>In this case, the Basic Prosecution in Prizren has taken the decision after more than 9 months and dod not respect the 30-day deadline according to the criminal procedural provisions.</w:t>
      </w:r>
    </w:p>
    <w:p w:rsidR="00D664E3" w:rsidRPr="005224BF" w:rsidRDefault="00D664E3" w:rsidP="00D664E3">
      <w:pPr>
        <w:pStyle w:val="ListParagraph"/>
        <w:numPr>
          <w:ilvl w:val="0"/>
          <w:numId w:val="7"/>
        </w:numPr>
        <w:jc w:val="both"/>
        <w:rPr>
          <w:rFonts w:ascii="Book Antiqua" w:hAnsi="Book Antiqua" w:cs="Times New Roman"/>
          <w:sz w:val="24"/>
          <w:szCs w:val="24"/>
          <w:lang w:val="sq-AL"/>
        </w:rPr>
      </w:pPr>
      <w:r>
        <w:rPr>
          <w:rFonts w:ascii="Book Antiqua" w:hAnsi="Book Antiqua" w:cs="Times New Roman"/>
          <w:sz w:val="24"/>
          <w:szCs w:val="24"/>
          <w:lang w:val="sq-AL"/>
        </w:rPr>
        <w:t>Case</w:t>
      </w:r>
      <w:r w:rsidRPr="005224BF">
        <w:rPr>
          <w:rFonts w:ascii="Book Antiqua" w:hAnsi="Book Antiqua" w:cs="Times New Roman"/>
          <w:sz w:val="24"/>
          <w:szCs w:val="24"/>
          <w:lang w:val="sq-AL"/>
        </w:rPr>
        <w:t xml:space="preserve"> HP. </w:t>
      </w:r>
      <w:r>
        <w:rPr>
          <w:rFonts w:ascii="Book Antiqua" w:hAnsi="Book Antiqua" w:cs="Times New Roman"/>
          <w:sz w:val="24"/>
          <w:szCs w:val="24"/>
          <w:lang w:val="sq-AL"/>
        </w:rPr>
        <w:t>with number</w:t>
      </w:r>
      <w:r w:rsidRPr="005224BF">
        <w:rPr>
          <w:rFonts w:ascii="Book Antiqua" w:hAnsi="Book Antiqua" w:cs="Times New Roman"/>
          <w:sz w:val="24"/>
          <w:szCs w:val="24"/>
          <w:lang w:val="sq-AL"/>
        </w:rPr>
        <w:t xml:space="preserve"> 184/2013 </w:t>
      </w:r>
      <w:r>
        <w:rPr>
          <w:rFonts w:ascii="Book Antiqua" w:hAnsi="Book Antiqua" w:cs="Times New Roman"/>
          <w:sz w:val="24"/>
          <w:szCs w:val="24"/>
          <w:lang w:val="sq-AL"/>
        </w:rPr>
        <w:t>on June</w:t>
      </w:r>
      <w:r w:rsidRPr="005224BF">
        <w:rPr>
          <w:rFonts w:ascii="Book Antiqua" w:hAnsi="Book Antiqua" w:cs="Times New Roman"/>
          <w:sz w:val="24"/>
          <w:szCs w:val="24"/>
          <w:lang w:val="sq-AL"/>
        </w:rPr>
        <w:t xml:space="preserve"> 30</w:t>
      </w:r>
      <w:r>
        <w:rPr>
          <w:rFonts w:ascii="Book Antiqua" w:hAnsi="Book Antiqua" w:cs="Times New Roman"/>
          <w:sz w:val="24"/>
          <w:szCs w:val="24"/>
          <w:lang w:val="sq-AL"/>
        </w:rPr>
        <w:t xml:space="preserve">, </w:t>
      </w:r>
      <w:r w:rsidRPr="005224BF">
        <w:rPr>
          <w:rFonts w:ascii="Book Antiqua" w:hAnsi="Book Antiqua" w:cs="Times New Roman"/>
          <w:sz w:val="24"/>
          <w:szCs w:val="24"/>
          <w:lang w:val="sq-AL"/>
        </w:rPr>
        <w:t xml:space="preserve">2014. </w:t>
      </w:r>
      <w:r>
        <w:rPr>
          <w:rFonts w:ascii="Book Antiqua" w:hAnsi="Book Antiqua" w:cs="Times New Roman"/>
          <w:sz w:val="24"/>
          <w:szCs w:val="24"/>
          <w:lang w:val="sq-AL"/>
        </w:rPr>
        <w:t>Dismissal of the criminal charge.</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Criminal offense</w:t>
      </w:r>
      <w:r w:rsidRPr="005224BF">
        <w:rPr>
          <w:rFonts w:ascii="Book Antiqua" w:hAnsi="Book Antiqua" w:cs="Times New Roman"/>
          <w:sz w:val="24"/>
          <w:szCs w:val="24"/>
          <w:lang w:val="sq-AL"/>
        </w:rPr>
        <w:t xml:space="preserve"> “</w:t>
      </w:r>
      <w:r w:rsidRPr="00E03C60">
        <w:rPr>
          <w:rFonts w:ascii="Book Antiqua" w:hAnsi="Book Antiqua" w:cs="Times New Roman"/>
          <w:color w:val="000000" w:themeColor="text1"/>
          <w:sz w:val="24"/>
          <w:szCs w:val="24"/>
        </w:rPr>
        <w:t>Falsifying Official Document</w:t>
      </w:r>
      <w:r w:rsidRPr="005224BF">
        <w:rPr>
          <w:rFonts w:ascii="Book Antiqua" w:hAnsi="Book Antiqua" w:cs="Times New Roman"/>
          <w:sz w:val="24"/>
          <w:szCs w:val="24"/>
          <w:lang w:val="sq-AL"/>
        </w:rPr>
        <w:t xml:space="preserve">”. </w:t>
      </w:r>
    </w:p>
    <w:p w:rsidR="00D664E3" w:rsidRPr="005224BF" w:rsidRDefault="00D664E3" w:rsidP="00D664E3">
      <w:pPr>
        <w:jc w:val="both"/>
        <w:rPr>
          <w:rFonts w:ascii="Book Antiqua" w:hAnsi="Book Antiqua" w:cs="Times New Roman"/>
          <w:sz w:val="24"/>
          <w:szCs w:val="24"/>
          <w:lang w:val="sq-AL"/>
        </w:rPr>
      </w:pPr>
      <w:r>
        <w:rPr>
          <w:rFonts w:ascii="Book Antiqua" w:hAnsi="Book Antiqua" w:cs="Times New Roman"/>
          <w:b/>
          <w:sz w:val="24"/>
          <w:szCs w:val="24"/>
          <w:lang w:val="sq-AL"/>
        </w:rPr>
        <w:t>KLI</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Even in this case</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based in the Decision of the Prosecution</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the criminal charge has been accepted on June </w:t>
      </w:r>
      <w:r w:rsidRPr="005224BF">
        <w:rPr>
          <w:rFonts w:ascii="Book Antiqua" w:hAnsi="Book Antiqua" w:cs="Times New Roman"/>
          <w:sz w:val="24"/>
          <w:szCs w:val="24"/>
          <w:lang w:val="sq-AL"/>
        </w:rPr>
        <w:t>27</w:t>
      </w:r>
      <w:r>
        <w:rPr>
          <w:rFonts w:ascii="Book Antiqua" w:hAnsi="Book Antiqua" w:cs="Times New Roman"/>
          <w:sz w:val="24"/>
          <w:szCs w:val="24"/>
          <w:lang w:val="sq-AL"/>
        </w:rPr>
        <w:t xml:space="preserve">, </w:t>
      </w:r>
      <w:r w:rsidRPr="005224BF">
        <w:rPr>
          <w:rFonts w:ascii="Book Antiqua" w:hAnsi="Book Antiqua" w:cs="Times New Roman"/>
          <w:sz w:val="24"/>
          <w:szCs w:val="24"/>
          <w:lang w:val="sq-AL"/>
        </w:rPr>
        <w:t xml:space="preserve">2013, </w:t>
      </w:r>
      <w:r>
        <w:rPr>
          <w:rFonts w:ascii="Book Antiqua" w:hAnsi="Book Antiqua" w:cs="Times New Roman"/>
          <w:sz w:val="24"/>
          <w:szCs w:val="24"/>
          <w:lang w:val="sq-AL"/>
        </w:rPr>
        <w:t>while was decided on June 3</w:t>
      </w:r>
      <w:r w:rsidRPr="005224BF">
        <w:rPr>
          <w:rFonts w:ascii="Book Antiqua" w:hAnsi="Book Antiqua" w:cs="Times New Roman"/>
          <w:sz w:val="24"/>
          <w:szCs w:val="24"/>
          <w:lang w:val="sq-AL"/>
        </w:rPr>
        <w:t>0</w:t>
      </w:r>
      <w:r>
        <w:rPr>
          <w:rFonts w:ascii="Book Antiqua" w:hAnsi="Book Antiqua" w:cs="Times New Roman"/>
          <w:sz w:val="24"/>
          <w:szCs w:val="24"/>
          <w:lang w:val="sq-AL"/>
        </w:rPr>
        <w:t>,</w:t>
      </w:r>
      <w:r w:rsidRPr="005224BF">
        <w:rPr>
          <w:rFonts w:ascii="Book Antiqua" w:hAnsi="Book Antiqua" w:cs="Times New Roman"/>
          <w:sz w:val="24"/>
          <w:szCs w:val="24"/>
          <w:lang w:val="sq-AL"/>
        </w:rPr>
        <w:t xml:space="preserve"> 2014 </w:t>
      </w:r>
      <w:r>
        <w:rPr>
          <w:rFonts w:ascii="Book Antiqua" w:hAnsi="Book Antiqua" w:cs="Times New Roman"/>
          <w:sz w:val="24"/>
          <w:szCs w:val="24"/>
          <w:lang w:val="sq-AL"/>
        </w:rPr>
        <w:t>by dismissing the criminal charge with the justification that there is no reasonable doubt. In this case, the Basic Prosecution in Prizren has taken the decision after more than 10 months</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by violating so the Criminal Procedure Code</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precisely Article 82</w:t>
      </w:r>
      <w:r w:rsidRPr="005224BF">
        <w:rPr>
          <w:rFonts w:ascii="Book Antiqua" w:hAnsi="Book Antiqua" w:cs="Times New Roman"/>
          <w:sz w:val="24"/>
          <w:szCs w:val="24"/>
          <w:lang w:val="sq-AL"/>
        </w:rPr>
        <w:t>.</w:t>
      </w:r>
    </w:p>
    <w:p w:rsidR="00D664E3" w:rsidRPr="005224BF" w:rsidRDefault="00D664E3" w:rsidP="00D664E3">
      <w:pPr>
        <w:pStyle w:val="ListParagraph"/>
        <w:numPr>
          <w:ilvl w:val="0"/>
          <w:numId w:val="7"/>
        </w:numPr>
        <w:jc w:val="both"/>
        <w:rPr>
          <w:rFonts w:ascii="Book Antiqua" w:hAnsi="Book Antiqua" w:cs="Times New Roman"/>
          <w:sz w:val="24"/>
          <w:szCs w:val="24"/>
          <w:lang w:val="sq-AL"/>
        </w:rPr>
      </w:pPr>
      <w:r>
        <w:rPr>
          <w:rFonts w:ascii="Book Antiqua" w:hAnsi="Book Antiqua" w:cs="Times New Roman"/>
          <w:sz w:val="24"/>
          <w:szCs w:val="24"/>
          <w:lang w:val="sq-AL"/>
        </w:rPr>
        <w:t>Case</w:t>
      </w:r>
      <w:r w:rsidRPr="005224BF">
        <w:rPr>
          <w:rFonts w:ascii="Book Antiqua" w:hAnsi="Book Antiqua" w:cs="Times New Roman"/>
          <w:sz w:val="24"/>
          <w:szCs w:val="24"/>
          <w:lang w:val="sq-AL"/>
        </w:rPr>
        <w:t xml:space="preserve"> HP. </w:t>
      </w:r>
      <w:r>
        <w:rPr>
          <w:rFonts w:ascii="Book Antiqua" w:hAnsi="Book Antiqua" w:cs="Times New Roman"/>
          <w:sz w:val="24"/>
          <w:szCs w:val="24"/>
          <w:lang w:val="sq-AL"/>
        </w:rPr>
        <w:t>with number 208/2014 on July</w:t>
      </w:r>
      <w:r w:rsidRPr="005224BF">
        <w:rPr>
          <w:rFonts w:ascii="Book Antiqua" w:hAnsi="Book Antiqua" w:cs="Times New Roman"/>
          <w:sz w:val="24"/>
          <w:szCs w:val="24"/>
          <w:lang w:val="sq-AL"/>
        </w:rPr>
        <w:t xml:space="preserve"> 30</w:t>
      </w:r>
      <w:r>
        <w:rPr>
          <w:rFonts w:ascii="Book Antiqua" w:hAnsi="Book Antiqua" w:cs="Times New Roman"/>
          <w:sz w:val="24"/>
          <w:szCs w:val="24"/>
          <w:lang w:val="sq-AL"/>
        </w:rPr>
        <w:t>,</w:t>
      </w:r>
      <w:r w:rsidRPr="005224BF">
        <w:rPr>
          <w:rFonts w:ascii="Book Antiqua" w:hAnsi="Book Antiqua" w:cs="Times New Roman"/>
          <w:sz w:val="24"/>
          <w:szCs w:val="24"/>
          <w:lang w:val="sq-AL"/>
        </w:rPr>
        <w:t xml:space="preserve"> 2014. </w:t>
      </w:r>
      <w:r>
        <w:rPr>
          <w:rFonts w:ascii="Book Antiqua" w:hAnsi="Book Antiqua" w:cs="Times New Roman"/>
          <w:sz w:val="24"/>
          <w:szCs w:val="24"/>
          <w:lang w:val="sq-AL"/>
        </w:rPr>
        <w:t>Dismissal of the criminal charge.</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Criminal offense</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Issuing unlawful judicial decdisions</w:t>
      </w:r>
      <w:r w:rsidRPr="005224BF">
        <w:rPr>
          <w:rFonts w:ascii="Book Antiqua" w:hAnsi="Book Antiqua" w:cs="Times New Roman"/>
          <w:sz w:val="24"/>
          <w:szCs w:val="24"/>
          <w:lang w:val="sq-AL"/>
        </w:rPr>
        <w:t>”.</w:t>
      </w:r>
    </w:p>
    <w:p w:rsidR="00D664E3" w:rsidRPr="005224BF" w:rsidRDefault="00D664E3" w:rsidP="00D664E3">
      <w:pPr>
        <w:jc w:val="both"/>
        <w:rPr>
          <w:rFonts w:ascii="Book Antiqua" w:hAnsi="Book Antiqua" w:cs="Times New Roman"/>
          <w:sz w:val="24"/>
          <w:szCs w:val="24"/>
          <w:lang w:val="sq-AL"/>
        </w:rPr>
      </w:pPr>
      <w:r>
        <w:rPr>
          <w:rFonts w:ascii="Book Antiqua" w:hAnsi="Book Antiqua" w:cs="Times New Roman"/>
          <w:b/>
          <w:sz w:val="24"/>
          <w:szCs w:val="24"/>
          <w:lang w:val="sq-AL"/>
        </w:rPr>
        <w:t>KLI</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The Basic Prosecution in Prizren has accepted the criminal charge on February 26, 2014, while has decided on July 30, 2014 </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with the justification that there is no reasonable doubt for the case</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In this case, the Prosecution has decided after more than 10 months. </w:t>
      </w:r>
    </w:p>
    <w:p w:rsidR="00D664E3" w:rsidRPr="005224BF" w:rsidRDefault="00D664E3" w:rsidP="00D664E3">
      <w:pPr>
        <w:pStyle w:val="ListParagraph"/>
        <w:numPr>
          <w:ilvl w:val="0"/>
          <w:numId w:val="7"/>
        </w:numPr>
        <w:jc w:val="both"/>
        <w:rPr>
          <w:rFonts w:ascii="Book Antiqua" w:hAnsi="Book Antiqua" w:cs="Times New Roman"/>
          <w:sz w:val="24"/>
          <w:szCs w:val="24"/>
          <w:lang w:val="sq-AL"/>
        </w:rPr>
      </w:pPr>
      <w:r>
        <w:rPr>
          <w:rFonts w:ascii="Book Antiqua" w:hAnsi="Book Antiqua" w:cs="Times New Roman"/>
          <w:sz w:val="24"/>
          <w:szCs w:val="24"/>
          <w:lang w:val="sq-AL"/>
        </w:rPr>
        <w:t>Case</w:t>
      </w:r>
      <w:r w:rsidRPr="005224BF">
        <w:rPr>
          <w:rFonts w:ascii="Book Antiqua" w:hAnsi="Book Antiqua" w:cs="Times New Roman"/>
          <w:sz w:val="24"/>
          <w:szCs w:val="24"/>
          <w:lang w:val="sq-AL"/>
        </w:rPr>
        <w:t xml:space="preserve"> PP. </w:t>
      </w:r>
      <w:r>
        <w:rPr>
          <w:rFonts w:ascii="Book Antiqua" w:hAnsi="Book Antiqua" w:cs="Times New Roman"/>
          <w:sz w:val="24"/>
          <w:szCs w:val="24"/>
          <w:lang w:val="sq-AL"/>
        </w:rPr>
        <w:t xml:space="preserve">with number 65/2014 on September </w:t>
      </w:r>
      <w:r w:rsidRPr="005224BF">
        <w:rPr>
          <w:rFonts w:ascii="Book Antiqua" w:hAnsi="Book Antiqua" w:cs="Times New Roman"/>
          <w:sz w:val="24"/>
          <w:szCs w:val="24"/>
          <w:lang w:val="sq-AL"/>
        </w:rPr>
        <w:t>9</w:t>
      </w:r>
      <w:r>
        <w:rPr>
          <w:rFonts w:ascii="Book Antiqua" w:hAnsi="Book Antiqua" w:cs="Times New Roman"/>
          <w:sz w:val="24"/>
          <w:szCs w:val="24"/>
          <w:lang w:val="sq-AL"/>
        </w:rPr>
        <w:t>,</w:t>
      </w:r>
      <w:r w:rsidRPr="005224BF">
        <w:rPr>
          <w:rFonts w:ascii="Book Antiqua" w:hAnsi="Book Antiqua" w:cs="Times New Roman"/>
          <w:sz w:val="24"/>
          <w:szCs w:val="24"/>
          <w:lang w:val="sq-AL"/>
        </w:rPr>
        <w:t xml:space="preserve"> 2014. </w:t>
      </w:r>
      <w:r>
        <w:rPr>
          <w:rFonts w:ascii="Book Antiqua" w:hAnsi="Book Antiqua" w:cs="Times New Roman"/>
          <w:sz w:val="24"/>
          <w:szCs w:val="24"/>
          <w:lang w:val="sq-AL"/>
        </w:rPr>
        <w:t>Dismissal of the criminal charge.</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Criminal offense</w:t>
      </w:r>
      <w:r w:rsidRPr="005224BF">
        <w:rPr>
          <w:rFonts w:ascii="Book Antiqua" w:hAnsi="Book Antiqua" w:cs="Times New Roman"/>
          <w:sz w:val="24"/>
          <w:szCs w:val="24"/>
          <w:lang w:val="sq-AL"/>
        </w:rPr>
        <w:t xml:space="preserve"> “</w:t>
      </w:r>
      <w:r>
        <w:rPr>
          <w:rFonts w:ascii="Book Antiqua" w:hAnsi="Book Antiqua" w:cs="Times New Roman"/>
          <w:color w:val="000000" w:themeColor="text1"/>
          <w:sz w:val="24"/>
          <w:szCs w:val="24"/>
          <w:shd w:val="clear" w:color="auto" w:fill="FFFFFF"/>
        </w:rPr>
        <w:t xml:space="preserve">Abusing Official Position or </w:t>
      </w:r>
      <w:r w:rsidRPr="00DB2A89">
        <w:rPr>
          <w:rFonts w:ascii="Book Antiqua" w:hAnsi="Book Antiqua" w:cs="Times New Roman"/>
          <w:color w:val="000000" w:themeColor="text1"/>
          <w:sz w:val="24"/>
          <w:szCs w:val="24"/>
          <w:shd w:val="clear" w:color="auto" w:fill="FFFFFF"/>
        </w:rPr>
        <w:t>Authority</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Trading in Influence</w:t>
      </w:r>
      <w:r w:rsidRPr="005224BF">
        <w:rPr>
          <w:rFonts w:ascii="Book Antiqua" w:hAnsi="Book Antiqua" w:cs="Times New Roman"/>
          <w:sz w:val="24"/>
          <w:szCs w:val="24"/>
          <w:lang w:val="sq-AL"/>
        </w:rPr>
        <w:t>”.</w:t>
      </w:r>
      <w:r w:rsidRPr="005224BF">
        <w:rPr>
          <w:rStyle w:val="FootnoteReference"/>
          <w:rFonts w:ascii="Book Antiqua" w:hAnsi="Book Antiqua" w:cs="Times New Roman"/>
          <w:sz w:val="24"/>
          <w:szCs w:val="24"/>
          <w:lang w:val="sq-AL"/>
        </w:rPr>
        <w:footnoteReference w:id="101"/>
      </w:r>
      <w:r w:rsidRPr="005224BF">
        <w:rPr>
          <w:rFonts w:ascii="Book Antiqua" w:hAnsi="Book Antiqua" w:cs="Times New Roman"/>
          <w:sz w:val="24"/>
          <w:szCs w:val="24"/>
          <w:lang w:val="sq-AL"/>
        </w:rPr>
        <w:t xml:space="preserve"> </w:t>
      </w:r>
    </w:p>
    <w:p w:rsidR="00D664E3" w:rsidRPr="005224BF" w:rsidRDefault="00D664E3" w:rsidP="00D664E3">
      <w:pPr>
        <w:jc w:val="both"/>
        <w:rPr>
          <w:rFonts w:ascii="Book Antiqua" w:hAnsi="Book Antiqua" w:cs="Times New Roman"/>
          <w:sz w:val="24"/>
          <w:szCs w:val="24"/>
          <w:lang w:val="sq-AL"/>
        </w:rPr>
      </w:pPr>
      <w:r>
        <w:rPr>
          <w:rFonts w:ascii="Book Antiqua" w:hAnsi="Book Antiqua" w:cs="Times New Roman"/>
          <w:b/>
          <w:sz w:val="24"/>
          <w:szCs w:val="24"/>
          <w:lang w:val="sq-AL"/>
        </w:rPr>
        <w:t>KLI</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The Criminal Cherge has been accepted on March 11, 2014, while the Prosecution has decided on September 9, 2014. The Basic Prosecution in Prizren has decided after more than 6 months, in which case did not respect the procedural provisions for the 30-day deadline, violating so the Criminal Procedure Code, precisely Article 82 of PCCK</w:t>
      </w:r>
      <w:r w:rsidRPr="005224BF">
        <w:rPr>
          <w:rFonts w:ascii="Book Antiqua" w:hAnsi="Book Antiqua" w:cs="Times New Roman"/>
          <w:sz w:val="24"/>
          <w:szCs w:val="24"/>
          <w:lang w:val="sq-AL"/>
        </w:rPr>
        <w:t>.</w:t>
      </w:r>
    </w:p>
    <w:p w:rsidR="00D664E3" w:rsidRPr="005224BF" w:rsidRDefault="00D664E3" w:rsidP="00D664E3">
      <w:pPr>
        <w:jc w:val="both"/>
        <w:rPr>
          <w:rFonts w:ascii="Book Antiqua" w:hAnsi="Book Antiqua" w:cs="Times New Roman"/>
          <w:b/>
          <w:sz w:val="24"/>
          <w:szCs w:val="24"/>
          <w:lang w:val="sq-AL"/>
        </w:rPr>
      </w:pPr>
      <w:r>
        <w:rPr>
          <w:rFonts w:ascii="Book Antiqua" w:hAnsi="Book Antiqua" w:cs="Times New Roman"/>
          <w:b/>
          <w:sz w:val="24"/>
          <w:szCs w:val="24"/>
          <w:lang w:val="sq-AL"/>
        </w:rPr>
        <w:t>BASIC PROSECUTION IN GJAKOVA</w:t>
      </w:r>
    </w:p>
    <w:p w:rsidR="00D664E3" w:rsidRPr="005224BF" w:rsidRDefault="00D664E3" w:rsidP="00D664E3">
      <w:pPr>
        <w:pStyle w:val="ListParagraph"/>
        <w:numPr>
          <w:ilvl w:val="0"/>
          <w:numId w:val="12"/>
        </w:numPr>
        <w:jc w:val="both"/>
        <w:rPr>
          <w:rFonts w:ascii="Book Antiqua" w:hAnsi="Book Antiqua" w:cs="Times New Roman"/>
          <w:sz w:val="24"/>
          <w:szCs w:val="24"/>
          <w:lang w:val="sq-AL"/>
        </w:rPr>
      </w:pPr>
      <w:r>
        <w:rPr>
          <w:rFonts w:ascii="Book Antiqua" w:hAnsi="Book Antiqua" w:cs="Times New Roman"/>
          <w:sz w:val="24"/>
          <w:szCs w:val="24"/>
          <w:lang w:val="sq-AL"/>
        </w:rPr>
        <w:t>Case</w:t>
      </w:r>
      <w:r w:rsidRPr="005224BF">
        <w:rPr>
          <w:rFonts w:ascii="Book Antiqua" w:hAnsi="Book Antiqua" w:cs="Times New Roman"/>
          <w:sz w:val="24"/>
          <w:szCs w:val="24"/>
          <w:lang w:val="sq-AL"/>
        </w:rPr>
        <w:t xml:space="preserve"> PP/I. </w:t>
      </w:r>
      <w:r>
        <w:rPr>
          <w:rFonts w:ascii="Book Antiqua" w:hAnsi="Book Antiqua" w:cs="Times New Roman"/>
          <w:sz w:val="24"/>
          <w:szCs w:val="24"/>
          <w:lang w:val="sq-AL"/>
        </w:rPr>
        <w:t>with number 250/2013 on February</w:t>
      </w:r>
      <w:r w:rsidRPr="005224BF">
        <w:rPr>
          <w:rFonts w:ascii="Book Antiqua" w:hAnsi="Book Antiqua" w:cs="Times New Roman"/>
          <w:sz w:val="24"/>
          <w:szCs w:val="24"/>
          <w:lang w:val="sq-AL"/>
        </w:rPr>
        <w:t xml:space="preserve"> 13</w:t>
      </w:r>
      <w:r>
        <w:rPr>
          <w:rFonts w:ascii="Book Antiqua" w:hAnsi="Book Antiqua" w:cs="Times New Roman"/>
          <w:sz w:val="24"/>
          <w:szCs w:val="24"/>
          <w:lang w:val="sq-AL"/>
        </w:rPr>
        <w:t xml:space="preserve">, </w:t>
      </w:r>
      <w:r w:rsidRPr="005224BF">
        <w:rPr>
          <w:rFonts w:ascii="Book Antiqua" w:hAnsi="Book Antiqua" w:cs="Times New Roman"/>
          <w:sz w:val="24"/>
          <w:szCs w:val="24"/>
          <w:lang w:val="sq-AL"/>
        </w:rPr>
        <w:t xml:space="preserve">2014. </w:t>
      </w:r>
      <w:r>
        <w:rPr>
          <w:rFonts w:ascii="Book Antiqua" w:hAnsi="Book Antiqua" w:cs="Times New Roman"/>
          <w:sz w:val="24"/>
          <w:szCs w:val="24"/>
          <w:lang w:val="sq-AL"/>
        </w:rPr>
        <w:t>Dismissal of the criminal charge.</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Criminal offense</w:t>
      </w:r>
      <w:r w:rsidRPr="005224BF">
        <w:rPr>
          <w:rFonts w:ascii="Book Antiqua" w:hAnsi="Book Antiqua" w:cs="Times New Roman"/>
          <w:sz w:val="24"/>
          <w:szCs w:val="24"/>
          <w:lang w:val="sq-AL"/>
        </w:rPr>
        <w:t xml:space="preserve"> “</w:t>
      </w:r>
      <w:r>
        <w:rPr>
          <w:rFonts w:ascii="Book Antiqua" w:hAnsi="Book Antiqua" w:cs="Times New Roman"/>
          <w:color w:val="000000" w:themeColor="text1"/>
          <w:sz w:val="24"/>
          <w:szCs w:val="24"/>
          <w:shd w:val="clear" w:color="auto" w:fill="FFFFFF"/>
        </w:rPr>
        <w:t xml:space="preserve">Abusing Official Position or </w:t>
      </w:r>
      <w:r w:rsidRPr="00DB2A89">
        <w:rPr>
          <w:rFonts w:ascii="Book Antiqua" w:hAnsi="Book Antiqua" w:cs="Times New Roman"/>
          <w:color w:val="000000" w:themeColor="text1"/>
          <w:sz w:val="24"/>
          <w:szCs w:val="24"/>
          <w:shd w:val="clear" w:color="auto" w:fill="FFFFFF"/>
        </w:rPr>
        <w:t>Authority</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from the Article 339 par 1 of KPC and</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Violation of employment rights</w:t>
      </w:r>
      <w:r w:rsidRPr="005224BF">
        <w:rPr>
          <w:rFonts w:ascii="Book Antiqua" w:hAnsi="Book Antiqua" w:cs="Times New Roman"/>
          <w:sz w:val="24"/>
          <w:szCs w:val="24"/>
          <w:lang w:val="sq-AL"/>
        </w:rPr>
        <w:t>”.</w:t>
      </w:r>
    </w:p>
    <w:p w:rsidR="00D664E3" w:rsidRPr="005224BF" w:rsidRDefault="00D664E3" w:rsidP="00D664E3">
      <w:pPr>
        <w:jc w:val="both"/>
        <w:rPr>
          <w:rFonts w:ascii="Book Antiqua" w:hAnsi="Book Antiqua" w:cs="Times New Roman"/>
          <w:sz w:val="24"/>
          <w:szCs w:val="24"/>
          <w:lang w:val="sq-AL"/>
        </w:rPr>
      </w:pPr>
      <w:r>
        <w:rPr>
          <w:rFonts w:ascii="Book Antiqua" w:hAnsi="Book Antiqua" w:cs="Times New Roman"/>
          <w:b/>
          <w:sz w:val="24"/>
          <w:szCs w:val="24"/>
          <w:lang w:val="sq-AL"/>
        </w:rPr>
        <w:t>KLI</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The Criminal Charge has been accepted by the Anti-Corruption Agency on February 6, 2013, while the Prosecution has decided on January 28, 2014. The Basic Prosecution in Gjakova had decided after almost one year from the day they had to decide in which case did not respect the procedural provisions violating so the Criminal Procedure Code</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precisely Article 82 of PCC</w:t>
      </w:r>
      <w:r w:rsidRPr="005224BF">
        <w:rPr>
          <w:rFonts w:ascii="Book Antiqua" w:hAnsi="Book Antiqua" w:cs="Times New Roman"/>
          <w:sz w:val="24"/>
          <w:szCs w:val="24"/>
          <w:lang w:val="sq-AL"/>
        </w:rPr>
        <w:t>K.</w:t>
      </w:r>
    </w:p>
    <w:p w:rsidR="00D664E3" w:rsidRPr="005224BF" w:rsidRDefault="00D664E3" w:rsidP="00D664E3">
      <w:pPr>
        <w:jc w:val="both"/>
        <w:rPr>
          <w:rFonts w:ascii="Book Antiqua" w:hAnsi="Book Antiqua" w:cs="Times New Roman"/>
          <w:b/>
          <w:sz w:val="24"/>
          <w:szCs w:val="24"/>
          <w:lang w:val="sq-AL"/>
        </w:rPr>
      </w:pPr>
      <w:r>
        <w:rPr>
          <w:rFonts w:ascii="Book Antiqua" w:hAnsi="Book Antiqua" w:cs="Times New Roman"/>
          <w:b/>
          <w:sz w:val="24"/>
          <w:szCs w:val="24"/>
          <w:lang w:val="sq-AL"/>
        </w:rPr>
        <w:t xml:space="preserve">BASIC PROSECUTION IN </w:t>
      </w:r>
      <w:r w:rsidRPr="005224BF">
        <w:rPr>
          <w:rFonts w:ascii="Book Antiqua" w:hAnsi="Book Antiqua" w:cs="Times New Roman"/>
          <w:b/>
          <w:sz w:val="24"/>
          <w:szCs w:val="24"/>
          <w:lang w:val="sq-AL"/>
        </w:rPr>
        <w:t>GJILAN</w:t>
      </w:r>
    </w:p>
    <w:p w:rsidR="00D664E3" w:rsidRPr="005224BF" w:rsidRDefault="00D664E3" w:rsidP="00D664E3">
      <w:pPr>
        <w:pStyle w:val="ListParagraph"/>
        <w:numPr>
          <w:ilvl w:val="0"/>
          <w:numId w:val="8"/>
        </w:numPr>
        <w:jc w:val="both"/>
        <w:rPr>
          <w:rFonts w:ascii="Book Antiqua" w:hAnsi="Book Antiqua" w:cs="Times New Roman"/>
          <w:sz w:val="24"/>
          <w:szCs w:val="24"/>
          <w:lang w:val="sq-AL"/>
        </w:rPr>
      </w:pPr>
      <w:r>
        <w:rPr>
          <w:rFonts w:ascii="Book Antiqua" w:hAnsi="Book Antiqua" w:cs="Times New Roman"/>
          <w:sz w:val="24"/>
          <w:szCs w:val="24"/>
          <w:lang w:val="sq-AL"/>
        </w:rPr>
        <w:t>Case</w:t>
      </w:r>
      <w:r w:rsidRPr="005224BF">
        <w:rPr>
          <w:rFonts w:ascii="Book Antiqua" w:hAnsi="Book Antiqua" w:cs="Times New Roman"/>
          <w:sz w:val="24"/>
          <w:szCs w:val="24"/>
          <w:lang w:val="sq-AL"/>
        </w:rPr>
        <w:t xml:space="preserve"> PP/I. </w:t>
      </w:r>
      <w:r>
        <w:rPr>
          <w:rFonts w:ascii="Book Antiqua" w:hAnsi="Book Antiqua" w:cs="Times New Roman"/>
          <w:sz w:val="24"/>
          <w:szCs w:val="24"/>
          <w:lang w:val="sq-AL"/>
        </w:rPr>
        <w:t>with number</w:t>
      </w:r>
      <w:r w:rsidRPr="005224BF">
        <w:rPr>
          <w:rFonts w:ascii="Book Antiqua" w:hAnsi="Book Antiqua" w:cs="Times New Roman"/>
          <w:sz w:val="24"/>
          <w:szCs w:val="24"/>
          <w:lang w:val="sq-AL"/>
        </w:rPr>
        <w:t xml:space="preserve"> 250/2013 </w:t>
      </w:r>
      <w:r>
        <w:rPr>
          <w:rFonts w:ascii="Book Antiqua" w:hAnsi="Book Antiqua" w:cs="Times New Roman"/>
          <w:sz w:val="24"/>
          <w:szCs w:val="24"/>
          <w:lang w:val="sq-AL"/>
        </w:rPr>
        <w:t>on Feburary</w:t>
      </w:r>
      <w:r w:rsidRPr="005224BF">
        <w:rPr>
          <w:rFonts w:ascii="Book Antiqua" w:hAnsi="Book Antiqua" w:cs="Times New Roman"/>
          <w:sz w:val="24"/>
          <w:szCs w:val="24"/>
          <w:lang w:val="sq-AL"/>
        </w:rPr>
        <w:t xml:space="preserve"> 13</w:t>
      </w:r>
      <w:r>
        <w:rPr>
          <w:rFonts w:ascii="Book Antiqua" w:hAnsi="Book Antiqua" w:cs="Times New Roman"/>
          <w:sz w:val="24"/>
          <w:szCs w:val="24"/>
          <w:lang w:val="sq-AL"/>
        </w:rPr>
        <w:t xml:space="preserve">, </w:t>
      </w:r>
      <w:r w:rsidRPr="005224BF">
        <w:rPr>
          <w:rFonts w:ascii="Book Antiqua" w:hAnsi="Book Antiqua" w:cs="Times New Roman"/>
          <w:sz w:val="24"/>
          <w:szCs w:val="24"/>
          <w:lang w:val="sq-AL"/>
        </w:rPr>
        <w:t xml:space="preserve">2014. </w:t>
      </w:r>
      <w:r>
        <w:rPr>
          <w:rFonts w:ascii="Book Antiqua" w:hAnsi="Book Antiqua" w:cs="Times New Roman"/>
          <w:sz w:val="24"/>
          <w:szCs w:val="24"/>
          <w:lang w:val="sq-AL"/>
        </w:rPr>
        <w:t>Dismissal of the criminal charge.</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Criminal offense</w:t>
      </w:r>
      <w:r w:rsidRPr="005224BF">
        <w:rPr>
          <w:rFonts w:ascii="Book Antiqua" w:hAnsi="Book Antiqua" w:cs="Times New Roman"/>
          <w:sz w:val="24"/>
          <w:szCs w:val="24"/>
          <w:lang w:val="sq-AL"/>
        </w:rPr>
        <w:t xml:space="preserve"> “</w:t>
      </w:r>
      <w:r>
        <w:rPr>
          <w:rFonts w:ascii="Book Antiqua" w:hAnsi="Book Antiqua" w:cs="Times New Roman"/>
          <w:color w:val="000000" w:themeColor="text1"/>
          <w:sz w:val="24"/>
          <w:szCs w:val="24"/>
          <w:shd w:val="clear" w:color="auto" w:fill="FFFFFF"/>
        </w:rPr>
        <w:t xml:space="preserve">Abusing Official Position or </w:t>
      </w:r>
      <w:r w:rsidRPr="00DB2A89">
        <w:rPr>
          <w:rFonts w:ascii="Book Antiqua" w:hAnsi="Book Antiqua" w:cs="Times New Roman"/>
          <w:color w:val="000000" w:themeColor="text1"/>
          <w:sz w:val="24"/>
          <w:szCs w:val="24"/>
          <w:shd w:val="clear" w:color="auto" w:fill="FFFFFF"/>
        </w:rPr>
        <w:t>Authority</w:t>
      </w:r>
      <w:r w:rsidRPr="005224BF">
        <w:rPr>
          <w:rFonts w:ascii="Book Antiqua" w:hAnsi="Book Antiqua" w:cs="Times New Roman"/>
          <w:sz w:val="24"/>
          <w:szCs w:val="24"/>
          <w:lang w:val="sq-AL"/>
        </w:rPr>
        <w:t xml:space="preserve">”. </w:t>
      </w:r>
    </w:p>
    <w:p w:rsidR="00D664E3" w:rsidRPr="005224BF" w:rsidRDefault="00D664E3" w:rsidP="00D664E3">
      <w:pPr>
        <w:jc w:val="both"/>
        <w:rPr>
          <w:rFonts w:ascii="Book Antiqua" w:hAnsi="Book Antiqua" w:cs="Times New Roman"/>
          <w:sz w:val="24"/>
          <w:szCs w:val="24"/>
          <w:lang w:val="sq-AL"/>
        </w:rPr>
      </w:pPr>
      <w:r>
        <w:rPr>
          <w:rFonts w:ascii="Book Antiqua" w:hAnsi="Book Antiqua" w:cs="Times New Roman"/>
          <w:b/>
          <w:sz w:val="24"/>
          <w:szCs w:val="24"/>
          <w:lang w:val="sq-AL"/>
        </w:rPr>
        <w:t>KLI</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The Criminal Charge has been accepted on August </w:t>
      </w:r>
      <w:r w:rsidRPr="005224BF">
        <w:rPr>
          <w:rFonts w:ascii="Book Antiqua" w:hAnsi="Book Antiqua" w:cs="Times New Roman"/>
          <w:sz w:val="24"/>
          <w:szCs w:val="24"/>
          <w:lang w:val="sq-AL"/>
        </w:rPr>
        <w:t>23</w:t>
      </w:r>
      <w:r>
        <w:rPr>
          <w:rFonts w:ascii="Book Antiqua" w:hAnsi="Book Antiqua" w:cs="Times New Roman"/>
          <w:sz w:val="24"/>
          <w:szCs w:val="24"/>
          <w:lang w:val="sq-AL"/>
        </w:rPr>
        <w:t>,</w:t>
      </w:r>
      <w:r w:rsidRPr="005224BF">
        <w:rPr>
          <w:rFonts w:ascii="Book Antiqua" w:hAnsi="Book Antiqua" w:cs="Times New Roman"/>
          <w:sz w:val="24"/>
          <w:szCs w:val="24"/>
          <w:lang w:val="sq-AL"/>
        </w:rPr>
        <w:t xml:space="preserve"> 2013, </w:t>
      </w:r>
      <w:r>
        <w:rPr>
          <w:rFonts w:ascii="Book Antiqua" w:hAnsi="Book Antiqua" w:cs="Times New Roman"/>
          <w:sz w:val="24"/>
          <w:szCs w:val="24"/>
          <w:lang w:val="sq-AL"/>
        </w:rPr>
        <w:t>while the Prosecution has decided on</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February </w:t>
      </w:r>
      <w:r w:rsidRPr="005224BF">
        <w:rPr>
          <w:rFonts w:ascii="Book Antiqua" w:hAnsi="Book Antiqua" w:cs="Times New Roman"/>
          <w:sz w:val="24"/>
          <w:szCs w:val="24"/>
          <w:lang w:val="sq-AL"/>
        </w:rPr>
        <w:t>13</w:t>
      </w:r>
      <w:r>
        <w:rPr>
          <w:rFonts w:ascii="Book Antiqua" w:hAnsi="Book Antiqua" w:cs="Times New Roman"/>
          <w:sz w:val="24"/>
          <w:szCs w:val="24"/>
          <w:lang w:val="sq-AL"/>
        </w:rPr>
        <w:t>,</w:t>
      </w:r>
      <w:r w:rsidRPr="005224BF">
        <w:rPr>
          <w:rFonts w:ascii="Book Antiqua" w:hAnsi="Book Antiqua" w:cs="Times New Roman"/>
          <w:sz w:val="24"/>
          <w:szCs w:val="24"/>
          <w:lang w:val="sq-AL"/>
        </w:rPr>
        <w:t xml:space="preserve">  2014. </w:t>
      </w:r>
      <w:r>
        <w:rPr>
          <w:rFonts w:ascii="Book Antiqua" w:hAnsi="Book Antiqua" w:cs="Times New Roman"/>
          <w:sz w:val="24"/>
          <w:szCs w:val="24"/>
          <w:lang w:val="sq-AL"/>
        </w:rPr>
        <w:t xml:space="preserve">The Basic Prosecution in Gjilan had decided after more than five months from the last day they had to decide </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in which case did not respect the procedural provisions violating so the Criminal Procedure Code</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precisely Article 82 and 83.5 of PCC</w:t>
      </w:r>
      <w:r w:rsidRPr="005224BF">
        <w:rPr>
          <w:rFonts w:ascii="Book Antiqua" w:hAnsi="Book Antiqua" w:cs="Times New Roman"/>
          <w:sz w:val="24"/>
          <w:szCs w:val="24"/>
          <w:lang w:val="sq-AL"/>
        </w:rPr>
        <w:t>K.</w:t>
      </w:r>
    </w:p>
    <w:p w:rsidR="00D664E3" w:rsidRPr="005224BF" w:rsidRDefault="00D664E3" w:rsidP="00D664E3">
      <w:pPr>
        <w:pStyle w:val="ListParagraph"/>
        <w:numPr>
          <w:ilvl w:val="0"/>
          <w:numId w:val="8"/>
        </w:numPr>
        <w:jc w:val="both"/>
        <w:rPr>
          <w:rFonts w:ascii="Book Antiqua" w:hAnsi="Book Antiqua" w:cs="Times New Roman"/>
          <w:sz w:val="24"/>
          <w:szCs w:val="24"/>
          <w:lang w:val="sq-AL"/>
        </w:rPr>
      </w:pPr>
      <w:r>
        <w:rPr>
          <w:rFonts w:ascii="Book Antiqua" w:hAnsi="Book Antiqua" w:cs="Times New Roman"/>
          <w:sz w:val="24"/>
          <w:szCs w:val="24"/>
          <w:lang w:val="sq-AL"/>
        </w:rPr>
        <w:t>Case</w:t>
      </w:r>
      <w:r w:rsidRPr="005224BF">
        <w:rPr>
          <w:rFonts w:ascii="Book Antiqua" w:hAnsi="Book Antiqua" w:cs="Times New Roman"/>
          <w:sz w:val="24"/>
          <w:szCs w:val="24"/>
          <w:lang w:val="sq-AL"/>
        </w:rPr>
        <w:t xml:space="preserve"> PP/I. </w:t>
      </w:r>
      <w:r>
        <w:rPr>
          <w:rFonts w:ascii="Book Antiqua" w:hAnsi="Book Antiqua" w:cs="Times New Roman"/>
          <w:sz w:val="24"/>
          <w:szCs w:val="24"/>
          <w:lang w:val="sq-AL"/>
        </w:rPr>
        <w:t>with number 100/2014 on August</w:t>
      </w:r>
      <w:r w:rsidRPr="005224BF">
        <w:rPr>
          <w:rFonts w:ascii="Book Antiqua" w:hAnsi="Book Antiqua" w:cs="Times New Roman"/>
          <w:sz w:val="24"/>
          <w:szCs w:val="24"/>
          <w:lang w:val="sq-AL"/>
        </w:rPr>
        <w:t xml:space="preserve"> 8</w:t>
      </w:r>
      <w:r>
        <w:rPr>
          <w:rFonts w:ascii="Book Antiqua" w:hAnsi="Book Antiqua" w:cs="Times New Roman"/>
          <w:sz w:val="24"/>
          <w:szCs w:val="24"/>
          <w:lang w:val="sq-AL"/>
        </w:rPr>
        <w:t xml:space="preserve">, </w:t>
      </w:r>
      <w:r w:rsidRPr="005224BF">
        <w:rPr>
          <w:rFonts w:ascii="Book Antiqua" w:hAnsi="Book Antiqua" w:cs="Times New Roman"/>
          <w:sz w:val="24"/>
          <w:szCs w:val="24"/>
          <w:lang w:val="sq-AL"/>
        </w:rPr>
        <w:t xml:space="preserve">2014. </w:t>
      </w:r>
      <w:r>
        <w:rPr>
          <w:rFonts w:ascii="Book Antiqua" w:hAnsi="Book Antiqua" w:cs="Times New Roman"/>
          <w:sz w:val="24"/>
          <w:szCs w:val="24"/>
          <w:lang w:val="sq-AL"/>
        </w:rPr>
        <w:t>Dismissal of the criminal charge.</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Criminal offense</w:t>
      </w:r>
      <w:r w:rsidRPr="005224BF">
        <w:rPr>
          <w:rFonts w:ascii="Book Antiqua" w:hAnsi="Book Antiqua" w:cs="Times New Roman"/>
          <w:sz w:val="24"/>
          <w:szCs w:val="24"/>
          <w:lang w:val="sq-AL"/>
        </w:rPr>
        <w:t xml:space="preserve"> “</w:t>
      </w:r>
      <w:r>
        <w:rPr>
          <w:rFonts w:ascii="Book Antiqua" w:hAnsi="Book Antiqua" w:cs="Times New Roman"/>
          <w:color w:val="000000" w:themeColor="text1"/>
          <w:sz w:val="24"/>
          <w:szCs w:val="24"/>
          <w:shd w:val="clear" w:color="auto" w:fill="FFFFFF"/>
        </w:rPr>
        <w:t xml:space="preserve">Abusing Official Position or </w:t>
      </w:r>
      <w:r w:rsidRPr="00DB2A89">
        <w:rPr>
          <w:rFonts w:ascii="Book Antiqua" w:hAnsi="Book Antiqua" w:cs="Times New Roman"/>
          <w:color w:val="000000" w:themeColor="text1"/>
          <w:sz w:val="24"/>
          <w:szCs w:val="24"/>
          <w:shd w:val="clear" w:color="auto" w:fill="FFFFFF"/>
        </w:rPr>
        <w:t>Authority</w:t>
      </w:r>
      <w:r w:rsidRPr="005224BF">
        <w:rPr>
          <w:rFonts w:ascii="Book Antiqua" w:hAnsi="Book Antiqua" w:cs="Times New Roman"/>
          <w:sz w:val="24"/>
          <w:szCs w:val="24"/>
          <w:lang w:val="sq-AL"/>
        </w:rPr>
        <w:t xml:space="preserve">”. </w:t>
      </w:r>
    </w:p>
    <w:p w:rsidR="00D664E3" w:rsidRPr="005224BF" w:rsidRDefault="00D664E3" w:rsidP="00D664E3">
      <w:pPr>
        <w:jc w:val="both"/>
        <w:rPr>
          <w:rFonts w:ascii="Book Antiqua" w:hAnsi="Book Antiqua" w:cs="Times New Roman"/>
          <w:sz w:val="24"/>
          <w:szCs w:val="24"/>
          <w:lang w:val="sq-AL"/>
        </w:rPr>
      </w:pPr>
      <w:r>
        <w:rPr>
          <w:rFonts w:ascii="Book Antiqua" w:hAnsi="Book Antiqua" w:cs="Times New Roman"/>
          <w:b/>
          <w:sz w:val="24"/>
          <w:szCs w:val="24"/>
          <w:lang w:val="sq-AL"/>
        </w:rPr>
        <w:t>KLI</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The Criminal Charge has been accepted on April </w:t>
      </w:r>
      <w:r w:rsidRPr="005224BF">
        <w:rPr>
          <w:rFonts w:ascii="Book Antiqua" w:hAnsi="Book Antiqua" w:cs="Times New Roman"/>
          <w:sz w:val="24"/>
          <w:szCs w:val="24"/>
          <w:lang w:val="sq-AL"/>
        </w:rPr>
        <w:t>17</w:t>
      </w:r>
      <w:r>
        <w:rPr>
          <w:rFonts w:ascii="Book Antiqua" w:hAnsi="Book Antiqua" w:cs="Times New Roman"/>
          <w:sz w:val="24"/>
          <w:szCs w:val="24"/>
          <w:lang w:val="sq-AL"/>
        </w:rPr>
        <w:t>,</w:t>
      </w:r>
      <w:r w:rsidRPr="005224BF">
        <w:rPr>
          <w:rFonts w:ascii="Book Antiqua" w:hAnsi="Book Antiqua" w:cs="Times New Roman"/>
          <w:sz w:val="24"/>
          <w:szCs w:val="24"/>
          <w:lang w:val="sq-AL"/>
        </w:rPr>
        <w:t xml:space="preserve"> 2014, </w:t>
      </w:r>
      <w:r>
        <w:rPr>
          <w:rFonts w:ascii="Book Antiqua" w:hAnsi="Book Antiqua" w:cs="Times New Roman"/>
          <w:sz w:val="24"/>
          <w:szCs w:val="24"/>
          <w:lang w:val="sq-AL"/>
        </w:rPr>
        <w:t xml:space="preserve">while the Prosecution has decided on August </w:t>
      </w:r>
      <w:r w:rsidRPr="005224BF">
        <w:rPr>
          <w:rFonts w:ascii="Book Antiqua" w:hAnsi="Book Antiqua" w:cs="Times New Roman"/>
          <w:sz w:val="24"/>
          <w:szCs w:val="24"/>
          <w:lang w:val="sq-AL"/>
        </w:rPr>
        <w:t>8</w:t>
      </w:r>
      <w:r>
        <w:rPr>
          <w:rFonts w:ascii="Book Antiqua" w:hAnsi="Book Antiqua" w:cs="Times New Roman"/>
          <w:sz w:val="24"/>
          <w:szCs w:val="24"/>
          <w:lang w:val="sq-AL"/>
        </w:rPr>
        <w:t xml:space="preserve">, </w:t>
      </w:r>
      <w:r w:rsidRPr="005224BF">
        <w:rPr>
          <w:rFonts w:ascii="Book Antiqua" w:hAnsi="Book Antiqua" w:cs="Times New Roman"/>
          <w:sz w:val="24"/>
          <w:szCs w:val="24"/>
          <w:lang w:val="sq-AL"/>
        </w:rPr>
        <w:t xml:space="preserve">2014. </w:t>
      </w:r>
      <w:r>
        <w:rPr>
          <w:rFonts w:ascii="Book Antiqua" w:hAnsi="Book Antiqua" w:cs="Times New Roman"/>
          <w:sz w:val="24"/>
          <w:szCs w:val="24"/>
          <w:lang w:val="sq-AL"/>
        </w:rPr>
        <w:t xml:space="preserve">The Basic Prosecution in Gjilan had decided after more than 3 months. </w:t>
      </w:r>
    </w:p>
    <w:p w:rsidR="00D664E3" w:rsidRPr="005224BF" w:rsidRDefault="00D664E3" w:rsidP="00D664E3">
      <w:pPr>
        <w:pStyle w:val="ListParagraph"/>
        <w:numPr>
          <w:ilvl w:val="0"/>
          <w:numId w:val="8"/>
        </w:numPr>
        <w:jc w:val="both"/>
        <w:rPr>
          <w:rFonts w:ascii="Book Antiqua" w:hAnsi="Book Antiqua" w:cs="Times New Roman"/>
          <w:sz w:val="24"/>
          <w:szCs w:val="24"/>
          <w:lang w:val="sq-AL"/>
        </w:rPr>
      </w:pPr>
      <w:r>
        <w:rPr>
          <w:rFonts w:ascii="Book Antiqua" w:hAnsi="Book Antiqua" w:cs="Times New Roman"/>
          <w:sz w:val="24"/>
          <w:szCs w:val="24"/>
          <w:lang w:val="sq-AL"/>
        </w:rPr>
        <w:t>Case</w:t>
      </w:r>
      <w:r w:rsidRPr="005224BF">
        <w:rPr>
          <w:rFonts w:ascii="Book Antiqua" w:hAnsi="Book Antiqua" w:cs="Times New Roman"/>
          <w:sz w:val="24"/>
          <w:szCs w:val="24"/>
          <w:lang w:val="sq-AL"/>
        </w:rPr>
        <w:t xml:space="preserve"> PP/I</w:t>
      </w:r>
      <w:r>
        <w:rPr>
          <w:rFonts w:ascii="Book Antiqua" w:hAnsi="Book Antiqua" w:cs="Times New Roman"/>
          <w:sz w:val="24"/>
          <w:szCs w:val="24"/>
          <w:lang w:val="sq-AL"/>
        </w:rPr>
        <w:t xml:space="preserve"> with number 64/2014 on April</w:t>
      </w:r>
      <w:r w:rsidRPr="005224BF">
        <w:rPr>
          <w:rFonts w:ascii="Book Antiqua" w:hAnsi="Book Antiqua" w:cs="Times New Roman"/>
          <w:sz w:val="24"/>
          <w:szCs w:val="24"/>
          <w:lang w:val="sq-AL"/>
        </w:rPr>
        <w:t xml:space="preserve"> 6</w:t>
      </w:r>
      <w:r>
        <w:rPr>
          <w:rFonts w:ascii="Book Antiqua" w:hAnsi="Book Antiqua" w:cs="Times New Roman"/>
          <w:sz w:val="24"/>
          <w:szCs w:val="24"/>
          <w:lang w:val="sq-AL"/>
        </w:rPr>
        <w:t xml:space="preserve">, </w:t>
      </w:r>
      <w:r w:rsidRPr="005224BF">
        <w:rPr>
          <w:rFonts w:ascii="Book Antiqua" w:hAnsi="Book Antiqua" w:cs="Times New Roman"/>
          <w:sz w:val="24"/>
          <w:szCs w:val="24"/>
          <w:lang w:val="sq-AL"/>
        </w:rPr>
        <w:t xml:space="preserve">2014. </w:t>
      </w:r>
      <w:r>
        <w:rPr>
          <w:rFonts w:ascii="Book Antiqua" w:hAnsi="Book Antiqua" w:cs="Times New Roman"/>
          <w:sz w:val="24"/>
          <w:szCs w:val="24"/>
          <w:lang w:val="sq-AL"/>
        </w:rPr>
        <w:t>Dismissal of the criminal charge.</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Criminal offense</w:t>
      </w:r>
      <w:r w:rsidRPr="005224BF">
        <w:rPr>
          <w:rFonts w:ascii="Book Antiqua" w:hAnsi="Book Antiqua" w:cs="Times New Roman"/>
          <w:sz w:val="24"/>
          <w:szCs w:val="24"/>
          <w:lang w:val="sq-AL"/>
        </w:rPr>
        <w:t xml:space="preserve"> “</w:t>
      </w:r>
      <w:r>
        <w:rPr>
          <w:rFonts w:ascii="Book Antiqua" w:hAnsi="Book Antiqua" w:cs="Times New Roman"/>
          <w:color w:val="000000" w:themeColor="text1"/>
          <w:sz w:val="24"/>
          <w:szCs w:val="24"/>
          <w:shd w:val="clear" w:color="auto" w:fill="FFFFFF"/>
        </w:rPr>
        <w:t xml:space="preserve">Abusing Official Position or </w:t>
      </w:r>
      <w:r w:rsidRPr="00DB2A89">
        <w:rPr>
          <w:rFonts w:ascii="Book Antiqua" w:hAnsi="Book Antiqua" w:cs="Times New Roman"/>
          <w:color w:val="000000" w:themeColor="text1"/>
          <w:sz w:val="24"/>
          <w:szCs w:val="24"/>
          <w:shd w:val="clear" w:color="auto" w:fill="FFFFFF"/>
        </w:rPr>
        <w:t>Authority</w:t>
      </w:r>
      <w:r w:rsidRPr="005224BF">
        <w:rPr>
          <w:rFonts w:ascii="Book Antiqua" w:hAnsi="Book Antiqua" w:cs="Times New Roman"/>
          <w:sz w:val="24"/>
          <w:szCs w:val="24"/>
          <w:lang w:val="sq-AL"/>
        </w:rPr>
        <w:t xml:space="preserve">”. </w:t>
      </w:r>
    </w:p>
    <w:p w:rsidR="00D664E3" w:rsidRPr="005224BF" w:rsidRDefault="00D664E3" w:rsidP="00D664E3">
      <w:pPr>
        <w:jc w:val="both"/>
        <w:rPr>
          <w:rFonts w:ascii="Book Antiqua" w:hAnsi="Book Antiqua" w:cs="Times New Roman"/>
          <w:sz w:val="24"/>
          <w:szCs w:val="24"/>
          <w:lang w:val="sq-AL"/>
        </w:rPr>
      </w:pPr>
      <w:r>
        <w:rPr>
          <w:rFonts w:ascii="Book Antiqua" w:hAnsi="Book Antiqua" w:cs="Times New Roman"/>
          <w:b/>
          <w:sz w:val="24"/>
          <w:szCs w:val="24"/>
          <w:lang w:val="sq-AL"/>
        </w:rPr>
        <w:t>KLI</w:t>
      </w:r>
      <w:r w:rsidRPr="005224BF">
        <w:rPr>
          <w:rFonts w:ascii="Book Antiqua" w:hAnsi="Book Antiqua" w:cs="Times New Roman"/>
          <w:b/>
          <w:sz w:val="24"/>
          <w:szCs w:val="24"/>
          <w:lang w:val="sq-AL"/>
        </w:rPr>
        <w:t>:</w:t>
      </w:r>
      <w:r w:rsidRPr="005224BF">
        <w:rPr>
          <w:rFonts w:ascii="Book Antiqua" w:hAnsi="Book Antiqua" w:cs="Times New Roman"/>
          <w:sz w:val="24"/>
          <w:szCs w:val="24"/>
          <w:lang w:val="sq-AL"/>
        </w:rPr>
        <w:t xml:space="preserve"> </w:t>
      </w:r>
      <w:r>
        <w:rPr>
          <w:rFonts w:ascii="Book Antiqua" w:hAnsi="Book Antiqua" w:cs="Times New Roman"/>
          <w:sz w:val="24"/>
          <w:szCs w:val="24"/>
          <w:lang w:val="sq-AL"/>
        </w:rPr>
        <w:t xml:space="preserve">The Criminal Charge has been accepted on February </w:t>
      </w:r>
      <w:r w:rsidRPr="005224BF">
        <w:rPr>
          <w:rFonts w:ascii="Book Antiqua" w:hAnsi="Book Antiqua" w:cs="Times New Roman"/>
          <w:sz w:val="24"/>
          <w:szCs w:val="24"/>
          <w:lang w:val="sq-AL"/>
        </w:rPr>
        <w:t>27</w:t>
      </w:r>
      <w:r>
        <w:rPr>
          <w:rFonts w:ascii="Book Antiqua" w:hAnsi="Book Antiqua" w:cs="Times New Roman"/>
          <w:sz w:val="24"/>
          <w:szCs w:val="24"/>
          <w:lang w:val="sq-AL"/>
        </w:rPr>
        <w:t xml:space="preserve">, </w:t>
      </w:r>
      <w:r w:rsidRPr="005224BF">
        <w:rPr>
          <w:rFonts w:ascii="Book Antiqua" w:hAnsi="Book Antiqua" w:cs="Times New Roman"/>
          <w:sz w:val="24"/>
          <w:szCs w:val="24"/>
          <w:lang w:val="sq-AL"/>
        </w:rPr>
        <w:t xml:space="preserve">2014, </w:t>
      </w:r>
      <w:r>
        <w:rPr>
          <w:rFonts w:ascii="Book Antiqua" w:hAnsi="Book Antiqua" w:cs="Times New Roman"/>
          <w:sz w:val="24"/>
          <w:szCs w:val="24"/>
          <w:lang w:val="sq-AL"/>
        </w:rPr>
        <w:t xml:space="preserve">while the Prosecution has decided on April </w:t>
      </w:r>
      <w:r w:rsidRPr="005224BF">
        <w:rPr>
          <w:rFonts w:ascii="Book Antiqua" w:hAnsi="Book Antiqua" w:cs="Times New Roman"/>
          <w:sz w:val="24"/>
          <w:szCs w:val="24"/>
          <w:lang w:val="sq-AL"/>
        </w:rPr>
        <w:t>6</w:t>
      </w:r>
      <w:r>
        <w:rPr>
          <w:rFonts w:ascii="Book Antiqua" w:hAnsi="Book Antiqua" w:cs="Times New Roman"/>
          <w:sz w:val="24"/>
          <w:szCs w:val="24"/>
          <w:lang w:val="sq-AL"/>
        </w:rPr>
        <w:t xml:space="preserve">, </w:t>
      </w:r>
      <w:r w:rsidRPr="005224BF">
        <w:rPr>
          <w:rFonts w:ascii="Book Antiqua" w:hAnsi="Book Antiqua" w:cs="Times New Roman"/>
          <w:sz w:val="24"/>
          <w:szCs w:val="24"/>
          <w:lang w:val="sq-AL"/>
        </w:rPr>
        <w:t xml:space="preserve">2014. </w:t>
      </w:r>
      <w:r>
        <w:rPr>
          <w:rFonts w:ascii="Book Antiqua" w:hAnsi="Book Antiqua" w:cs="Times New Roman"/>
          <w:sz w:val="24"/>
          <w:szCs w:val="24"/>
          <w:lang w:val="sq-AL"/>
        </w:rPr>
        <w:t xml:space="preserve">The Basic Prosecution in Gjilan had decided after the 30-day deadline, which deadline is foresswn in PCCK. </w:t>
      </w:r>
    </w:p>
    <w:p w:rsidR="00D664E3" w:rsidRDefault="00D664E3" w:rsidP="000A00CF">
      <w:pPr>
        <w:pStyle w:val="Heading1"/>
        <w:rPr>
          <w:lang w:val="sq-AL"/>
        </w:rPr>
      </w:pPr>
    </w:p>
    <w:p w:rsidR="00D664E3" w:rsidRDefault="00D664E3" w:rsidP="000A00CF">
      <w:pPr>
        <w:pStyle w:val="Heading1"/>
        <w:rPr>
          <w:lang w:val="sq-AL"/>
        </w:rPr>
      </w:pPr>
    </w:p>
    <w:p w:rsidR="00D664E3" w:rsidRDefault="00D664E3" w:rsidP="000A00CF">
      <w:pPr>
        <w:pStyle w:val="Heading1"/>
        <w:rPr>
          <w:lang w:val="sq-AL"/>
        </w:rPr>
      </w:pPr>
    </w:p>
    <w:p w:rsidR="00D664E3" w:rsidRDefault="00D664E3" w:rsidP="000A00CF">
      <w:pPr>
        <w:pStyle w:val="Heading1"/>
        <w:rPr>
          <w:lang w:val="sq-AL"/>
        </w:rPr>
      </w:pPr>
    </w:p>
    <w:p w:rsidR="00D664E3" w:rsidRPr="00F17095" w:rsidRDefault="00D664E3" w:rsidP="00D664E3">
      <w:pPr>
        <w:pStyle w:val="Heading1"/>
        <w:rPr>
          <w:rFonts w:ascii="Book Antiqua" w:hAnsi="Book Antiqua"/>
          <w:sz w:val="24"/>
          <w:szCs w:val="24"/>
          <w:lang w:val="sq-AL"/>
        </w:rPr>
      </w:pPr>
      <w:r>
        <w:rPr>
          <w:lang w:val="sq-AL"/>
        </w:rPr>
        <w:br/>
      </w:r>
      <w:bookmarkStart w:id="27" w:name="_Toc409552260"/>
      <w:r w:rsidRPr="00F17095">
        <w:rPr>
          <w:rFonts w:ascii="Book Antiqua" w:hAnsi="Book Antiqua"/>
          <w:sz w:val="24"/>
          <w:szCs w:val="24"/>
          <w:lang w:val="sq-AL"/>
        </w:rPr>
        <w:t>X.</w:t>
      </w:r>
      <w:r w:rsidRPr="00F17095">
        <w:rPr>
          <w:rFonts w:ascii="Book Antiqua" w:hAnsi="Book Antiqua"/>
          <w:sz w:val="24"/>
          <w:szCs w:val="24"/>
        </w:rPr>
        <w:t xml:space="preserve"> RECOMMENDATIONS</w:t>
      </w:r>
      <w:bookmarkEnd w:id="27"/>
    </w:p>
    <w:p w:rsidR="00D664E3" w:rsidRPr="00DE5A16" w:rsidRDefault="00D664E3" w:rsidP="00D664E3">
      <w:pPr>
        <w:jc w:val="both"/>
        <w:rPr>
          <w:rFonts w:ascii="Book Antiqua" w:hAnsi="Book Antiqua" w:cs="Times New Roman"/>
          <w:sz w:val="24"/>
          <w:szCs w:val="24"/>
          <w:lang w:val="sq-AL"/>
        </w:rPr>
      </w:pPr>
    </w:p>
    <w:p w:rsidR="00D664E3" w:rsidRDefault="00D664E3" w:rsidP="00D664E3">
      <w:pPr>
        <w:spacing w:after="0"/>
        <w:rPr>
          <w:rFonts w:ascii="Book Antiqua" w:hAnsi="Book Antiqua" w:cs="Times New Roman"/>
          <w:sz w:val="24"/>
          <w:szCs w:val="24"/>
          <w:lang w:val="sq-AL"/>
        </w:rPr>
      </w:pPr>
      <w:r w:rsidRPr="00811CEC">
        <w:rPr>
          <w:rFonts w:ascii="Book Antiqua" w:hAnsi="Book Antiqua"/>
          <w:sz w:val="24"/>
          <w:szCs w:val="24"/>
        </w:rPr>
        <w:t>Kosovo Law Institute based on the findings during the process of monitoring and assessment of implementation of the Action Plan</w:t>
      </w:r>
      <w:r w:rsidRPr="00811CEC">
        <w:rPr>
          <w:rFonts w:ascii="Book Antiqua" w:hAnsi="Book Antiqua" w:cs="Times New Roman"/>
          <w:sz w:val="24"/>
          <w:szCs w:val="24"/>
          <w:lang w:val="sq-AL"/>
        </w:rPr>
        <w:t xml:space="preserve">, as in previous reports  </w:t>
      </w:r>
      <w:r w:rsidRPr="00811CEC">
        <w:rPr>
          <w:rFonts w:ascii="Book Antiqua" w:hAnsi="Book Antiqua"/>
          <w:sz w:val="24"/>
          <w:szCs w:val="24"/>
        </w:rPr>
        <w:t>issues the following recommendations</w:t>
      </w:r>
      <w:r w:rsidRPr="00811CEC">
        <w:rPr>
          <w:rFonts w:ascii="Book Antiqua" w:hAnsi="Book Antiqua" w:cs="Times New Roman"/>
          <w:sz w:val="24"/>
          <w:szCs w:val="24"/>
          <w:lang w:val="sq-AL"/>
        </w:rPr>
        <w:t xml:space="preserve">  for Kosovo Prosecutorial Council </w:t>
      </w:r>
      <w:r>
        <w:rPr>
          <w:rFonts w:ascii="Book Antiqua" w:hAnsi="Book Antiqua" w:cs="Times New Roman"/>
          <w:sz w:val="24"/>
          <w:szCs w:val="24"/>
          <w:lang w:val="sq-AL"/>
        </w:rPr>
        <w:t>:</w:t>
      </w:r>
    </w:p>
    <w:p w:rsidR="00D664E3" w:rsidRPr="00DE5A16" w:rsidRDefault="00D664E3" w:rsidP="00D664E3">
      <w:pPr>
        <w:spacing w:after="0"/>
        <w:rPr>
          <w:rFonts w:ascii="Book Antiqua" w:hAnsi="Book Antiqua" w:cs="Times New Roman"/>
          <w:sz w:val="24"/>
          <w:szCs w:val="24"/>
          <w:lang w:val="sq-AL"/>
        </w:rPr>
      </w:pPr>
    </w:p>
    <w:p w:rsidR="00D664E3" w:rsidRPr="007C3AB7" w:rsidRDefault="00D664E3" w:rsidP="00D664E3">
      <w:pPr>
        <w:ind w:left="360"/>
        <w:jc w:val="both"/>
        <w:rPr>
          <w:rFonts w:ascii="Book Antiqua" w:hAnsi="Book Antiqua" w:cs="Times New Roman"/>
          <w:b/>
          <w:sz w:val="24"/>
          <w:szCs w:val="24"/>
          <w:lang w:val="sq-AL"/>
        </w:rPr>
      </w:pPr>
      <w:r>
        <w:rPr>
          <w:rFonts w:ascii="Book Antiqua" w:hAnsi="Book Antiqua" w:cs="Times New Roman"/>
          <w:b/>
          <w:sz w:val="24"/>
          <w:szCs w:val="24"/>
          <w:lang w:val="sq-AL"/>
        </w:rPr>
        <w:t xml:space="preserve">I - </w:t>
      </w:r>
      <w:r w:rsidRPr="00811CEC">
        <w:rPr>
          <w:rFonts w:ascii="Book Antiqua" w:hAnsi="Book Antiqua"/>
          <w:b/>
          <w:sz w:val="24"/>
          <w:szCs w:val="24"/>
        </w:rPr>
        <w:t>Kosovo Prosecutorial Council should implement the obligations, which has approved in the Action Plan itself, including:</w:t>
      </w:r>
    </w:p>
    <w:p w:rsidR="00D664E3" w:rsidRPr="00DE5A16" w:rsidRDefault="00D664E3" w:rsidP="00D664E3">
      <w:pPr>
        <w:pStyle w:val="ListParagraph"/>
        <w:ind w:left="360"/>
        <w:jc w:val="both"/>
        <w:rPr>
          <w:rFonts w:ascii="Book Antiqua" w:hAnsi="Book Antiqua" w:cs="Times New Roman"/>
          <w:b/>
          <w:sz w:val="24"/>
          <w:szCs w:val="24"/>
          <w:lang w:val="sq-AL"/>
        </w:rPr>
      </w:pPr>
      <w:r w:rsidRPr="00DE5A16">
        <w:rPr>
          <w:rFonts w:ascii="Book Antiqua" w:hAnsi="Book Antiqua" w:cs="Times New Roman"/>
          <w:b/>
          <w:sz w:val="24"/>
          <w:szCs w:val="24"/>
          <w:lang w:val="sq-AL"/>
        </w:rPr>
        <w:t xml:space="preserve"> </w:t>
      </w:r>
    </w:p>
    <w:p w:rsidR="00D664E3" w:rsidRPr="00811CEC" w:rsidRDefault="00D664E3" w:rsidP="00D664E3">
      <w:pPr>
        <w:pStyle w:val="ListParagraph"/>
        <w:numPr>
          <w:ilvl w:val="0"/>
          <w:numId w:val="36"/>
        </w:numPr>
        <w:rPr>
          <w:rFonts w:ascii="Book Antiqua" w:hAnsi="Book Antiqua"/>
          <w:sz w:val="24"/>
          <w:szCs w:val="24"/>
          <w:lang w:val="sq-AL"/>
        </w:rPr>
      </w:pPr>
      <w:r w:rsidRPr="00811CEC">
        <w:rPr>
          <w:rFonts w:ascii="Book Antiqua" w:hAnsi="Book Antiqua"/>
          <w:sz w:val="24"/>
          <w:szCs w:val="24"/>
        </w:rPr>
        <w:t>Assessing the performance of the Chief Prosecutors of Basic Prosecutions and SPRK and prosecutors of these prosecutions for the implementation of the Action Plan</w:t>
      </w:r>
      <w:r w:rsidRPr="00811CEC">
        <w:rPr>
          <w:rFonts w:ascii="Book Antiqua" w:hAnsi="Book Antiqua"/>
          <w:sz w:val="24"/>
          <w:szCs w:val="24"/>
          <w:lang w:val="sq-AL"/>
        </w:rPr>
        <w:t xml:space="preserve">  until in this reporting period.  </w:t>
      </w:r>
    </w:p>
    <w:p w:rsidR="00D664E3" w:rsidRPr="00811CEC" w:rsidRDefault="00D664E3" w:rsidP="00D664E3">
      <w:pPr>
        <w:pStyle w:val="ListParagraph"/>
        <w:numPr>
          <w:ilvl w:val="0"/>
          <w:numId w:val="36"/>
        </w:numPr>
        <w:rPr>
          <w:rFonts w:ascii="Book Antiqua" w:hAnsi="Book Antiqua"/>
          <w:sz w:val="24"/>
          <w:szCs w:val="24"/>
          <w:lang w:val="sq-AL"/>
        </w:rPr>
      </w:pPr>
      <w:r w:rsidRPr="00811CEC">
        <w:rPr>
          <w:rFonts w:ascii="Book Antiqua" w:hAnsi="Book Antiqua"/>
          <w:sz w:val="24"/>
          <w:szCs w:val="24"/>
          <w:lang w:val="sq-AL"/>
        </w:rPr>
        <w:t>The</w:t>
      </w:r>
      <w:r w:rsidRPr="00811CEC">
        <w:rPr>
          <w:rFonts w:ascii="Book Antiqua" w:hAnsi="Book Antiqua"/>
          <w:sz w:val="24"/>
          <w:szCs w:val="24"/>
        </w:rPr>
        <w:t xml:space="preserve"> responsibility of Chief Prosecutors that have not pronounced an</w:t>
      </w:r>
      <w:r>
        <w:rPr>
          <w:rFonts w:ascii="Book Antiqua" w:hAnsi="Book Antiqua"/>
          <w:sz w:val="24"/>
          <w:szCs w:val="24"/>
        </w:rPr>
        <w:t xml:space="preserve">y disciplinary measures against </w:t>
      </w:r>
      <w:r w:rsidRPr="00811CEC">
        <w:rPr>
          <w:rFonts w:ascii="Book Antiqua" w:hAnsi="Book Antiqua"/>
          <w:sz w:val="24"/>
          <w:szCs w:val="24"/>
        </w:rPr>
        <w:t xml:space="preserve">employees, for whom defalcations were concluded by the </w:t>
      </w:r>
      <w:r w:rsidRPr="00811CEC">
        <w:rPr>
          <w:rFonts w:ascii="Book Antiqua" w:hAnsi="Book Antiqua"/>
          <w:color w:val="000000"/>
          <w:sz w:val="24"/>
          <w:szCs w:val="24"/>
          <w:shd w:val="clear" w:color="auto" w:fill="FFFFFF"/>
        </w:rPr>
        <w:t>Commission in charge of overseeing and verification of the data</w:t>
      </w:r>
      <w:r w:rsidRPr="00811CEC">
        <w:rPr>
          <w:rFonts w:ascii="Book Antiqua" w:hAnsi="Book Antiqua"/>
          <w:sz w:val="24"/>
          <w:szCs w:val="24"/>
        </w:rPr>
        <w:t xml:space="preserve"> for corruption cases. The evidenced violations must e sanctioned in order to increase the responsibility of supporting staff to respect the positive legislation and Tracking Mechanism. Otherwise, the violations of the Tracking Mechanism, will continue, as they have in this reporting period. </w:t>
      </w:r>
    </w:p>
    <w:p w:rsidR="00D664E3" w:rsidRPr="00811CEC" w:rsidRDefault="00D664E3" w:rsidP="00D664E3">
      <w:pPr>
        <w:pStyle w:val="ListParagraph"/>
        <w:numPr>
          <w:ilvl w:val="0"/>
          <w:numId w:val="36"/>
        </w:numPr>
        <w:rPr>
          <w:rFonts w:ascii="Book Antiqua" w:hAnsi="Book Antiqua"/>
          <w:sz w:val="24"/>
          <w:szCs w:val="24"/>
          <w:lang w:val="sq-AL"/>
        </w:rPr>
      </w:pPr>
      <w:r w:rsidRPr="00811CEC">
        <w:rPr>
          <w:rFonts w:ascii="Book Antiqua" w:hAnsi="Book Antiqua"/>
          <w:sz w:val="24"/>
          <w:szCs w:val="24"/>
          <w:lang w:val="sq-AL"/>
        </w:rPr>
        <w:t xml:space="preserve">The </w:t>
      </w:r>
      <w:r w:rsidRPr="00811CEC">
        <w:rPr>
          <w:rFonts w:ascii="Book Antiqua" w:hAnsi="Book Antiqua"/>
          <w:sz w:val="24"/>
          <w:szCs w:val="24"/>
        </w:rPr>
        <w:t>responsibility of Chief Prosecutors who have not created special reports with justification for each case that has reached the deadline of prescription. The same reports should continue to be prepared separately for each case for KPC.</w:t>
      </w:r>
    </w:p>
    <w:p w:rsidR="00D664E3" w:rsidRPr="00EE11C6" w:rsidRDefault="00D664E3" w:rsidP="00D664E3">
      <w:pPr>
        <w:pStyle w:val="ListParagraph"/>
        <w:numPr>
          <w:ilvl w:val="0"/>
          <w:numId w:val="36"/>
        </w:numPr>
        <w:rPr>
          <w:rFonts w:ascii="Book Antiqua" w:hAnsi="Book Antiqua"/>
          <w:sz w:val="24"/>
          <w:szCs w:val="24"/>
          <w:lang w:val="sq-AL"/>
        </w:rPr>
      </w:pPr>
      <w:r w:rsidRPr="00EE11C6">
        <w:rPr>
          <w:rFonts w:ascii="Book Antiqua" w:hAnsi="Book Antiqua"/>
          <w:sz w:val="24"/>
          <w:szCs w:val="24"/>
          <w:lang w:val="sq-AL"/>
        </w:rPr>
        <w:t xml:space="preserve">KPC </w:t>
      </w:r>
      <w:r w:rsidRPr="00EE11C6">
        <w:rPr>
          <w:rFonts w:ascii="Book Antiqua" w:hAnsi="Book Antiqua"/>
          <w:sz w:val="24"/>
          <w:szCs w:val="24"/>
        </w:rPr>
        <w:t xml:space="preserve">should require greater account from the Chief Prosecutors for non-implementation of legal provisions for sequestration and confiscation of material benefits. The prosecutors in each case when there is legal space shall apply these provisions. </w:t>
      </w:r>
      <w:r w:rsidRPr="00EE11C6">
        <w:rPr>
          <w:rFonts w:ascii="Book Antiqua" w:hAnsi="Book Antiqua"/>
          <w:sz w:val="24"/>
          <w:szCs w:val="24"/>
          <w:lang w:val="sq-AL"/>
        </w:rPr>
        <w:t xml:space="preserve"> </w:t>
      </w:r>
    </w:p>
    <w:p w:rsidR="00D664E3" w:rsidRPr="00EE11C6" w:rsidRDefault="00D664E3" w:rsidP="00D664E3">
      <w:pPr>
        <w:pStyle w:val="ListParagraph"/>
        <w:numPr>
          <w:ilvl w:val="0"/>
          <w:numId w:val="36"/>
        </w:numPr>
        <w:rPr>
          <w:rFonts w:ascii="Book Antiqua" w:hAnsi="Book Antiqua"/>
          <w:sz w:val="24"/>
          <w:szCs w:val="24"/>
          <w:lang w:val="sq-AL"/>
        </w:rPr>
      </w:pPr>
      <w:r w:rsidRPr="00EE11C6">
        <w:rPr>
          <w:rFonts w:ascii="Book Antiqua" w:hAnsi="Book Antiqua"/>
          <w:sz w:val="24"/>
          <w:szCs w:val="24"/>
          <w:lang w:val="sq-AL"/>
        </w:rPr>
        <w:t xml:space="preserve">KPC should create internal mechanisms </w:t>
      </w:r>
      <w:r w:rsidRPr="00EE11C6">
        <w:rPr>
          <w:rFonts w:ascii="Book Antiqua" w:hAnsi="Book Antiqua"/>
          <w:sz w:val="24"/>
          <w:szCs w:val="24"/>
        </w:rPr>
        <w:t>to analyze the solution of corruption cases</w:t>
      </w:r>
      <w:r w:rsidRPr="00EE11C6">
        <w:rPr>
          <w:rFonts w:ascii="Book Antiqua" w:hAnsi="Book Antiqua"/>
          <w:sz w:val="24"/>
          <w:szCs w:val="24"/>
          <w:lang w:val="sq-AL"/>
        </w:rPr>
        <w:t xml:space="preserve"> , with a focus on analyzing the </w:t>
      </w:r>
      <w:r w:rsidRPr="00EE11C6">
        <w:rPr>
          <w:rFonts w:ascii="Book Antiqua" w:hAnsi="Book Antiqua"/>
          <w:sz w:val="24"/>
          <w:szCs w:val="24"/>
        </w:rPr>
        <w:t xml:space="preserve">dismissed cases of criminal charges and the termination of investigations by the applicants of these acts. In this direction it should be analyzed, especially the cases prescribed by Kosovo Police and ACA because of the large number of dismissal and termination of them. This is the only way to enable the creation of criminal adequate policies in fighting corruption. </w:t>
      </w:r>
    </w:p>
    <w:p w:rsidR="00D664E3" w:rsidRPr="00EE11C6" w:rsidRDefault="00D664E3" w:rsidP="00D664E3">
      <w:pPr>
        <w:pStyle w:val="ListParagraph"/>
        <w:numPr>
          <w:ilvl w:val="0"/>
          <w:numId w:val="36"/>
        </w:numPr>
        <w:rPr>
          <w:rFonts w:ascii="Book Antiqua" w:hAnsi="Book Antiqua"/>
          <w:sz w:val="24"/>
          <w:szCs w:val="24"/>
          <w:lang w:val="sq-AL"/>
        </w:rPr>
      </w:pPr>
      <w:r w:rsidRPr="00EE11C6">
        <w:rPr>
          <w:rFonts w:ascii="Book Antiqua" w:hAnsi="Book Antiqua"/>
          <w:sz w:val="24"/>
          <w:szCs w:val="24"/>
          <w:lang w:val="sq-AL"/>
        </w:rPr>
        <w:t xml:space="preserve">KPC should continue to support in solving problems in BP in Pristina because of the load and quality of prepetrators of criminal acts of corruption. </w:t>
      </w:r>
    </w:p>
    <w:p w:rsidR="00D664E3" w:rsidRPr="00EE11C6" w:rsidRDefault="00D664E3" w:rsidP="00D664E3">
      <w:pPr>
        <w:pStyle w:val="ListParagraph"/>
        <w:numPr>
          <w:ilvl w:val="0"/>
          <w:numId w:val="36"/>
        </w:numPr>
        <w:rPr>
          <w:rFonts w:ascii="Book Antiqua" w:hAnsi="Book Antiqua"/>
          <w:sz w:val="24"/>
          <w:szCs w:val="24"/>
          <w:lang w:val="sq-AL"/>
        </w:rPr>
      </w:pPr>
      <w:r w:rsidRPr="00EE11C6">
        <w:rPr>
          <w:rFonts w:ascii="Book Antiqua" w:hAnsi="Book Antiqua"/>
          <w:sz w:val="24"/>
          <w:szCs w:val="24"/>
          <w:lang w:val="sq-AL"/>
        </w:rPr>
        <w:t xml:space="preserve">KPC </w:t>
      </w:r>
      <w:r w:rsidRPr="00EE11C6">
        <w:rPr>
          <w:rFonts w:ascii="Book Antiqua" w:hAnsi="Book Antiqua"/>
          <w:sz w:val="24"/>
          <w:szCs w:val="24"/>
        </w:rPr>
        <w:t xml:space="preserve">should take urgent steps and very concrete to improve the working conditions for the BP in Mitrovica. Without the insurance of the elementary working conditions, it is hard for the prosecutors and the support staff in this prosecution to prove positive results.   </w:t>
      </w:r>
    </w:p>
    <w:p w:rsidR="00D664E3" w:rsidRPr="00EE11C6" w:rsidRDefault="00D664E3" w:rsidP="00D664E3">
      <w:pPr>
        <w:pStyle w:val="ListParagraph"/>
        <w:numPr>
          <w:ilvl w:val="0"/>
          <w:numId w:val="36"/>
        </w:numPr>
        <w:rPr>
          <w:rFonts w:ascii="Book Antiqua" w:hAnsi="Book Antiqua"/>
          <w:sz w:val="24"/>
          <w:szCs w:val="24"/>
          <w:lang w:val="sq-AL"/>
        </w:rPr>
      </w:pPr>
      <w:r w:rsidRPr="00EE11C6">
        <w:rPr>
          <w:rFonts w:ascii="Book Antiqua" w:hAnsi="Book Antiqua"/>
          <w:sz w:val="24"/>
          <w:szCs w:val="24"/>
        </w:rPr>
        <w:t xml:space="preserve">KPC should oblige the prosecutions to put the data for corruption cases on daily basis, by updating the data in the Tracking Mechanism to be accessible at any time. </w:t>
      </w:r>
    </w:p>
    <w:p w:rsidR="00D664E3" w:rsidRPr="00EE11C6" w:rsidRDefault="00D664E3" w:rsidP="00D664E3">
      <w:pPr>
        <w:pStyle w:val="ListParagraph"/>
        <w:numPr>
          <w:ilvl w:val="0"/>
          <w:numId w:val="36"/>
        </w:numPr>
        <w:rPr>
          <w:rFonts w:ascii="Book Antiqua" w:hAnsi="Book Antiqua"/>
          <w:sz w:val="24"/>
          <w:szCs w:val="24"/>
          <w:lang w:val="sq-AL"/>
        </w:rPr>
      </w:pPr>
      <w:r w:rsidRPr="00EE11C6">
        <w:rPr>
          <w:rFonts w:ascii="Book Antiqua" w:hAnsi="Book Antiqua"/>
          <w:sz w:val="24"/>
          <w:szCs w:val="24"/>
          <w:lang w:val="sq-AL"/>
        </w:rPr>
        <w:t xml:space="preserve">KPC should invest in profilization and specialization of prosecutors dealing with corruption cases. </w:t>
      </w:r>
    </w:p>
    <w:p w:rsidR="00D664E3" w:rsidRPr="00EE11C6" w:rsidRDefault="00D664E3" w:rsidP="00D664E3">
      <w:pPr>
        <w:pStyle w:val="ListParagraph"/>
        <w:numPr>
          <w:ilvl w:val="0"/>
          <w:numId w:val="36"/>
        </w:numPr>
        <w:rPr>
          <w:rFonts w:ascii="Book Antiqua" w:hAnsi="Book Antiqua"/>
          <w:sz w:val="24"/>
          <w:szCs w:val="24"/>
          <w:lang w:val="sq-AL"/>
        </w:rPr>
      </w:pPr>
      <w:r w:rsidRPr="00EE11C6">
        <w:rPr>
          <w:rFonts w:ascii="Book Antiqua" w:hAnsi="Book Antiqua"/>
          <w:sz w:val="24"/>
          <w:szCs w:val="24"/>
          <w:lang w:val="sq-AL"/>
        </w:rPr>
        <w:t xml:space="preserve">Prosecutors should testify self-initiative in initiating corruption cases. </w:t>
      </w:r>
    </w:p>
    <w:p w:rsidR="00D664E3" w:rsidRDefault="00D664E3" w:rsidP="00D664E3">
      <w:pPr>
        <w:rPr>
          <w:rFonts w:ascii="Book Antiqua" w:hAnsi="Book Antiqua"/>
          <w:b/>
          <w:sz w:val="24"/>
          <w:szCs w:val="24"/>
          <w:lang w:val="sq-AL"/>
        </w:rPr>
      </w:pPr>
    </w:p>
    <w:p w:rsidR="00D664E3" w:rsidRPr="00EE11C6" w:rsidRDefault="00D664E3" w:rsidP="00D664E3">
      <w:pPr>
        <w:pStyle w:val="ListParagraph"/>
        <w:numPr>
          <w:ilvl w:val="0"/>
          <w:numId w:val="34"/>
        </w:numPr>
        <w:ind w:left="360" w:firstLine="0"/>
        <w:contextualSpacing w:val="0"/>
        <w:rPr>
          <w:rFonts w:ascii="Book Antiqua" w:hAnsi="Book Antiqua"/>
          <w:b/>
          <w:sz w:val="24"/>
          <w:szCs w:val="24"/>
        </w:rPr>
      </w:pPr>
      <w:r>
        <w:rPr>
          <w:rFonts w:ascii="Book Antiqua" w:hAnsi="Book Antiqua"/>
          <w:b/>
          <w:sz w:val="24"/>
          <w:szCs w:val="24"/>
          <w:lang w:val="sq-AL"/>
        </w:rPr>
        <w:t xml:space="preserve">II - </w:t>
      </w:r>
      <w:r w:rsidRPr="00811CEC">
        <w:rPr>
          <w:rFonts w:ascii="Book Antiqua" w:hAnsi="Book Antiqua"/>
          <w:b/>
          <w:sz w:val="24"/>
          <w:szCs w:val="24"/>
        </w:rPr>
        <w:t>National Coordinator against Corruption should:</w:t>
      </w:r>
    </w:p>
    <w:p w:rsidR="00D664E3" w:rsidRPr="00811CEC" w:rsidRDefault="00D664E3" w:rsidP="00D664E3">
      <w:pPr>
        <w:pStyle w:val="ListParagraph"/>
        <w:numPr>
          <w:ilvl w:val="0"/>
          <w:numId w:val="39"/>
        </w:numPr>
        <w:jc w:val="both"/>
        <w:rPr>
          <w:rFonts w:ascii="Book Antiqua" w:hAnsi="Book Antiqua"/>
          <w:sz w:val="24"/>
          <w:szCs w:val="24"/>
        </w:rPr>
      </w:pPr>
      <w:r w:rsidRPr="00811CEC">
        <w:rPr>
          <w:rFonts w:ascii="Book Antiqua" w:hAnsi="Book Antiqua"/>
          <w:sz w:val="24"/>
          <w:szCs w:val="24"/>
        </w:rPr>
        <w:t xml:space="preserve">Report on regular basis in KPC for all the obstacles that faces during the implementation of the Action Plan. </w:t>
      </w:r>
    </w:p>
    <w:p w:rsidR="00D664E3" w:rsidRPr="00811CEC" w:rsidRDefault="00D664E3" w:rsidP="00D664E3">
      <w:pPr>
        <w:pStyle w:val="ListParagraph"/>
        <w:numPr>
          <w:ilvl w:val="0"/>
          <w:numId w:val="39"/>
        </w:numPr>
        <w:contextualSpacing w:val="0"/>
        <w:jc w:val="both"/>
        <w:rPr>
          <w:rFonts w:ascii="Book Antiqua" w:hAnsi="Book Antiqua"/>
          <w:sz w:val="24"/>
          <w:szCs w:val="24"/>
        </w:rPr>
      </w:pPr>
      <w:r w:rsidRPr="00811CEC">
        <w:rPr>
          <w:rFonts w:ascii="Book Antiqua" w:hAnsi="Book Antiqua"/>
          <w:sz w:val="24"/>
          <w:szCs w:val="24"/>
        </w:rPr>
        <w:t>Respect the internal mechanisms of gathering informations from Prosecutors Performance Review</w:t>
      </w:r>
      <w:r>
        <w:rPr>
          <w:rFonts w:ascii="Book Antiqua" w:hAnsi="Book Antiqua"/>
          <w:sz w:val="24"/>
          <w:szCs w:val="24"/>
        </w:rPr>
        <w:t xml:space="preserve"> Unit, respectively from the   </w:t>
      </w:r>
      <w:r w:rsidRPr="00811CEC">
        <w:rPr>
          <w:rFonts w:ascii="Book Antiqua" w:hAnsi="Book Antiqua"/>
          <w:sz w:val="24"/>
          <w:szCs w:val="24"/>
        </w:rPr>
        <w:t>data</w:t>
      </w:r>
      <w:r>
        <w:rPr>
          <w:rFonts w:ascii="Book Antiqua" w:hAnsi="Book Antiqua"/>
          <w:sz w:val="24"/>
          <w:szCs w:val="24"/>
        </w:rPr>
        <w:t>b</w:t>
      </w:r>
      <w:r w:rsidRPr="00811CEC">
        <w:rPr>
          <w:rFonts w:ascii="Book Antiqua" w:hAnsi="Book Antiqua"/>
          <w:sz w:val="24"/>
          <w:szCs w:val="24"/>
        </w:rPr>
        <w:t xml:space="preserve">ase by Tracking Mechanism.  </w:t>
      </w:r>
    </w:p>
    <w:p w:rsidR="00D664E3" w:rsidRPr="00811CEC" w:rsidRDefault="00D664E3" w:rsidP="00D664E3">
      <w:pPr>
        <w:pStyle w:val="ListParagraph"/>
        <w:numPr>
          <w:ilvl w:val="0"/>
          <w:numId w:val="39"/>
        </w:numPr>
        <w:contextualSpacing w:val="0"/>
        <w:jc w:val="both"/>
        <w:rPr>
          <w:rFonts w:ascii="Book Antiqua" w:hAnsi="Book Antiqua"/>
          <w:sz w:val="24"/>
          <w:szCs w:val="24"/>
        </w:rPr>
      </w:pPr>
      <w:r w:rsidRPr="00811CEC">
        <w:rPr>
          <w:rFonts w:ascii="Book Antiqua" w:hAnsi="Book Antiqua"/>
          <w:sz w:val="24"/>
          <w:szCs w:val="24"/>
        </w:rPr>
        <w:t xml:space="preserve">Respect the foreseen deadlines in the Action Plan for communication with the public on two weeks regular basis, fulfilling one of the obligations of the plan to keep the public informed, increasing the transparency and being accountable to the public for each prosecution.  </w:t>
      </w:r>
    </w:p>
    <w:p w:rsidR="00D664E3" w:rsidRPr="00811CEC" w:rsidRDefault="00D664E3" w:rsidP="00D664E3">
      <w:pPr>
        <w:pStyle w:val="ListParagraph"/>
        <w:numPr>
          <w:ilvl w:val="0"/>
          <w:numId w:val="39"/>
        </w:numPr>
        <w:contextualSpacing w:val="0"/>
        <w:jc w:val="both"/>
        <w:rPr>
          <w:rFonts w:ascii="Book Antiqua" w:hAnsi="Book Antiqua"/>
          <w:sz w:val="24"/>
          <w:szCs w:val="24"/>
        </w:rPr>
      </w:pPr>
      <w:r w:rsidRPr="00811CEC">
        <w:rPr>
          <w:rFonts w:ascii="Book Antiqua" w:hAnsi="Book Antiqua"/>
          <w:sz w:val="24"/>
          <w:szCs w:val="24"/>
        </w:rPr>
        <w:t>The progress of implementation of the Action Plan where are included the informations about the status of corruption cases that should be pu</w:t>
      </w:r>
      <w:r>
        <w:rPr>
          <w:rFonts w:ascii="Book Antiqua" w:hAnsi="Book Antiqua"/>
          <w:sz w:val="24"/>
          <w:szCs w:val="24"/>
        </w:rPr>
        <w:t>b</w:t>
      </w:r>
      <w:r w:rsidRPr="00811CEC">
        <w:rPr>
          <w:rFonts w:ascii="Book Antiqua" w:hAnsi="Book Antiqua"/>
          <w:sz w:val="24"/>
          <w:szCs w:val="24"/>
        </w:rPr>
        <w:t xml:space="preserve">lished in two weeks regular basis on the website of the State Prosecutor in order for the public and media to have easy access. </w:t>
      </w:r>
    </w:p>
    <w:p w:rsidR="00D664E3" w:rsidRPr="002E02CF" w:rsidRDefault="00D664E3" w:rsidP="00D664E3">
      <w:pPr>
        <w:rPr>
          <w:rFonts w:ascii="Book Antiqua" w:hAnsi="Book Antiqua"/>
          <w:sz w:val="24"/>
          <w:szCs w:val="24"/>
          <w:lang w:val="sq-AL"/>
        </w:rPr>
      </w:pPr>
    </w:p>
    <w:p w:rsidR="00D664E3" w:rsidRPr="002E02CF" w:rsidRDefault="00D664E3" w:rsidP="00D664E3">
      <w:pPr>
        <w:rPr>
          <w:rFonts w:ascii="Book Antiqua" w:hAnsi="Book Antiqua"/>
          <w:b/>
          <w:sz w:val="24"/>
          <w:szCs w:val="24"/>
          <w:lang w:val="sq-AL"/>
        </w:rPr>
      </w:pPr>
      <w:r w:rsidRPr="002E02CF">
        <w:rPr>
          <w:rFonts w:ascii="Book Antiqua" w:hAnsi="Book Antiqua"/>
          <w:b/>
          <w:sz w:val="24"/>
          <w:szCs w:val="24"/>
          <w:lang w:val="sq-AL"/>
        </w:rPr>
        <w:t>III – KPC and ODC should cooperate closely in taking desciplinary measures regarding:</w:t>
      </w:r>
    </w:p>
    <w:p w:rsidR="00D664E3" w:rsidRPr="002E02CF" w:rsidRDefault="00D664E3" w:rsidP="00D664E3">
      <w:pPr>
        <w:pStyle w:val="ListParagraph"/>
        <w:numPr>
          <w:ilvl w:val="0"/>
          <w:numId w:val="38"/>
        </w:numPr>
        <w:rPr>
          <w:rFonts w:ascii="Book Antiqua" w:hAnsi="Book Antiqua"/>
          <w:sz w:val="24"/>
          <w:szCs w:val="24"/>
          <w:lang w:val="sq-AL"/>
        </w:rPr>
      </w:pPr>
      <w:r w:rsidRPr="002E02CF">
        <w:rPr>
          <w:rFonts w:ascii="Book Antiqua" w:hAnsi="Book Antiqua"/>
          <w:sz w:val="24"/>
          <w:szCs w:val="24"/>
          <w:lang w:val="sq-AL"/>
        </w:rPr>
        <w:t xml:space="preserve">Corruption </w:t>
      </w:r>
      <w:r w:rsidRPr="002E02CF">
        <w:rPr>
          <w:rFonts w:ascii="Book Antiqua" w:hAnsi="Book Antiqua"/>
          <w:sz w:val="24"/>
          <w:szCs w:val="24"/>
        </w:rPr>
        <w:t>cases placed in contradiction with the legal provisions (the cases identified by KLI and others)</w:t>
      </w:r>
    </w:p>
    <w:p w:rsidR="00D664E3" w:rsidRPr="002E02CF" w:rsidRDefault="00D664E3" w:rsidP="00D664E3">
      <w:pPr>
        <w:pStyle w:val="ListParagraph"/>
        <w:numPr>
          <w:ilvl w:val="0"/>
          <w:numId w:val="38"/>
        </w:numPr>
        <w:rPr>
          <w:rFonts w:ascii="Book Antiqua" w:hAnsi="Book Antiqua"/>
          <w:sz w:val="24"/>
          <w:szCs w:val="24"/>
          <w:lang w:val="sq-AL"/>
        </w:rPr>
      </w:pPr>
      <w:r w:rsidRPr="002E02CF">
        <w:rPr>
          <w:rFonts w:ascii="Book Antiqua" w:hAnsi="Book Antiqua"/>
          <w:sz w:val="24"/>
          <w:szCs w:val="24"/>
          <w:lang w:val="sq-AL"/>
        </w:rPr>
        <w:t xml:space="preserve">Cases </w:t>
      </w:r>
      <w:r w:rsidRPr="002E02CF">
        <w:rPr>
          <w:rFonts w:ascii="Book Antiqua" w:hAnsi="Book Antiqua"/>
          <w:sz w:val="24"/>
          <w:szCs w:val="24"/>
        </w:rPr>
        <w:t>of the prosecutors who for years have not treated at all corruption cases submitted by the applicants</w:t>
      </w:r>
    </w:p>
    <w:p w:rsidR="00D664E3" w:rsidRPr="002E02CF" w:rsidRDefault="00D664E3" w:rsidP="00D664E3">
      <w:pPr>
        <w:pStyle w:val="ListParagraph"/>
        <w:numPr>
          <w:ilvl w:val="0"/>
          <w:numId w:val="38"/>
        </w:numPr>
        <w:rPr>
          <w:rFonts w:ascii="Book Antiqua" w:hAnsi="Book Antiqua"/>
          <w:sz w:val="24"/>
          <w:szCs w:val="24"/>
          <w:lang w:val="sq-AL"/>
        </w:rPr>
      </w:pPr>
      <w:r w:rsidRPr="002E02CF">
        <w:rPr>
          <w:rFonts w:ascii="Book Antiqua" w:hAnsi="Book Antiqua"/>
          <w:sz w:val="24"/>
          <w:szCs w:val="24"/>
          <w:lang w:val="sq-AL"/>
        </w:rPr>
        <w:t xml:space="preserve">Basic </w:t>
      </w:r>
      <w:r w:rsidRPr="002E02CF">
        <w:rPr>
          <w:rFonts w:ascii="Book Antiqua" w:hAnsi="Book Antiqua"/>
          <w:sz w:val="24"/>
          <w:szCs w:val="24"/>
        </w:rPr>
        <w:t>Prosecution of Peja should engage all the prosecutors of Serious Crimes Department in solving the corruption cases.</w:t>
      </w:r>
    </w:p>
    <w:p w:rsidR="00DE5A16" w:rsidRPr="00090D13" w:rsidRDefault="00DE5A16" w:rsidP="00D664E3">
      <w:pPr>
        <w:pStyle w:val="Heading1"/>
        <w:rPr>
          <w:rFonts w:ascii="Book Antiqua" w:hAnsi="Book Antiqua"/>
          <w:sz w:val="24"/>
          <w:szCs w:val="24"/>
          <w:lang w:val="sq-AL"/>
        </w:rPr>
      </w:pPr>
    </w:p>
    <w:sectPr w:rsidR="00DE5A16" w:rsidRPr="00090D13" w:rsidSect="002603B6">
      <w:headerReference w:type="default" r:id="rId14"/>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F82" w:rsidRDefault="00E20F82" w:rsidP="00691558">
      <w:pPr>
        <w:spacing w:after="0" w:line="240" w:lineRule="auto"/>
      </w:pPr>
      <w:r>
        <w:separator/>
      </w:r>
    </w:p>
  </w:endnote>
  <w:endnote w:type="continuationSeparator" w:id="1">
    <w:p w:rsidR="00E20F82" w:rsidRDefault="00E20F82" w:rsidP="00691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871183"/>
      <w:docPartObj>
        <w:docPartGallery w:val="Page Numbers (Bottom of Page)"/>
        <w:docPartUnique/>
      </w:docPartObj>
    </w:sdtPr>
    <w:sdtContent>
      <w:p w:rsidR="00490846" w:rsidRDefault="00A32295">
        <w:pPr>
          <w:pStyle w:val="Footer"/>
          <w:jc w:val="center"/>
        </w:pPr>
        <w:fldSimple w:instr=" PAGE   \* MERGEFORMAT ">
          <w:r w:rsidR="00691832">
            <w:rPr>
              <w:noProof/>
            </w:rPr>
            <w:t>58</w:t>
          </w:r>
        </w:fldSimple>
      </w:p>
    </w:sdtContent>
  </w:sdt>
  <w:p w:rsidR="00490846" w:rsidRDefault="004908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F82" w:rsidRDefault="00E20F82" w:rsidP="00691558">
      <w:pPr>
        <w:spacing w:after="0" w:line="240" w:lineRule="auto"/>
      </w:pPr>
      <w:r>
        <w:separator/>
      </w:r>
    </w:p>
  </w:footnote>
  <w:footnote w:type="continuationSeparator" w:id="1">
    <w:p w:rsidR="00E20F82" w:rsidRDefault="00E20F82" w:rsidP="00691558">
      <w:pPr>
        <w:spacing w:after="0" w:line="240" w:lineRule="auto"/>
      </w:pPr>
      <w:r>
        <w:continuationSeparator/>
      </w:r>
    </w:p>
  </w:footnote>
  <w:footnote w:id="2">
    <w:p w:rsidR="0064378A" w:rsidRPr="00645B1F" w:rsidRDefault="0064378A" w:rsidP="0064378A">
      <w:pPr>
        <w:pStyle w:val="FootnoteText"/>
        <w:rPr>
          <w:rFonts w:ascii="Book Antiqua" w:hAnsi="Book Antiqua"/>
          <w:sz w:val="18"/>
          <w:szCs w:val="18"/>
        </w:rPr>
      </w:pPr>
      <w:r w:rsidRPr="00645B1F">
        <w:rPr>
          <w:rStyle w:val="FootnoteReference"/>
          <w:rFonts w:ascii="Book Antiqua" w:hAnsi="Book Antiqua"/>
          <w:sz w:val="18"/>
          <w:szCs w:val="18"/>
        </w:rPr>
        <w:footnoteRef/>
      </w:r>
      <w:r w:rsidRPr="00645B1F">
        <w:rPr>
          <w:rFonts w:ascii="Book Antiqua" w:hAnsi="Book Antiqua"/>
          <w:sz w:val="18"/>
          <w:szCs w:val="18"/>
        </w:rPr>
        <w:t xml:space="preserve"> </w:t>
      </w:r>
      <w:r w:rsidRPr="00645B1F">
        <w:rPr>
          <w:rFonts w:ascii="Book Antiqua" w:hAnsi="Book Antiqua" w:cs="Times New Roman"/>
          <w:sz w:val="18"/>
          <w:szCs w:val="18"/>
          <w:lang w:val="sq-AL"/>
        </w:rPr>
        <w:t xml:space="preserve">Kosovo Prosecutorial Council in the implementation of the </w:t>
      </w:r>
      <w:r w:rsidRPr="00645B1F">
        <w:rPr>
          <w:rFonts w:ascii="Book Antiqua" w:hAnsi="Book Antiqua" w:cs="Times New Roman"/>
          <w:i/>
          <w:sz w:val="18"/>
          <w:szCs w:val="18"/>
          <w:lang w:val="sq-AL"/>
        </w:rPr>
        <w:t>Strategic Plan for inter-institutional cooperation in combating organized crime and corruption on</w:t>
      </w:r>
      <w:r w:rsidRPr="00645B1F">
        <w:rPr>
          <w:rFonts w:ascii="Book Antiqua" w:hAnsi="Book Antiqua" w:cs="Times New Roman"/>
          <w:sz w:val="18"/>
          <w:szCs w:val="18"/>
          <w:lang w:val="sq-AL"/>
        </w:rPr>
        <w:t xml:space="preserve">  November 4, 2013 issued the "</w:t>
      </w:r>
      <w:r w:rsidRPr="00645B1F">
        <w:rPr>
          <w:rFonts w:ascii="Book Antiqua" w:hAnsi="Book Antiqua" w:cs="Times New Roman"/>
          <w:i/>
          <w:sz w:val="18"/>
          <w:szCs w:val="18"/>
          <w:lang w:val="sq-AL"/>
        </w:rPr>
        <w:t>Action Plan to Increase the Efficiency of Prosecutorial System in Fighting Corruption</w:t>
      </w:r>
      <w:r w:rsidRPr="00645B1F">
        <w:rPr>
          <w:rFonts w:ascii="Book Antiqua" w:hAnsi="Book Antiqua" w:cs="Times New Roman"/>
          <w:sz w:val="18"/>
          <w:szCs w:val="18"/>
          <w:lang w:val="sq-AL"/>
        </w:rPr>
        <w:t>".</w:t>
      </w:r>
    </w:p>
  </w:footnote>
  <w:footnote w:id="3">
    <w:p w:rsidR="0064378A" w:rsidRPr="00645B1F" w:rsidRDefault="0064378A" w:rsidP="0064378A">
      <w:pPr>
        <w:pStyle w:val="FootnoteText"/>
        <w:rPr>
          <w:rFonts w:ascii="Book Antiqua" w:hAnsi="Book Antiqua" w:cs="Times New Roman"/>
          <w:sz w:val="18"/>
          <w:szCs w:val="18"/>
          <w:lang w:val="sq-AL"/>
        </w:rPr>
      </w:pPr>
      <w:r w:rsidRPr="00645B1F">
        <w:rPr>
          <w:rStyle w:val="FootnoteReference"/>
          <w:rFonts w:ascii="Book Antiqua" w:hAnsi="Book Antiqua"/>
          <w:sz w:val="18"/>
          <w:szCs w:val="18"/>
        </w:rPr>
        <w:footnoteRef/>
      </w:r>
      <w:r w:rsidRPr="00645B1F">
        <w:rPr>
          <w:rFonts w:ascii="Book Antiqua" w:hAnsi="Book Antiqua"/>
          <w:sz w:val="18"/>
          <w:szCs w:val="18"/>
        </w:rPr>
        <w:t xml:space="preserve"> </w:t>
      </w:r>
      <w:r w:rsidRPr="00645B1F">
        <w:rPr>
          <w:rFonts w:ascii="Book Antiqua" w:hAnsi="Book Antiqua" w:cs="Times New Roman"/>
          <w:sz w:val="18"/>
          <w:szCs w:val="18"/>
          <w:lang w:val="sq-AL"/>
        </w:rPr>
        <w:t xml:space="preserve">Kosovo Prosecutorial Council has signed a Memorandum of Cooperation with the Kosovo Law Insitute </w:t>
      </w:r>
      <w:r w:rsidRPr="00645B1F">
        <w:rPr>
          <w:rFonts w:ascii="Book Antiqua" w:hAnsi="Book Antiqua" w:cs="Times New Roman"/>
          <w:i/>
          <w:sz w:val="18"/>
          <w:szCs w:val="18"/>
          <w:lang w:val="sq-AL"/>
        </w:rPr>
        <w:t>"Regarding the monitoring and evaluation of the implementation of the Action Plan for Increasing the Efficiency of Prosecutorial System in Fighting Corruption"</w:t>
      </w:r>
      <w:r w:rsidRPr="00645B1F">
        <w:rPr>
          <w:rFonts w:ascii="Book Antiqua" w:hAnsi="Book Antiqua" w:cs="Times New Roman"/>
          <w:sz w:val="18"/>
          <w:szCs w:val="18"/>
          <w:lang w:val="sq-AL"/>
        </w:rPr>
        <w:t>. December 27, 2013</w:t>
      </w:r>
    </w:p>
  </w:footnote>
  <w:footnote w:id="4">
    <w:p w:rsidR="0064378A" w:rsidRPr="00E74F16" w:rsidRDefault="0064378A" w:rsidP="0064378A">
      <w:pPr>
        <w:pStyle w:val="FootnoteText"/>
        <w:jc w:val="both"/>
        <w:rPr>
          <w:rFonts w:ascii="Times New Roman" w:hAnsi="Times New Roman" w:cs="Times New Roman"/>
          <w:lang w:val="sq-AL"/>
        </w:rPr>
      </w:pPr>
      <w:r w:rsidRPr="00645B1F">
        <w:rPr>
          <w:rStyle w:val="FootnoteReference"/>
          <w:rFonts w:ascii="Book Antiqua" w:hAnsi="Book Antiqua" w:cs="Times New Roman"/>
          <w:sz w:val="18"/>
          <w:szCs w:val="18"/>
          <w:lang w:val="sq-AL"/>
        </w:rPr>
        <w:footnoteRef/>
      </w:r>
      <w:r w:rsidRPr="00645B1F">
        <w:rPr>
          <w:rFonts w:ascii="Book Antiqua" w:hAnsi="Book Antiqua" w:cs="Times New Roman"/>
          <w:sz w:val="18"/>
          <w:szCs w:val="18"/>
          <w:lang w:val="sq-AL"/>
        </w:rPr>
        <w:t xml:space="preserve"> </w:t>
      </w:r>
      <w:r w:rsidRPr="00645B1F">
        <w:rPr>
          <w:rFonts w:ascii="Book Antiqua" w:hAnsi="Book Antiqua" w:cs="Times New Roman"/>
          <w:i/>
          <w:sz w:val="18"/>
          <w:szCs w:val="18"/>
          <w:lang w:val="sq-AL"/>
        </w:rPr>
        <w:t>Note:</w:t>
      </w:r>
      <w:r w:rsidRPr="00645B1F">
        <w:rPr>
          <w:rFonts w:ascii="Book Antiqua" w:hAnsi="Book Antiqua" w:cs="Times New Roman"/>
          <w:sz w:val="18"/>
          <w:szCs w:val="18"/>
          <w:lang w:val="sq-AL"/>
        </w:rPr>
        <w:t xml:space="preserve"> The two reports published by the KLI are presented in Kosovo Prosecutorial Council. The first report was presented at the meeting of Kosovo Prosecutorial Council held on 25 April 2014, in which KPC have discussed and approved KLI’s report published on "Corruption in Kosovo: Evaluation report on the effectiveness of prosecutorial system in the implementation of the action plan for corruption cases ", which in addition to the findings and assessments made concrete recommendations for effective implementation of the Action Plan to Increase the Efficiency of Prosecutorial System in Fighting Corruption. (see - http://psh-ks.net/?page=1,8,557). While, the second report was presented at the meeting held on 16 October 2014, in which it presented its report "Corruption in Kosovo 2: Comprehensive Assessment Report on the effectiveness of prosecutorial system in the implementation of the action plan for cases of corruption" with the findings evaluations and recommendations on the implementation of the Action Plan. (see - http://www.psh-ks.net/?page=1,8,635).</w:t>
      </w:r>
    </w:p>
  </w:footnote>
  <w:footnote w:id="5">
    <w:p w:rsidR="00D86B80" w:rsidRPr="000C6BF2" w:rsidRDefault="00D86B80" w:rsidP="00D86B80">
      <w:pPr>
        <w:pStyle w:val="FootnoteText"/>
        <w:jc w:val="both"/>
      </w:pPr>
      <w:r w:rsidRPr="00B57174">
        <w:rPr>
          <w:rStyle w:val="FootnoteReference"/>
          <w:rFonts w:ascii="Book Antiqua" w:hAnsi="Book Antiqua"/>
          <w:sz w:val="18"/>
          <w:szCs w:val="18"/>
          <w:lang w:val="sq-AL"/>
        </w:rPr>
        <w:footnoteRef/>
      </w:r>
      <w:r w:rsidRPr="00B57174">
        <w:rPr>
          <w:rFonts w:ascii="Book Antiqua" w:hAnsi="Book Antiqua"/>
          <w:sz w:val="18"/>
          <w:szCs w:val="18"/>
          <w:lang w:val="sq-AL"/>
        </w:rPr>
        <w:t xml:space="preserve"> </w:t>
      </w:r>
      <w:r w:rsidRPr="00B14C46">
        <w:rPr>
          <w:rFonts w:ascii="Book Antiqua" w:hAnsi="Book Antiqua" w:cs="Times New Roman"/>
          <w:sz w:val="18"/>
          <w:szCs w:val="18"/>
          <w:lang w:val="sq-AL"/>
        </w:rPr>
        <w:t>Action Plan for Increasing Efficiency of Prosecutorial System for Fighting Corruption</w:t>
      </w:r>
      <w:r w:rsidRPr="00B14C46">
        <w:rPr>
          <w:rFonts w:ascii="Book Antiqua" w:hAnsi="Book Antiqua" w:cs="Times New Roman"/>
          <w:sz w:val="24"/>
          <w:szCs w:val="24"/>
          <w:lang w:val="sq-AL"/>
        </w:rPr>
        <w:t xml:space="preserve"> </w:t>
      </w:r>
      <w:r w:rsidRPr="00B14C46">
        <w:rPr>
          <w:rFonts w:ascii="Book Antiqua" w:hAnsi="Book Antiqua" w:cs="Times New Roman"/>
          <w:sz w:val="18"/>
          <w:szCs w:val="18"/>
          <w:lang w:val="sq-AL"/>
        </w:rPr>
        <w:t>has defined offenses against corruption, which are listed, based on the old Code (2003) and the new Criminal Code (2012). The plan contains term 13 offenses old Criminal Code offenses involving Chapter XVIX (19): Section 339 - "</w:t>
      </w:r>
      <w:r>
        <w:rPr>
          <w:rFonts w:ascii="Book Antiqua" w:hAnsi="Book Antiqua" w:cs="Times New Roman"/>
          <w:i/>
          <w:sz w:val="18"/>
          <w:szCs w:val="18"/>
          <w:lang w:val="sq-AL"/>
        </w:rPr>
        <w:t>A</w:t>
      </w:r>
      <w:r w:rsidRPr="00B14C46">
        <w:rPr>
          <w:rFonts w:ascii="Book Antiqua" w:hAnsi="Book Antiqua" w:cs="Times New Roman"/>
          <w:i/>
          <w:sz w:val="18"/>
          <w:szCs w:val="18"/>
          <w:lang w:val="sq-AL"/>
        </w:rPr>
        <w:t>buse of official position or authority"</w:t>
      </w:r>
      <w:r w:rsidRPr="00B14C46">
        <w:rPr>
          <w:rFonts w:ascii="Book Antiqua" w:hAnsi="Book Antiqua" w:cs="Times New Roman"/>
          <w:sz w:val="18"/>
          <w:szCs w:val="18"/>
          <w:lang w:val="sq-AL"/>
        </w:rPr>
        <w:t>, Article 340 - "</w:t>
      </w:r>
      <w:r w:rsidRPr="00B14C46">
        <w:rPr>
          <w:rFonts w:ascii="Book Antiqua" w:hAnsi="Book Antiqua" w:cs="Times New Roman"/>
          <w:i/>
          <w:sz w:val="18"/>
          <w:szCs w:val="18"/>
          <w:lang w:val="sq-AL"/>
        </w:rPr>
        <w:t>Misappropriation of duty</w:t>
      </w:r>
      <w:r w:rsidRPr="00B14C46">
        <w:rPr>
          <w:rFonts w:ascii="Book Antiqua" w:hAnsi="Book Antiqua" w:cs="Times New Roman"/>
          <w:sz w:val="18"/>
          <w:szCs w:val="18"/>
          <w:lang w:val="sq-AL"/>
        </w:rPr>
        <w:t>", Article 341- "</w:t>
      </w:r>
      <w:r w:rsidRPr="00B14C46">
        <w:rPr>
          <w:rFonts w:ascii="Book Antiqua" w:hAnsi="Book Antiqua" w:cs="Times New Roman"/>
          <w:i/>
          <w:sz w:val="18"/>
          <w:szCs w:val="18"/>
          <w:lang w:val="sq-AL"/>
        </w:rPr>
        <w:t>Fraud on duty</w:t>
      </w:r>
      <w:r w:rsidRPr="00B14C46">
        <w:rPr>
          <w:rFonts w:ascii="Book Antiqua" w:hAnsi="Book Antiqua" w:cs="Times New Roman"/>
          <w:sz w:val="18"/>
          <w:szCs w:val="18"/>
          <w:lang w:val="sq-AL"/>
        </w:rPr>
        <w:t xml:space="preserve"> ", Article 342-" </w:t>
      </w:r>
      <w:r>
        <w:rPr>
          <w:rFonts w:ascii="Book Antiqua" w:hAnsi="Book Antiqua" w:cs="Times New Roman"/>
          <w:i/>
          <w:sz w:val="18"/>
          <w:szCs w:val="18"/>
          <w:lang w:val="sq-AL"/>
        </w:rPr>
        <w:t>U</w:t>
      </w:r>
      <w:r w:rsidRPr="00B14C46">
        <w:rPr>
          <w:rFonts w:ascii="Book Antiqua" w:hAnsi="Book Antiqua" w:cs="Times New Roman"/>
          <w:i/>
          <w:sz w:val="18"/>
          <w:szCs w:val="18"/>
          <w:lang w:val="sq-AL"/>
        </w:rPr>
        <w:t>nauthorized use of property</w:t>
      </w:r>
      <w:r>
        <w:rPr>
          <w:rFonts w:ascii="Book Antiqua" w:hAnsi="Book Antiqua" w:cs="Times New Roman"/>
          <w:sz w:val="18"/>
          <w:szCs w:val="18"/>
          <w:lang w:val="sq-AL"/>
        </w:rPr>
        <w:t xml:space="preserve"> ", Article 343</w:t>
      </w:r>
      <w:r w:rsidRPr="00B14C46">
        <w:rPr>
          <w:rFonts w:ascii="Book Antiqua" w:hAnsi="Book Antiqua" w:cs="Times New Roman"/>
          <w:b/>
          <w:sz w:val="18"/>
          <w:szCs w:val="18"/>
          <w:lang w:val="sq-AL"/>
        </w:rPr>
        <w:t>-"</w:t>
      </w:r>
      <w:r w:rsidRPr="00645B1F">
        <w:rPr>
          <w:rFonts w:ascii="Book Antiqua" w:hAnsi="Book Antiqua" w:cs="Times New Roman"/>
          <w:sz w:val="18"/>
          <w:szCs w:val="18"/>
          <w:lang w:val="sq-AL"/>
        </w:rPr>
        <w:t>Accepting Bribes "</w:t>
      </w:r>
      <w:r w:rsidRPr="00B14C46">
        <w:rPr>
          <w:rFonts w:ascii="Book Antiqua" w:hAnsi="Book Antiqua" w:cs="Times New Roman"/>
          <w:sz w:val="18"/>
          <w:szCs w:val="18"/>
          <w:lang w:val="sq-AL"/>
        </w:rPr>
        <w:t>, Article 344</w:t>
      </w:r>
      <w:r w:rsidRPr="00B14C46">
        <w:rPr>
          <w:rFonts w:ascii="Book Antiqua" w:hAnsi="Book Antiqua" w:cs="Times New Roman"/>
          <w:i/>
          <w:sz w:val="18"/>
          <w:szCs w:val="18"/>
          <w:lang w:val="sq-AL"/>
        </w:rPr>
        <w:t xml:space="preserve">-" Giving bribes </w:t>
      </w:r>
      <w:r w:rsidRPr="00B14C46">
        <w:rPr>
          <w:rFonts w:ascii="Book Antiqua" w:hAnsi="Book Antiqua" w:cs="Times New Roman"/>
          <w:sz w:val="18"/>
          <w:szCs w:val="18"/>
          <w:lang w:val="sq-AL"/>
        </w:rPr>
        <w:t xml:space="preserve">", Article 345-" </w:t>
      </w:r>
      <w:r>
        <w:rPr>
          <w:rFonts w:ascii="Book Antiqua" w:hAnsi="Book Antiqua" w:cs="Times New Roman"/>
          <w:i/>
          <w:sz w:val="18"/>
          <w:szCs w:val="18"/>
          <w:lang w:val="sq-AL"/>
        </w:rPr>
        <w:t>I</w:t>
      </w:r>
      <w:r w:rsidRPr="00B14C46">
        <w:rPr>
          <w:rFonts w:ascii="Book Antiqua" w:hAnsi="Book Antiqua" w:cs="Times New Roman"/>
          <w:i/>
          <w:sz w:val="18"/>
          <w:szCs w:val="18"/>
          <w:lang w:val="sq-AL"/>
        </w:rPr>
        <w:t>nfluence "</w:t>
      </w:r>
      <w:r w:rsidRPr="00B14C46">
        <w:rPr>
          <w:rFonts w:ascii="Book Antiqua" w:hAnsi="Book Antiqua" w:cs="Times New Roman"/>
          <w:sz w:val="18"/>
          <w:szCs w:val="18"/>
          <w:lang w:val="sq-AL"/>
        </w:rPr>
        <w:t xml:space="preserve">, Article 346-" </w:t>
      </w:r>
      <w:r>
        <w:rPr>
          <w:rFonts w:ascii="Book Antiqua" w:hAnsi="Book Antiqua" w:cs="Times New Roman"/>
          <w:i/>
          <w:sz w:val="18"/>
          <w:szCs w:val="18"/>
          <w:lang w:val="sq-AL"/>
        </w:rPr>
        <w:t>I</w:t>
      </w:r>
      <w:r w:rsidRPr="00B14C46">
        <w:rPr>
          <w:rFonts w:ascii="Book Antiqua" w:hAnsi="Book Antiqua" w:cs="Times New Roman"/>
          <w:i/>
          <w:sz w:val="18"/>
          <w:szCs w:val="18"/>
          <w:lang w:val="sq-AL"/>
        </w:rPr>
        <w:t>ssuing unlawful judicial decisions</w:t>
      </w:r>
      <w:r w:rsidRPr="00B14C46">
        <w:rPr>
          <w:rFonts w:ascii="Book Antiqua" w:hAnsi="Book Antiqua" w:cs="Times New Roman"/>
          <w:sz w:val="18"/>
          <w:szCs w:val="18"/>
          <w:lang w:val="sq-AL"/>
        </w:rPr>
        <w:t xml:space="preserve"> ", Article 347 -" </w:t>
      </w:r>
      <w:r>
        <w:rPr>
          <w:rFonts w:ascii="Book Antiqua" w:hAnsi="Book Antiqua" w:cs="Times New Roman"/>
          <w:i/>
          <w:sz w:val="18"/>
          <w:szCs w:val="18"/>
          <w:lang w:val="sq-AL"/>
        </w:rPr>
        <w:t>T</w:t>
      </w:r>
      <w:r w:rsidRPr="00B14C46">
        <w:rPr>
          <w:rFonts w:ascii="Book Antiqua" w:hAnsi="Book Antiqua" w:cs="Times New Roman"/>
          <w:i/>
          <w:sz w:val="18"/>
          <w:szCs w:val="18"/>
          <w:lang w:val="sq-AL"/>
        </w:rPr>
        <w:t>he discovery of official secrecy</w:t>
      </w:r>
      <w:r w:rsidRPr="00B14C46">
        <w:rPr>
          <w:rFonts w:ascii="Book Antiqua" w:hAnsi="Book Antiqua" w:cs="Times New Roman"/>
          <w:sz w:val="18"/>
          <w:szCs w:val="18"/>
          <w:lang w:val="sq-AL"/>
        </w:rPr>
        <w:t xml:space="preserve"> ", Article 348 -" </w:t>
      </w:r>
      <w:r>
        <w:rPr>
          <w:rFonts w:ascii="Book Antiqua" w:hAnsi="Book Antiqua" w:cs="Times New Roman"/>
          <w:i/>
          <w:sz w:val="18"/>
          <w:szCs w:val="18"/>
          <w:lang w:val="sq-AL"/>
        </w:rPr>
        <w:t>F</w:t>
      </w:r>
      <w:r w:rsidRPr="00B14C46">
        <w:rPr>
          <w:rFonts w:ascii="Book Antiqua" w:hAnsi="Book Antiqua" w:cs="Times New Roman"/>
          <w:i/>
          <w:sz w:val="18"/>
          <w:szCs w:val="18"/>
          <w:lang w:val="sq-AL"/>
        </w:rPr>
        <w:t xml:space="preserve">alsification of official documents </w:t>
      </w:r>
      <w:r>
        <w:rPr>
          <w:rFonts w:ascii="Book Antiqua" w:hAnsi="Book Antiqua" w:cs="Times New Roman"/>
          <w:sz w:val="18"/>
          <w:szCs w:val="18"/>
          <w:lang w:val="sq-AL"/>
        </w:rPr>
        <w:t>", Article 349 -" T</w:t>
      </w:r>
      <w:r w:rsidRPr="00B14C46">
        <w:rPr>
          <w:rFonts w:ascii="Book Antiqua" w:hAnsi="Book Antiqua" w:cs="Times New Roman"/>
          <w:sz w:val="18"/>
          <w:szCs w:val="18"/>
          <w:lang w:val="sq-AL"/>
        </w:rPr>
        <w:t xml:space="preserve">he </w:t>
      </w:r>
      <w:r w:rsidRPr="00B14C46">
        <w:rPr>
          <w:rFonts w:ascii="Book Antiqua" w:hAnsi="Book Antiqua" w:cs="Times New Roman"/>
          <w:i/>
          <w:sz w:val="18"/>
          <w:szCs w:val="18"/>
          <w:lang w:val="sq-AL"/>
        </w:rPr>
        <w:t xml:space="preserve">collection and illegal payments </w:t>
      </w:r>
      <w:r w:rsidRPr="00B14C46">
        <w:rPr>
          <w:rFonts w:ascii="Book Antiqua" w:hAnsi="Book Antiqua" w:cs="Times New Roman"/>
          <w:sz w:val="18"/>
          <w:szCs w:val="18"/>
          <w:lang w:val="sq-AL"/>
        </w:rPr>
        <w:t>", Article 350 -" The release of a person unlawfully deprived of liberty "as and Article 351</w:t>
      </w:r>
      <w:r w:rsidRPr="000C6BF2">
        <w:rPr>
          <w:rFonts w:ascii="Book Antiqua" w:hAnsi="Book Antiqua" w:cs="Times New Roman"/>
          <w:sz w:val="18"/>
          <w:szCs w:val="18"/>
          <w:lang w:val="sq-AL"/>
        </w:rPr>
        <w:t xml:space="preserve"> "</w:t>
      </w:r>
      <w:r w:rsidRPr="000C6BF2">
        <w:rPr>
          <w:rFonts w:ascii="Book Antiqua" w:hAnsi="Book Antiqua" w:cs="Times New Roman"/>
          <w:i/>
          <w:sz w:val="18"/>
          <w:szCs w:val="18"/>
          <w:lang w:val="sq-AL"/>
        </w:rPr>
        <w:t>Unlawful Appropriation of property in case of search or judicial execution</w:t>
      </w:r>
      <w:r w:rsidRPr="000C6BF2">
        <w:rPr>
          <w:rFonts w:ascii="Book Antiqua" w:hAnsi="Book Antiqua" w:cs="Times New Roman"/>
          <w:sz w:val="18"/>
          <w:szCs w:val="18"/>
          <w:lang w:val="sq-AL"/>
        </w:rPr>
        <w:t>". Action Plan of the new Penal Code included offenses against corruption 19 chapters XXXIV (34) and XXV (15). Acts of Chapter XXXIV (34) include: Article 422 - "</w:t>
      </w:r>
      <w:r w:rsidRPr="000C6BF2">
        <w:rPr>
          <w:rFonts w:ascii="Book Antiqua" w:hAnsi="Book Antiqua" w:cs="Times New Roman"/>
          <w:i/>
          <w:sz w:val="18"/>
          <w:szCs w:val="18"/>
          <w:lang w:val="sq-AL"/>
        </w:rPr>
        <w:t>Abuse of power or official authority",</w:t>
      </w:r>
      <w:r w:rsidRPr="000C6BF2">
        <w:rPr>
          <w:rFonts w:ascii="Book Antiqua" w:hAnsi="Book Antiqua" w:cs="Times New Roman"/>
          <w:sz w:val="18"/>
          <w:szCs w:val="18"/>
          <w:lang w:val="sq-AL"/>
        </w:rPr>
        <w:t xml:space="preserve"> Article 423 - "</w:t>
      </w:r>
      <w:r w:rsidRPr="000C6BF2">
        <w:rPr>
          <w:rFonts w:ascii="Book Antiqua" w:hAnsi="Book Antiqua" w:cs="Times New Roman"/>
          <w:i/>
          <w:sz w:val="18"/>
          <w:szCs w:val="18"/>
          <w:lang w:val="sq-AL"/>
        </w:rPr>
        <w:t>Misuse of official information"</w:t>
      </w:r>
      <w:r w:rsidRPr="000C6BF2">
        <w:rPr>
          <w:rFonts w:ascii="Book Antiqua" w:hAnsi="Book Antiqua" w:cs="Times New Roman"/>
          <w:sz w:val="18"/>
          <w:szCs w:val="18"/>
          <w:lang w:val="sq-AL"/>
        </w:rPr>
        <w:t xml:space="preserve">, Article 424 - </w:t>
      </w:r>
      <w:r w:rsidRPr="000C6BF2">
        <w:rPr>
          <w:rFonts w:ascii="Book Antiqua" w:hAnsi="Book Antiqua" w:cs="Times New Roman"/>
          <w:i/>
          <w:sz w:val="18"/>
          <w:szCs w:val="18"/>
          <w:lang w:val="sq-AL"/>
        </w:rPr>
        <w:t>"Conflict of Interest</w:t>
      </w:r>
      <w:r w:rsidRPr="000C6BF2">
        <w:rPr>
          <w:rFonts w:ascii="Book Antiqua" w:hAnsi="Book Antiqua" w:cs="Times New Roman"/>
          <w:sz w:val="18"/>
          <w:szCs w:val="18"/>
          <w:lang w:val="sq-AL"/>
        </w:rPr>
        <w:t xml:space="preserve">", Article 425 - "The acquisition of duty", article 426- "Fraud on duty", article 427 - </w:t>
      </w:r>
      <w:r w:rsidRPr="000C6BF2">
        <w:rPr>
          <w:rFonts w:ascii="Book Antiqua" w:hAnsi="Book Antiqua" w:cs="Times New Roman"/>
          <w:i/>
          <w:sz w:val="18"/>
          <w:szCs w:val="18"/>
          <w:lang w:val="sq-AL"/>
        </w:rPr>
        <w:t>"unauthorized use of property</w:t>
      </w:r>
      <w:r w:rsidRPr="000C6BF2">
        <w:rPr>
          <w:rFonts w:ascii="Book Antiqua" w:hAnsi="Book Antiqua" w:cs="Times New Roman"/>
          <w:sz w:val="18"/>
          <w:szCs w:val="18"/>
          <w:lang w:val="sq-AL"/>
        </w:rPr>
        <w:t xml:space="preserve">", Article 428 - </w:t>
      </w:r>
      <w:r w:rsidRPr="000C6BF2">
        <w:rPr>
          <w:rFonts w:ascii="Book Antiqua" w:hAnsi="Book Antiqua" w:cs="Times New Roman"/>
          <w:i/>
          <w:sz w:val="18"/>
          <w:szCs w:val="18"/>
          <w:lang w:val="sq-AL"/>
        </w:rPr>
        <w:t>"Accepting Bribes</w:t>
      </w:r>
      <w:r w:rsidRPr="000C6BF2">
        <w:rPr>
          <w:rFonts w:ascii="Book Antiqua" w:hAnsi="Book Antiqua" w:cs="Times New Roman"/>
          <w:sz w:val="18"/>
          <w:szCs w:val="18"/>
          <w:lang w:val="sq-AL"/>
        </w:rPr>
        <w:t xml:space="preserve">", Article 429 - </w:t>
      </w:r>
      <w:r w:rsidRPr="000C6BF2">
        <w:rPr>
          <w:rFonts w:ascii="Book Antiqua" w:hAnsi="Book Antiqua" w:cs="Times New Roman"/>
          <w:i/>
          <w:sz w:val="18"/>
          <w:szCs w:val="18"/>
          <w:lang w:val="sq-AL"/>
        </w:rPr>
        <w:t>"Giving bribes</w:t>
      </w:r>
      <w:r w:rsidRPr="000C6BF2">
        <w:rPr>
          <w:rFonts w:ascii="Book Antiqua" w:hAnsi="Book Antiqua" w:cs="Times New Roman"/>
          <w:sz w:val="18"/>
          <w:szCs w:val="18"/>
          <w:lang w:val="sq-AL"/>
        </w:rPr>
        <w:t>", Article 430 - "</w:t>
      </w:r>
      <w:r w:rsidRPr="000C6BF2">
        <w:rPr>
          <w:rFonts w:ascii="Book Antiqua" w:hAnsi="Book Antiqua" w:cs="Times New Roman"/>
          <w:i/>
          <w:sz w:val="18"/>
          <w:szCs w:val="18"/>
          <w:lang w:val="sq-AL"/>
        </w:rPr>
        <w:t>bribery of foreign public official"</w:t>
      </w:r>
      <w:r w:rsidRPr="000C6BF2">
        <w:rPr>
          <w:rFonts w:ascii="Book Antiqua" w:hAnsi="Book Antiqua" w:cs="Times New Roman"/>
          <w:sz w:val="18"/>
          <w:szCs w:val="18"/>
          <w:lang w:val="sq-AL"/>
        </w:rPr>
        <w:t xml:space="preserve"> Article 431 - "</w:t>
      </w:r>
      <w:r w:rsidRPr="000C6BF2">
        <w:rPr>
          <w:rFonts w:ascii="Book Antiqua" w:hAnsi="Book Antiqua" w:cs="Times New Roman"/>
          <w:i/>
          <w:sz w:val="18"/>
          <w:szCs w:val="18"/>
          <w:lang w:val="sq-AL"/>
        </w:rPr>
        <w:t>influence</w:t>
      </w:r>
      <w:r w:rsidRPr="000C6BF2">
        <w:rPr>
          <w:rFonts w:ascii="Book Antiqua" w:hAnsi="Book Antiqua" w:cs="Times New Roman"/>
          <w:sz w:val="18"/>
          <w:szCs w:val="18"/>
          <w:lang w:val="sq-AL"/>
        </w:rPr>
        <w:t>", Article 432- "issuing unlawful judicial decisions", Article 433 - "the discovery of official secrecy", Article 434 - "forging official documents", article 435 - "unlawful Collection an</w:t>
      </w:r>
      <w:r>
        <w:rPr>
          <w:rFonts w:ascii="Book Antiqua" w:hAnsi="Book Antiqua" w:cs="Times New Roman"/>
          <w:sz w:val="18"/>
          <w:szCs w:val="18"/>
          <w:lang w:val="sq-AL"/>
        </w:rPr>
        <w:t>d Disbursement "Article 436 -" U</w:t>
      </w:r>
      <w:r w:rsidRPr="000C6BF2">
        <w:rPr>
          <w:rFonts w:ascii="Book Antiqua" w:hAnsi="Book Antiqua" w:cs="Times New Roman"/>
          <w:sz w:val="18"/>
          <w:szCs w:val="18"/>
          <w:lang w:val="sq-AL"/>
        </w:rPr>
        <w:t>nlawful Appropriation of property in case of search or execution of a judicial decision ", article 437 -" Do not reporting or false reporting of assets, income, gifts, and other material benefit or financial liabilities "and works by chapter XXV (15) include: Article 290 -" the misuse of economic authorizations, "Section 291 -" contract of harmful "and Article 316 -"</w:t>
      </w:r>
      <w:r>
        <w:rPr>
          <w:rFonts w:ascii="Book Antiqua" w:hAnsi="Book Antiqua" w:cs="Times New Roman"/>
          <w:sz w:val="18"/>
          <w:szCs w:val="18"/>
          <w:lang w:val="sq-AL"/>
        </w:rPr>
        <w:t xml:space="preserve"> Giving the Gift unreasonable ".</w:t>
      </w:r>
    </w:p>
  </w:footnote>
  <w:footnote w:id="6">
    <w:p w:rsidR="00D86B80" w:rsidRPr="00C20E8A" w:rsidRDefault="00D86B80" w:rsidP="00D86B80">
      <w:pPr>
        <w:pStyle w:val="FootnoteText"/>
        <w:rPr>
          <w:rFonts w:ascii="Times New Roman" w:hAnsi="Times New Roman" w:cs="Times New Roman"/>
          <w:lang w:val="sq-AL"/>
        </w:rPr>
      </w:pPr>
      <w:r w:rsidRPr="00B57174">
        <w:rPr>
          <w:rStyle w:val="FootnoteReference"/>
          <w:rFonts w:ascii="Book Antiqua" w:hAnsi="Book Antiqua"/>
          <w:sz w:val="18"/>
          <w:szCs w:val="18"/>
          <w:lang w:val="sq-AL"/>
        </w:rPr>
        <w:footnoteRef/>
      </w:r>
      <w:r w:rsidRPr="00B57174">
        <w:rPr>
          <w:rFonts w:ascii="Book Antiqua" w:hAnsi="Book Antiqua"/>
          <w:sz w:val="18"/>
          <w:szCs w:val="18"/>
          <w:lang w:val="sq-AL"/>
        </w:rPr>
        <w:t xml:space="preserve"> </w:t>
      </w:r>
      <w:r>
        <w:t xml:space="preserve"> </w:t>
      </w:r>
      <w:r w:rsidRPr="000C6BF2">
        <w:rPr>
          <w:rFonts w:ascii="Book Antiqua" w:hAnsi="Book Antiqua" w:cs="Times New Roman"/>
          <w:i/>
          <w:sz w:val="18"/>
          <w:szCs w:val="18"/>
          <w:lang w:val="sq-AL"/>
        </w:rPr>
        <w:t>Note: National Coordinator has promised to inform the public about the positions of officials against whom corruption cases are solved. Such notifications are made only two press conferences. See the announcement for these cases issued May 8, 2014: "In relation to persons who prosecutors have indicted, prosecutors inform you that within the period of the action plan (November 4, 2013 until April 30, 2014) filed indictments against: 3 deputies, 12 policemen, two customs officers, 7 lawyers, one mayor, one prosecutors; 1 judge, 4 doctors, 2 municipal directors, three municipal councilors, one private university manager, 5 municipal officials, 12 administration officials, agency officials 9, 6 employee health institutions, 4 tax administration officials, 114 charge / official private companies etc. "(see - http://psh-ks.net/?page=1,8,559).</w:t>
      </w:r>
    </w:p>
    <w:p w:rsidR="00D86B80" w:rsidRPr="00B57174" w:rsidRDefault="00D86B80" w:rsidP="00D86B80">
      <w:pPr>
        <w:pStyle w:val="FootnoteText"/>
        <w:jc w:val="both"/>
        <w:rPr>
          <w:rFonts w:ascii="Book Antiqua" w:hAnsi="Book Antiqua" w:cs="Times New Roman"/>
          <w:sz w:val="18"/>
          <w:szCs w:val="18"/>
          <w:lang w:val="sq-AL"/>
        </w:rPr>
      </w:pPr>
      <w:r w:rsidRPr="00B57174">
        <w:rPr>
          <w:rFonts w:ascii="Book Antiqua" w:hAnsi="Book Antiqua" w:cs="Times New Roman"/>
          <w:sz w:val="18"/>
          <w:szCs w:val="18"/>
          <w:lang w:val="sq-AL"/>
        </w:rPr>
        <w:t xml:space="preserve"> </w:t>
      </w:r>
    </w:p>
    <w:p w:rsidR="00D86B80" w:rsidRPr="00B57174" w:rsidRDefault="00D86B80" w:rsidP="00D86B80">
      <w:pPr>
        <w:pStyle w:val="FootnoteText"/>
        <w:rPr>
          <w:rFonts w:ascii="Book Antiqua" w:hAnsi="Book Antiqua"/>
          <w:sz w:val="18"/>
          <w:szCs w:val="18"/>
          <w:lang w:val="sq-AL"/>
        </w:rPr>
      </w:pPr>
    </w:p>
  </w:footnote>
  <w:footnote w:id="7">
    <w:p w:rsidR="007765F2" w:rsidRPr="00B57174" w:rsidRDefault="007765F2" w:rsidP="007765F2">
      <w:pPr>
        <w:pStyle w:val="FootnoteText"/>
        <w:jc w:val="both"/>
        <w:rPr>
          <w:rFonts w:ascii="Book Antiqua" w:hAnsi="Book Antiqua" w:cs="Times New Roman"/>
          <w:sz w:val="18"/>
          <w:szCs w:val="18"/>
          <w:lang w:val="sq-AL"/>
        </w:rPr>
      </w:pPr>
      <w:r w:rsidRPr="00B57174">
        <w:rPr>
          <w:rStyle w:val="FootnoteReference"/>
          <w:rFonts w:ascii="Book Antiqua" w:hAnsi="Book Antiqua" w:cs="Times New Roman"/>
          <w:sz w:val="18"/>
          <w:szCs w:val="18"/>
          <w:lang w:val="sq-AL"/>
        </w:rPr>
        <w:footnoteRef/>
      </w:r>
      <w:r>
        <w:rPr>
          <w:rFonts w:ascii="Book Antiqua" w:hAnsi="Book Antiqua" w:cs="Times New Roman"/>
          <w:sz w:val="18"/>
          <w:szCs w:val="18"/>
          <w:lang w:val="sq-AL"/>
        </w:rPr>
        <w:t xml:space="preserve"> </w:t>
      </w:r>
      <w:r w:rsidRPr="009C7B99">
        <w:rPr>
          <w:rFonts w:ascii="Book Antiqua" w:hAnsi="Book Antiqua" w:cs="Times New Roman"/>
          <w:sz w:val="18"/>
          <w:szCs w:val="18"/>
          <w:lang w:val="sq-AL"/>
        </w:rPr>
        <w:t xml:space="preserve">Kosovo Prosecutorial Council and the </w:t>
      </w:r>
      <w:r>
        <w:rPr>
          <w:rFonts w:ascii="Book Antiqua" w:hAnsi="Book Antiqua" w:cs="Times New Roman"/>
          <w:sz w:val="18"/>
          <w:szCs w:val="18"/>
          <w:lang w:val="sq-AL"/>
        </w:rPr>
        <w:t>Kosovo Law Institute on</w:t>
      </w:r>
      <w:r w:rsidRPr="009C7B99">
        <w:rPr>
          <w:rFonts w:ascii="Book Antiqua" w:hAnsi="Book Antiqua" w:cs="Times New Roman"/>
          <w:sz w:val="18"/>
          <w:szCs w:val="18"/>
          <w:lang w:val="sq-AL"/>
        </w:rPr>
        <w:t xml:space="preserve"> December </w:t>
      </w:r>
      <w:r>
        <w:rPr>
          <w:rFonts w:ascii="Book Antiqua" w:hAnsi="Book Antiqua" w:cs="Times New Roman"/>
          <w:sz w:val="18"/>
          <w:szCs w:val="18"/>
          <w:lang w:val="sq-AL"/>
        </w:rPr>
        <w:t xml:space="preserve">27, </w:t>
      </w:r>
      <w:r w:rsidRPr="009C7B99">
        <w:rPr>
          <w:rFonts w:ascii="Book Antiqua" w:hAnsi="Book Antiqua" w:cs="Times New Roman"/>
          <w:sz w:val="18"/>
          <w:szCs w:val="18"/>
          <w:lang w:val="sq-AL"/>
        </w:rPr>
        <w:t>2013 signed a Memorandum of Cooperation "Regarding the monitoring and evaluation of the implementation of the Action Plan related to increasing the efficiency of Prosecutorial System in Fighting Corruption". Kosovo Prosecutorial Council. December 27, 2013.</w:t>
      </w:r>
      <w:r w:rsidRPr="00B57174">
        <w:rPr>
          <w:rFonts w:ascii="Book Antiqua" w:hAnsi="Book Antiqua" w:cs="Times New Roman"/>
          <w:sz w:val="18"/>
          <w:szCs w:val="18"/>
          <w:lang w:val="sq-AL"/>
        </w:rPr>
        <w:t xml:space="preserve">. </w:t>
      </w:r>
    </w:p>
  </w:footnote>
  <w:footnote w:id="8">
    <w:p w:rsidR="007765F2" w:rsidRDefault="007765F2" w:rsidP="007765F2">
      <w:pPr>
        <w:pStyle w:val="FootnoteText"/>
      </w:pPr>
      <w:r>
        <w:rPr>
          <w:rStyle w:val="FootnoteReference"/>
        </w:rPr>
        <w:footnoteRef/>
      </w:r>
      <w:r>
        <w:t xml:space="preserve"> </w:t>
      </w:r>
      <w:r>
        <w:rPr>
          <w:rFonts w:ascii="Book Antiqua" w:hAnsi="Book Antiqua" w:cs="Times New Roman"/>
          <w:sz w:val="18"/>
          <w:szCs w:val="18"/>
          <w:lang w:val="sq-AL"/>
        </w:rPr>
        <w:t>Note: KLI</w:t>
      </w:r>
      <w:r w:rsidRPr="009C7B99">
        <w:rPr>
          <w:rFonts w:ascii="Book Antiqua" w:hAnsi="Book Antiqua" w:cs="Times New Roman"/>
          <w:sz w:val="18"/>
          <w:szCs w:val="18"/>
          <w:lang w:val="sq-AL"/>
        </w:rPr>
        <w:t xml:space="preserve"> considers necessary to make this clarification because of numerous uncertainties generated by continuing reports either by the prosecutorial system or various reports of civil society </w:t>
      </w:r>
      <w:r>
        <w:rPr>
          <w:rFonts w:ascii="Book Antiqua" w:hAnsi="Book Antiqua" w:cs="Times New Roman"/>
          <w:sz w:val="18"/>
          <w:szCs w:val="18"/>
          <w:lang w:val="sq-AL"/>
        </w:rPr>
        <w:t xml:space="preserve"> and </w:t>
      </w:r>
      <w:r w:rsidRPr="009C7B99">
        <w:rPr>
          <w:rFonts w:ascii="Book Antiqua" w:hAnsi="Book Antiqua" w:cs="Times New Roman"/>
          <w:sz w:val="18"/>
          <w:szCs w:val="18"/>
          <w:lang w:val="sq-AL"/>
        </w:rPr>
        <w:t xml:space="preserve">organizations about corruption in Kosovo. Therefore, </w:t>
      </w:r>
      <w:r>
        <w:rPr>
          <w:rFonts w:ascii="Book Antiqua" w:hAnsi="Book Antiqua" w:cs="Times New Roman"/>
          <w:sz w:val="18"/>
          <w:szCs w:val="18"/>
          <w:lang w:val="sq-AL"/>
        </w:rPr>
        <w:t>KLI</w:t>
      </w:r>
      <w:r w:rsidRPr="009C7B99">
        <w:rPr>
          <w:rFonts w:ascii="Book Antiqua" w:hAnsi="Book Antiqua" w:cs="Times New Roman"/>
          <w:sz w:val="18"/>
          <w:szCs w:val="18"/>
          <w:lang w:val="sq-AL"/>
        </w:rPr>
        <w:t xml:space="preserve"> has</w:t>
      </w:r>
      <w:r>
        <w:rPr>
          <w:rFonts w:ascii="Book Antiqua" w:hAnsi="Book Antiqua" w:cs="Times New Roman"/>
          <w:sz w:val="18"/>
          <w:szCs w:val="18"/>
          <w:lang w:val="sq-AL"/>
        </w:rPr>
        <w:t xml:space="preserve"> conducted</w:t>
      </w:r>
      <w:r w:rsidRPr="009C7B99">
        <w:rPr>
          <w:rFonts w:ascii="Book Antiqua" w:hAnsi="Book Antiqua" w:cs="Times New Roman"/>
          <w:sz w:val="18"/>
          <w:szCs w:val="18"/>
          <w:lang w:val="sq-AL"/>
        </w:rPr>
        <w:t xml:space="preserve"> its analysis based on official data on cases of corruption, which are provided in the prosecutorial system</w:t>
      </w:r>
    </w:p>
  </w:footnote>
  <w:footnote w:id="9">
    <w:p w:rsidR="007765F2" w:rsidRDefault="007765F2" w:rsidP="007765F2">
      <w:pPr>
        <w:pStyle w:val="FootnoteText"/>
      </w:pPr>
      <w:r>
        <w:rPr>
          <w:rStyle w:val="FootnoteReference"/>
        </w:rPr>
        <w:footnoteRef/>
      </w:r>
      <w:r>
        <w:t xml:space="preserve"> </w:t>
      </w:r>
      <w:r w:rsidRPr="009C7B99">
        <w:rPr>
          <w:rFonts w:ascii="Book Antiqua" w:hAnsi="Book Antiqua"/>
          <w:sz w:val="18"/>
          <w:szCs w:val="18"/>
        </w:rPr>
        <w:t>Note: The number of cases and persons in cases of corruption may vary, depen</w:t>
      </w:r>
      <w:r>
        <w:rPr>
          <w:rFonts w:ascii="Book Antiqua" w:hAnsi="Book Antiqua"/>
          <w:sz w:val="18"/>
          <w:szCs w:val="18"/>
        </w:rPr>
        <w:t>ding on the method of solving</w:t>
      </w:r>
      <w:r w:rsidRPr="009C7B99">
        <w:rPr>
          <w:rFonts w:ascii="Book Antiqua" w:hAnsi="Book Antiqua"/>
          <w:sz w:val="18"/>
          <w:szCs w:val="18"/>
        </w:rPr>
        <w:t>. It happens that in one case (cr</w:t>
      </w:r>
      <w:r>
        <w:rPr>
          <w:rFonts w:ascii="Book Antiqua" w:hAnsi="Book Antiqua"/>
          <w:sz w:val="18"/>
          <w:szCs w:val="18"/>
        </w:rPr>
        <w:t>iminal) to be involved 20</w:t>
      </w:r>
      <w:r w:rsidRPr="009C7B99">
        <w:rPr>
          <w:rFonts w:ascii="Book Antiqua" w:hAnsi="Book Antiqua"/>
          <w:sz w:val="18"/>
          <w:szCs w:val="18"/>
        </w:rPr>
        <w:t xml:space="preserve"> unsolved </w:t>
      </w:r>
      <w:r>
        <w:rPr>
          <w:rFonts w:ascii="Book Antiqua" w:hAnsi="Book Antiqua"/>
          <w:sz w:val="18"/>
          <w:szCs w:val="18"/>
        </w:rPr>
        <w:t xml:space="preserve">persons </w:t>
      </w:r>
      <w:r w:rsidRPr="009C7B99">
        <w:rPr>
          <w:rFonts w:ascii="Book Antiqua" w:hAnsi="Book Antiqua"/>
          <w:sz w:val="18"/>
          <w:szCs w:val="18"/>
        </w:rPr>
        <w:t>at the beginning of the reporting period, while the following solution for persons to be in various ways, including dismissal, termination or indictment against certain persons in the same case. Therefore, the Institute explains that the number of persons in each section matches 99%, while the number of cases may change for the aforementioned reason. To be precise in analyzing the statistics, KLI has referred cases separately and persons who are registered in the records of the Kosovo Prosecutorial Council</w:t>
      </w:r>
      <w:r w:rsidRPr="00B57174">
        <w:rPr>
          <w:rFonts w:ascii="Book Antiqua" w:hAnsi="Book Antiqua" w:cs="Times New Roman"/>
          <w:sz w:val="18"/>
          <w:szCs w:val="18"/>
          <w:lang w:val="sq-AL"/>
        </w:rPr>
        <w:t>.</w:t>
      </w:r>
    </w:p>
  </w:footnote>
  <w:footnote w:id="10">
    <w:p w:rsidR="0030142F" w:rsidRPr="00B57174" w:rsidRDefault="0030142F" w:rsidP="0030142F">
      <w:pPr>
        <w:pStyle w:val="FootnoteText"/>
        <w:rPr>
          <w:rFonts w:ascii="Book Antiqua" w:hAnsi="Book Antiqua"/>
          <w:sz w:val="18"/>
          <w:szCs w:val="18"/>
          <w:lang w:val="sq-AL"/>
        </w:rPr>
      </w:pPr>
      <w:r w:rsidRPr="00B57174">
        <w:rPr>
          <w:rStyle w:val="FootnoteReference"/>
          <w:rFonts w:ascii="Book Antiqua" w:hAnsi="Book Antiqua"/>
          <w:sz w:val="18"/>
          <w:szCs w:val="18"/>
          <w:lang w:val="sq-AL"/>
        </w:rPr>
        <w:footnoteRef/>
      </w:r>
      <w:r>
        <w:rPr>
          <w:rFonts w:ascii="Book Antiqua" w:hAnsi="Book Antiqua" w:cs="Times New Roman"/>
          <w:sz w:val="18"/>
          <w:szCs w:val="18"/>
          <w:lang w:val="sq-AL"/>
        </w:rPr>
        <w:t xml:space="preserve">Basic Prosecution </w:t>
      </w:r>
      <w:r w:rsidRPr="00C606CF">
        <w:rPr>
          <w:rFonts w:ascii="Book Antiqua" w:hAnsi="Book Antiqua" w:cs="Times New Roman"/>
          <w:sz w:val="18"/>
          <w:szCs w:val="18"/>
          <w:lang w:val="sq-AL"/>
        </w:rPr>
        <w:t xml:space="preserve">in Pristina is the largest in the prosecutorial system, both the prosecution charged with all natures of criminal cases, including cases of corruption. In </w:t>
      </w:r>
      <w:r>
        <w:rPr>
          <w:rFonts w:ascii="Book Antiqua" w:hAnsi="Book Antiqua" w:cs="Times New Roman"/>
          <w:sz w:val="18"/>
          <w:szCs w:val="18"/>
          <w:lang w:val="sq-AL"/>
        </w:rPr>
        <w:t>this prosecution</w:t>
      </w:r>
      <w:r w:rsidRPr="00C606CF">
        <w:rPr>
          <w:rFonts w:ascii="Book Antiqua" w:hAnsi="Book Antiqua" w:cs="Times New Roman"/>
          <w:sz w:val="18"/>
          <w:szCs w:val="18"/>
          <w:lang w:val="sq-AL"/>
        </w:rPr>
        <w:t xml:space="preserve"> at the begi</w:t>
      </w:r>
      <w:r>
        <w:rPr>
          <w:rFonts w:ascii="Book Antiqua" w:hAnsi="Book Antiqua" w:cs="Times New Roman"/>
          <w:sz w:val="18"/>
          <w:szCs w:val="18"/>
          <w:lang w:val="sq-AL"/>
        </w:rPr>
        <w:t>nning of the reporting period (</w:t>
      </w:r>
      <w:r w:rsidRPr="00C606CF">
        <w:rPr>
          <w:rFonts w:ascii="Book Antiqua" w:hAnsi="Book Antiqua" w:cs="Times New Roman"/>
          <w:sz w:val="18"/>
          <w:szCs w:val="18"/>
          <w:lang w:val="sq-AL"/>
        </w:rPr>
        <w:t xml:space="preserve"> July</w:t>
      </w:r>
      <w:r>
        <w:rPr>
          <w:rFonts w:ascii="Book Antiqua" w:hAnsi="Book Antiqua" w:cs="Times New Roman"/>
          <w:sz w:val="18"/>
          <w:szCs w:val="18"/>
          <w:lang w:val="sq-AL"/>
        </w:rPr>
        <w:t xml:space="preserve"> 1, 2014) has</w:t>
      </w:r>
      <w:r w:rsidRPr="00C606CF">
        <w:rPr>
          <w:rFonts w:ascii="Book Antiqua" w:hAnsi="Book Antiqua" w:cs="Times New Roman"/>
          <w:sz w:val="18"/>
          <w:szCs w:val="18"/>
          <w:lang w:val="sq-AL"/>
        </w:rPr>
        <w:t xml:space="preserve"> unsolved cases registered in 2008.</w:t>
      </w:r>
      <w:r>
        <w:rPr>
          <w:rFonts w:ascii="Book Antiqua" w:hAnsi="Book Antiqua" w:cs="Times New Roman"/>
          <w:sz w:val="18"/>
          <w:szCs w:val="18"/>
          <w:lang w:val="sq-AL"/>
        </w:rPr>
        <w:t xml:space="preserve"> There are 2 cases with 8 persons, which have failed to be </w:t>
      </w:r>
      <w:r w:rsidRPr="00C606CF">
        <w:rPr>
          <w:rFonts w:ascii="Book Antiqua" w:hAnsi="Book Antiqua" w:cs="Times New Roman"/>
          <w:sz w:val="18"/>
          <w:szCs w:val="18"/>
          <w:lang w:val="sq-AL"/>
        </w:rPr>
        <w:t>solved even after eight months of the ent</w:t>
      </w:r>
      <w:r>
        <w:rPr>
          <w:rFonts w:ascii="Book Antiqua" w:hAnsi="Book Antiqua" w:cs="Times New Roman"/>
          <w:sz w:val="18"/>
          <w:szCs w:val="18"/>
          <w:lang w:val="sq-AL"/>
        </w:rPr>
        <w:t xml:space="preserve">ry into force of the Action Plan </w:t>
      </w:r>
      <w:r w:rsidRPr="00C606CF">
        <w:rPr>
          <w:rFonts w:ascii="Book Antiqua" w:hAnsi="Book Antiqua" w:cs="Times New Roman"/>
          <w:sz w:val="18"/>
          <w:szCs w:val="18"/>
          <w:lang w:val="sq-AL"/>
        </w:rPr>
        <w:t>, despite the fact that the treatment of these cases has been an absolute priority.</w:t>
      </w:r>
      <w:r w:rsidRPr="00B57174">
        <w:rPr>
          <w:rFonts w:ascii="Book Antiqua" w:hAnsi="Book Antiqua" w:cs="Times New Roman"/>
          <w:sz w:val="18"/>
          <w:szCs w:val="18"/>
          <w:lang w:val="sq-AL"/>
        </w:rPr>
        <w:t xml:space="preserve"> </w:t>
      </w:r>
    </w:p>
  </w:footnote>
  <w:footnote w:id="11">
    <w:p w:rsidR="0030142F" w:rsidRDefault="0030142F" w:rsidP="0030142F">
      <w:pPr>
        <w:pStyle w:val="FootnoteText"/>
      </w:pPr>
      <w:r>
        <w:rPr>
          <w:rStyle w:val="FootnoteReference"/>
        </w:rPr>
        <w:footnoteRef/>
      </w:r>
      <w:r>
        <w:t xml:space="preserve"> </w:t>
      </w:r>
      <w:r w:rsidRPr="00A57402">
        <w:rPr>
          <w:rFonts w:ascii="Book Antiqua" w:hAnsi="Book Antiqua"/>
          <w:sz w:val="18"/>
          <w:szCs w:val="18"/>
        </w:rPr>
        <w:t>Note: Kosovo has built a number of institutions, which in their mandate in different ways deal with coordination, prevention and combating of corruption in Kosovo. All these state institutions, which have a mandate to enforce the law, have developed strategic documents and action plans to combat corruption. This fact by no means confined to the fight against corruption to succeed, as has consistently been a lack of concrete results. In this regard see also assessing "the second progress report on Kosovo in meeting the requirements of the roadmap for visa liberalization". European Commission. Brussels. July 24, 2014.</w:t>
      </w:r>
    </w:p>
  </w:footnote>
  <w:footnote w:id="12">
    <w:p w:rsidR="00536297" w:rsidRPr="00B57174" w:rsidRDefault="00536297" w:rsidP="00536297">
      <w:pPr>
        <w:pStyle w:val="FootnoteText"/>
        <w:rPr>
          <w:rFonts w:ascii="Book Antiqua" w:hAnsi="Book Antiqua"/>
          <w:sz w:val="18"/>
          <w:szCs w:val="18"/>
          <w:lang w:val="sq-AL"/>
        </w:rPr>
      </w:pPr>
      <w:r w:rsidRPr="00B57174">
        <w:rPr>
          <w:rStyle w:val="FootnoteReference"/>
          <w:lang w:val="sq-AL"/>
        </w:rPr>
        <w:footnoteRef/>
      </w:r>
      <w:r w:rsidRPr="00B57174">
        <w:rPr>
          <w:lang w:val="sq-AL"/>
        </w:rPr>
        <w:t xml:space="preserve"> </w:t>
      </w:r>
      <w:r>
        <w:rPr>
          <w:sz w:val="18"/>
          <w:szCs w:val="18"/>
          <w:lang w:val="sq-AL"/>
        </w:rPr>
        <w:t>Delay of solving</w:t>
      </w:r>
      <w:r w:rsidRPr="00907B48">
        <w:rPr>
          <w:sz w:val="18"/>
          <w:szCs w:val="18"/>
          <w:lang w:val="sq-AL"/>
        </w:rPr>
        <w:t xml:space="preserve"> corruption cases remains th</w:t>
      </w:r>
      <w:r>
        <w:rPr>
          <w:sz w:val="18"/>
          <w:szCs w:val="18"/>
          <w:lang w:val="sq-AL"/>
        </w:rPr>
        <w:t>e main concern of all applicants</w:t>
      </w:r>
      <w:r w:rsidRPr="00907B48">
        <w:rPr>
          <w:sz w:val="18"/>
          <w:szCs w:val="18"/>
          <w:lang w:val="sq-AL"/>
        </w:rPr>
        <w:t xml:space="preserve">. Kosovo Customs </w:t>
      </w:r>
      <w:r>
        <w:rPr>
          <w:sz w:val="18"/>
          <w:szCs w:val="18"/>
          <w:lang w:val="sq-AL"/>
        </w:rPr>
        <w:t>as you may notice from</w:t>
      </w:r>
      <w:r w:rsidRPr="00907B48">
        <w:rPr>
          <w:sz w:val="18"/>
          <w:szCs w:val="18"/>
          <w:lang w:val="sq-AL"/>
        </w:rPr>
        <w:t xml:space="preserve"> above, it appears that cases filed </w:t>
      </w:r>
      <w:r>
        <w:rPr>
          <w:sz w:val="18"/>
          <w:szCs w:val="18"/>
          <w:lang w:val="sq-AL"/>
        </w:rPr>
        <w:t>since 2004, which failed to be solved during</w:t>
      </w:r>
      <w:r w:rsidRPr="00907B48">
        <w:rPr>
          <w:sz w:val="18"/>
          <w:szCs w:val="18"/>
          <w:lang w:val="sq-AL"/>
        </w:rPr>
        <w:t xml:space="preserve"> this period. Director General of Customs of Kosovo, Mr. Lulzim Rafuna, states that procrastination of these cases through the judicial, </w:t>
      </w:r>
      <w:r>
        <w:rPr>
          <w:sz w:val="18"/>
          <w:szCs w:val="18"/>
          <w:lang w:val="sq-AL"/>
        </w:rPr>
        <w:t xml:space="preserve">has an </w:t>
      </w:r>
      <w:r w:rsidRPr="00907B48">
        <w:rPr>
          <w:sz w:val="18"/>
          <w:szCs w:val="18"/>
          <w:lang w:val="sq-AL"/>
        </w:rPr>
        <w:t xml:space="preserve">extremely negative impact and creates problems for Kosovo Customs, which constantly there are such cases, makes official denunciations. Rafuna main complaints addressed to the inefficiencies of the courts which are not yet resolved a number of cases brought after complaints by KC. The same concerns also follow the Tax Administration of Kosovo, </w:t>
      </w:r>
      <w:r w:rsidRPr="0071366A">
        <w:rPr>
          <w:rFonts w:ascii="Book Antiqua" w:hAnsi="Book Antiqua" w:cs="Times New Roman"/>
          <w:sz w:val="18"/>
          <w:szCs w:val="18"/>
          <w:lang w:val="sq-AL"/>
        </w:rPr>
        <w:t>where, according to its</w:t>
      </w:r>
      <w:r>
        <w:rPr>
          <w:rFonts w:ascii="Book Antiqua" w:hAnsi="Book Antiqua" w:cs="Times New Roman"/>
          <w:sz w:val="18"/>
          <w:szCs w:val="18"/>
          <w:lang w:val="sq-AL"/>
        </w:rPr>
        <w:t xml:space="preserve"> director, Mr. Behxhet Haliti, </w:t>
      </w:r>
      <w:r w:rsidRPr="0071366A">
        <w:rPr>
          <w:rFonts w:ascii="Book Antiqua" w:hAnsi="Book Antiqua" w:cs="Times New Roman"/>
          <w:sz w:val="18"/>
          <w:szCs w:val="18"/>
          <w:lang w:val="sq-AL"/>
        </w:rPr>
        <w:t>T</w:t>
      </w:r>
      <w:r>
        <w:rPr>
          <w:rFonts w:ascii="Book Antiqua" w:hAnsi="Book Antiqua" w:cs="Times New Roman"/>
          <w:sz w:val="18"/>
          <w:szCs w:val="18"/>
          <w:lang w:val="sq-AL"/>
        </w:rPr>
        <w:t>A</w:t>
      </w:r>
      <w:r w:rsidRPr="0071366A">
        <w:rPr>
          <w:rFonts w:ascii="Book Antiqua" w:hAnsi="Book Antiqua" w:cs="Times New Roman"/>
          <w:sz w:val="18"/>
          <w:szCs w:val="18"/>
          <w:lang w:val="sq-AL"/>
        </w:rPr>
        <w:t>K has filed a number of corruption cases many years ago, which still have not been solve</w:t>
      </w:r>
      <w:r>
        <w:rPr>
          <w:rFonts w:ascii="Book Antiqua" w:hAnsi="Book Antiqua" w:cs="Times New Roman"/>
          <w:sz w:val="18"/>
          <w:szCs w:val="18"/>
          <w:lang w:val="sq-AL"/>
        </w:rPr>
        <w:t>d by prosecutors and courts. KLI</w:t>
      </w:r>
      <w:r w:rsidRPr="0071366A">
        <w:rPr>
          <w:rFonts w:ascii="Book Antiqua" w:hAnsi="Book Antiqua" w:cs="Times New Roman"/>
          <w:sz w:val="18"/>
          <w:szCs w:val="18"/>
          <w:lang w:val="sq-AL"/>
        </w:rPr>
        <w:t xml:space="preserve"> interview with Mr. Lulzim Rafuna, Director General of Customs of Kosovo and Mr. Behxhet Haliti, Director General of Tax Administration of Kosovo. December 2014.</w:t>
      </w:r>
    </w:p>
  </w:footnote>
  <w:footnote w:id="13">
    <w:p w:rsidR="00536297" w:rsidRPr="00A57402" w:rsidRDefault="00536297" w:rsidP="00536297">
      <w:pPr>
        <w:pStyle w:val="FootnoteText"/>
        <w:rPr>
          <w:sz w:val="18"/>
          <w:szCs w:val="18"/>
          <w:lang w:val="sq-AL"/>
        </w:rPr>
      </w:pPr>
      <w:r>
        <w:rPr>
          <w:rStyle w:val="FootnoteReference"/>
        </w:rPr>
        <w:footnoteRef/>
      </w:r>
      <w:r>
        <w:t xml:space="preserve"> </w:t>
      </w:r>
      <w:r>
        <w:rPr>
          <w:rFonts w:ascii="Book Antiqua" w:hAnsi="Book Antiqua" w:cs="Times New Roman"/>
          <w:sz w:val="18"/>
          <w:szCs w:val="18"/>
          <w:lang w:val="sq-AL"/>
        </w:rPr>
        <w:t>Note: O</w:t>
      </w:r>
      <w:r w:rsidRPr="0071366A">
        <w:rPr>
          <w:rFonts w:ascii="Book Antiqua" w:hAnsi="Book Antiqua" w:cs="Times New Roman"/>
          <w:sz w:val="18"/>
          <w:szCs w:val="18"/>
          <w:lang w:val="sq-AL"/>
        </w:rPr>
        <w:t>ffice of disciplinary prosecutor internal mechanism of discipline of the Judicial Council and Prosecutorial Council of Kosovo, constantly receives complaints from citizens</w:t>
      </w:r>
      <w:r w:rsidRPr="001D6973">
        <w:rPr>
          <w:rFonts w:ascii="Book Antiqua" w:hAnsi="Book Antiqua" w:cs="Times New Roman"/>
          <w:sz w:val="18"/>
          <w:szCs w:val="18"/>
          <w:lang w:val="sq-AL"/>
        </w:rPr>
        <w:t xml:space="preserve"> who submit their cases to judges and prosecutors to delay of the resolution of cases.</w:t>
      </w:r>
    </w:p>
  </w:footnote>
  <w:footnote w:id="14">
    <w:p w:rsidR="00536297" w:rsidRPr="00B57174" w:rsidRDefault="00536297" w:rsidP="00536297">
      <w:pPr>
        <w:pStyle w:val="FootnoteText"/>
        <w:rPr>
          <w:rFonts w:ascii="Book Antiqua" w:hAnsi="Book Antiqua"/>
          <w:sz w:val="18"/>
          <w:szCs w:val="18"/>
          <w:lang w:val="sq-AL"/>
        </w:rPr>
      </w:pPr>
      <w:r w:rsidRPr="00B57174">
        <w:rPr>
          <w:rStyle w:val="FootnoteReference"/>
          <w:rFonts w:ascii="Book Antiqua" w:hAnsi="Book Antiqua"/>
          <w:sz w:val="18"/>
          <w:szCs w:val="18"/>
          <w:lang w:val="sq-AL"/>
        </w:rPr>
        <w:footnoteRef/>
      </w:r>
      <w:r w:rsidRPr="00B57174">
        <w:rPr>
          <w:rFonts w:ascii="Book Antiqua" w:hAnsi="Book Antiqua"/>
          <w:sz w:val="18"/>
          <w:szCs w:val="18"/>
          <w:lang w:val="sq-AL"/>
        </w:rPr>
        <w:t xml:space="preserve"> </w:t>
      </w:r>
      <w:r w:rsidRPr="000E2211">
        <w:rPr>
          <w:rFonts w:ascii="Book Antiqua" w:hAnsi="Book Antiqua"/>
          <w:sz w:val="18"/>
          <w:szCs w:val="18"/>
          <w:lang w:val="sq-AL"/>
        </w:rPr>
        <w:t>Kosovo Progress Report of the European Commission for 2013. p.13.</w:t>
      </w:r>
      <w:r w:rsidRPr="00B57174">
        <w:rPr>
          <w:rFonts w:ascii="Book Antiqua" w:hAnsi="Book Antiqua" w:cs="Times New Roman"/>
          <w:sz w:val="18"/>
          <w:szCs w:val="18"/>
          <w:lang w:val="sq-AL"/>
        </w:rPr>
        <w:t>.</w:t>
      </w:r>
    </w:p>
  </w:footnote>
  <w:footnote w:id="15">
    <w:p w:rsidR="00536297" w:rsidRDefault="00536297" w:rsidP="00536297">
      <w:pPr>
        <w:pStyle w:val="FootnoteText"/>
      </w:pPr>
      <w:r>
        <w:rPr>
          <w:rStyle w:val="FootnoteReference"/>
        </w:rPr>
        <w:footnoteRef/>
      </w:r>
      <w:r>
        <w:t xml:space="preserve"> </w:t>
      </w:r>
      <w:r w:rsidRPr="000E2211">
        <w:rPr>
          <w:rFonts w:ascii="Book Antiqua" w:hAnsi="Book Antiqua" w:cs="Times New Roman"/>
          <w:sz w:val="18"/>
          <w:szCs w:val="18"/>
          <w:lang w:val="sq-AL"/>
        </w:rPr>
        <w:t>Note: prosecutorial system in April - November 2014 marked the lowest point of all time citizens' trust in the work of the prosecution of only 21% (compared with 38% in April 2014). State Prosecutor has decreased by about 17 percentage points, reducing the level of citizen satisfaction with the work of the Prosecution. "Public Pulse 8" (Pristina: UNDP, November 2014), p.2.</w:t>
      </w:r>
    </w:p>
  </w:footnote>
  <w:footnote w:id="16">
    <w:p w:rsidR="00536297" w:rsidRPr="00B57174" w:rsidRDefault="00536297" w:rsidP="00536297">
      <w:pPr>
        <w:pStyle w:val="FootnoteText"/>
        <w:jc w:val="both"/>
        <w:rPr>
          <w:rFonts w:ascii="Book Antiqua" w:hAnsi="Book Antiqua" w:cs="Times New Roman"/>
          <w:sz w:val="18"/>
          <w:szCs w:val="18"/>
          <w:lang w:val="sq-AL"/>
        </w:rPr>
      </w:pPr>
      <w:r w:rsidRPr="00B57174">
        <w:rPr>
          <w:rStyle w:val="FootnoteReference"/>
          <w:rFonts w:ascii="Book Antiqua" w:hAnsi="Book Antiqua" w:cs="Times New Roman"/>
          <w:sz w:val="18"/>
          <w:szCs w:val="18"/>
          <w:lang w:val="sq-AL"/>
        </w:rPr>
        <w:footnoteRef/>
      </w:r>
      <w:r w:rsidRPr="00B57174">
        <w:rPr>
          <w:rFonts w:ascii="Book Antiqua" w:hAnsi="Book Antiqua" w:cs="Times New Roman"/>
          <w:sz w:val="18"/>
          <w:szCs w:val="18"/>
          <w:lang w:val="sq-AL"/>
        </w:rPr>
        <w:t xml:space="preserve"> </w:t>
      </w:r>
      <w:r w:rsidRPr="001D6973">
        <w:rPr>
          <w:rFonts w:ascii="Book Antiqua" w:hAnsi="Book Antiqua" w:cs="Times New Roman"/>
          <w:sz w:val="18"/>
          <w:szCs w:val="18"/>
          <w:lang w:val="sq-AL"/>
        </w:rPr>
        <w:t>Note: prosecutorial system in April - November 2014 marked the lowest point of all time citizens' trust in the work of the prosecution of only 21% (compared with 38% in April 2014). State Prosecutor has decreased by about 17 percentage points, reducing the level of citizen satisfaction with the work of the Prosecution. "Public Pulse 8" (P</w:t>
      </w:r>
      <w:r>
        <w:rPr>
          <w:rFonts w:ascii="Book Antiqua" w:hAnsi="Book Antiqua" w:cs="Times New Roman"/>
          <w:sz w:val="18"/>
          <w:szCs w:val="18"/>
          <w:lang w:val="sq-AL"/>
        </w:rPr>
        <w:t>ristina: UNDP, November 2014),.</w:t>
      </w:r>
      <w:r w:rsidRPr="00B57174">
        <w:rPr>
          <w:rFonts w:ascii="Book Antiqua" w:hAnsi="Book Antiqua" w:cs="Times New Roman"/>
          <w:sz w:val="18"/>
          <w:szCs w:val="18"/>
          <w:lang w:val="sq-AL"/>
        </w:rPr>
        <w:t xml:space="preserve"> </w:t>
      </w:r>
    </w:p>
  </w:footnote>
  <w:footnote w:id="17">
    <w:p w:rsidR="00536297" w:rsidRPr="00B57174" w:rsidRDefault="00536297" w:rsidP="00536297">
      <w:pPr>
        <w:pStyle w:val="FootnoteText"/>
        <w:rPr>
          <w:rFonts w:ascii="Book Antiqua" w:hAnsi="Book Antiqua"/>
          <w:sz w:val="18"/>
          <w:szCs w:val="18"/>
          <w:lang w:val="sq-AL"/>
        </w:rPr>
      </w:pPr>
      <w:r w:rsidRPr="00B57174">
        <w:rPr>
          <w:rStyle w:val="FootnoteReference"/>
          <w:rFonts w:ascii="Book Antiqua" w:hAnsi="Book Antiqua"/>
          <w:sz w:val="18"/>
          <w:szCs w:val="18"/>
          <w:lang w:val="sq-AL"/>
        </w:rPr>
        <w:footnoteRef/>
      </w:r>
      <w:r w:rsidRPr="00B57174">
        <w:rPr>
          <w:rFonts w:ascii="Book Antiqua" w:hAnsi="Book Antiqua"/>
          <w:sz w:val="18"/>
          <w:szCs w:val="18"/>
          <w:lang w:val="sq-AL"/>
        </w:rPr>
        <w:t xml:space="preserve"> </w:t>
      </w:r>
      <w:r w:rsidRPr="002A76AD">
        <w:rPr>
          <w:rFonts w:ascii="Book Antiqua" w:hAnsi="Book Antiqua"/>
          <w:sz w:val="18"/>
          <w:szCs w:val="18"/>
          <w:lang w:val="sq-AL"/>
        </w:rPr>
        <w:t>Note: The judiciary also makes no exception to the decreasing level of satisfaction with his work. Percentage of Kosovars who are satisfied with the work of Kosovo's courts has fallen from 38% to 23% between April and November 2014. "Public Pulse 8" (Pristina: UNDP, November 2014), p.2.</w:t>
      </w:r>
      <w:r w:rsidRPr="00B57174">
        <w:rPr>
          <w:rFonts w:ascii="Book Antiqua" w:hAnsi="Book Antiqua" w:cs="Times New Roman"/>
          <w:sz w:val="18"/>
          <w:szCs w:val="18"/>
          <w:lang w:val="sq-AL"/>
        </w:rPr>
        <w:t>, f.2.</w:t>
      </w:r>
    </w:p>
  </w:footnote>
  <w:footnote w:id="18">
    <w:p w:rsidR="00413406" w:rsidRPr="00B57174" w:rsidRDefault="00413406" w:rsidP="00413406">
      <w:pPr>
        <w:spacing w:after="0"/>
        <w:rPr>
          <w:rFonts w:ascii="Book Antiqua" w:hAnsi="Book Antiqua"/>
          <w:sz w:val="18"/>
          <w:szCs w:val="18"/>
          <w:lang w:val="sq-AL"/>
        </w:rPr>
      </w:pPr>
      <w:r w:rsidRPr="00B57174">
        <w:rPr>
          <w:rStyle w:val="FootnoteReference"/>
          <w:rFonts w:ascii="Book Antiqua" w:hAnsi="Book Antiqua"/>
          <w:sz w:val="18"/>
          <w:szCs w:val="18"/>
          <w:lang w:val="sq-AL"/>
        </w:rPr>
        <w:footnoteRef/>
      </w:r>
      <w:r>
        <w:rPr>
          <w:rFonts w:ascii="Book Antiqua" w:hAnsi="Book Antiqua"/>
          <w:sz w:val="18"/>
          <w:szCs w:val="18"/>
          <w:lang w:val="sq-AL"/>
        </w:rPr>
        <w:t xml:space="preserve"> </w:t>
      </w:r>
      <w:r w:rsidRPr="0071366A">
        <w:rPr>
          <w:rFonts w:ascii="Book Antiqua" w:hAnsi="Book Antiqua"/>
          <w:sz w:val="18"/>
          <w:szCs w:val="18"/>
          <w:lang w:val="sq-AL"/>
        </w:rPr>
        <w:t>Out of 83 cases of corruption, including 175 pers</w:t>
      </w:r>
      <w:r>
        <w:rPr>
          <w:rFonts w:ascii="Book Antiqua" w:hAnsi="Book Antiqua"/>
          <w:sz w:val="18"/>
          <w:szCs w:val="18"/>
          <w:lang w:val="sq-AL"/>
        </w:rPr>
        <w:t>ons, applicants have charged 141 persons for the crime of "A</w:t>
      </w:r>
      <w:r w:rsidRPr="0071366A">
        <w:rPr>
          <w:rFonts w:ascii="Book Antiqua" w:hAnsi="Book Antiqua"/>
          <w:sz w:val="18"/>
          <w:szCs w:val="18"/>
          <w:lang w:val="sq-AL"/>
        </w:rPr>
        <w:t>buse of position or official authority", 15 persons for the criminal offense "Non reporting of assets", 12 persons for the criminal offense "Giving Bribes" 3 person</w:t>
      </w:r>
      <w:r>
        <w:rPr>
          <w:rFonts w:ascii="Book Antiqua" w:hAnsi="Book Antiqua"/>
          <w:sz w:val="18"/>
          <w:szCs w:val="18"/>
          <w:lang w:val="sq-AL"/>
        </w:rPr>
        <w:t>a for the crime of "Acquisition of duty", 2 persons for the crime of "I</w:t>
      </w:r>
      <w:r w:rsidRPr="0071366A">
        <w:rPr>
          <w:rFonts w:ascii="Book Antiqua" w:hAnsi="Book Antiqua"/>
          <w:sz w:val="18"/>
          <w:szCs w:val="18"/>
          <w:lang w:val="sq-AL"/>
        </w:rPr>
        <w:t>ssuing unlawful judicial decisions" and th</w:t>
      </w:r>
      <w:r>
        <w:rPr>
          <w:rFonts w:ascii="Book Antiqua" w:hAnsi="Book Antiqua"/>
          <w:sz w:val="18"/>
          <w:szCs w:val="18"/>
          <w:lang w:val="sq-AL"/>
        </w:rPr>
        <w:t>e first person offenses "Falsification of</w:t>
      </w:r>
      <w:r w:rsidRPr="0071366A">
        <w:rPr>
          <w:rFonts w:ascii="Book Antiqua" w:hAnsi="Book Antiqua"/>
          <w:sz w:val="18"/>
          <w:szCs w:val="18"/>
          <w:lang w:val="sq-AL"/>
        </w:rPr>
        <w:t xml:space="preserve"> officia</w:t>
      </w:r>
      <w:r>
        <w:rPr>
          <w:rFonts w:ascii="Book Antiqua" w:hAnsi="Book Antiqua"/>
          <w:sz w:val="18"/>
          <w:szCs w:val="18"/>
          <w:lang w:val="sq-AL"/>
        </w:rPr>
        <w:t>l documents" and "Accepting bribe</w:t>
      </w:r>
      <w:r w:rsidRPr="00B57174">
        <w:rPr>
          <w:rFonts w:ascii="Book Antiqua" w:hAnsi="Book Antiqua"/>
          <w:sz w:val="18"/>
          <w:szCs w:val="18"/>
          <w:lang w:val="sq-AL"/>
        </w:rPr>
        <w:t xml:space="preserve">”. </w:t>
      </w:r>
    </w:p>
    <w:p w:rsidR="00413406" w:rsidRPr="00B57174" w:rsidRDefault="00413406" w:rsidP="00413406">
      <w:pPr>
        <w:spacing w:after="0"/>
        <w:rPr>
          <w:rFonts w:ascii="Book Antiqua" w:hAnsi="Book Antiqua"/>
          <w:sz w:val="18"/>
          <w:szCs w:val="18"/>
          <w:lang w:val="sq-AL"/>
        </w:rPr>
      </w:pPr>
    </w:p>
    <w:p w:rsidR="00413406" w:rsidRPr="00B57174" w:rsidRDefault="00413406" w:rsidP="00413406">
      <w:pPr>
        <w:pStyle w:val="FootnoteText"/>
        <w:rPr>
          <w:rFonts w:ascii="Book Antiqua" w:eastAsiaTheme="minorEastAsia" w:hAnsi="Book Antiqua"/>
          <w:sz w:val="18"/>
          <w:szCs w:val="18"/>
          <w:lang w:val="sq-AL"/>
        </w:rPr>
      </w:pPr>
    </w:p>
  </w:footnote>
  <w:footnote w:id="19">
    <w:p w:rsidR="00413406" w:rsidRPr="001A6E64" w:rsidRDefault="00413406" w:rsidP="00413406">
      <w:pPr>
        <w:spacing w:after="0" w:line="240" w:lineRule="auto"/>
        <w:rPr>
          <w:rFonts w:ascii="Book Antiqua" w:hAnsi="Book Antiqua"/>
          <w:sz w:val="18"/>
          <w:szCs w:val="18"/>
          <w:lang w:val="sq-AL"/>
        </w:rPr>
      </w:pPr>
      <w:r w:rsidRPr="00B57174">
        <w:rPr>
          <w:rStyle w:val="FootnoteReference"/>
          <w:rFonts w:ascii="Book Antiqua" w:hAnsi="Book Antiqua"/>
          <w:sz w:val="18"/>
          <w:szCs w:val="18"/>
          <w:lang w:val="sq-AL"/>
        </w:rPr>
        <w:footnoteRef/>
      </w:r>
      <w:r w:rsidRPr="00B57174">
        <w:rPr>
          <w:rFonts w:ascii="Book Antiqua" w:hAnsi="Book Antiqua"/>
          <w:sz w:val="18"/>
          <w:szCs w:val="18"/>
          <w:lang w:val="sq-AL"/>
        </w:rPr>
        <w:t xml:space="preserve"> </w:t>
      </w:r>
      <w:r>
        <w:rPr>
          <w:rFonts w:ascii="Book Antiqua" w:hAnsi="Book Antiqua"/>
          <w:sz w:val="18"/>
          <w:szCs w:val="18"/>
          <w:lang w:val="sq-AL"/>
        </w:rPr>
        <w:t>Note: Kosovo Law Institute (KLI</w:t>
      </w:r>
      <w:r w:rsidRPr="001A6E64">
        <w:rPr>
          <w:rFonts w:ascii="Book Antiqua" w:hAnsi="Book Antiqua"/>
          <w:sz w:val="18"/>
          <w:szCs w:val="18"/>
          <w:lang w:val="sq-AL"/>
        </w:rPr>
        <w:t xml:space="preserve">), on September 5, 2014, held a comprehensive conference with the participation of all stakeholders of the highest state institutions and leaders of all the institutions of justice and law enforcement agencies in combating corruption. At this conference entitled: "Evaluation of the implementation of the Action Plan for Increasing Efficiency of Prosecutorial System for Fighting Corruption", was published </w:t>
      </w:r>
      <w:r>
        <w:rPr>
          <w:rFonts w:ascii="Book Antiqua" w:hAnsi="Book Antiqua"/>
          <w:sz w:val="18"/>
          <w:szCs w:val="18"/>
          <w:lang w:val="sq-AL"/>
        </w:rPr>
        <w:t xml:space="preserve">a </w:t>
      </w:r>
      <w:r w:rsidRPr="001A6E64">
        <w:rPr>
          <w:rFonts w:ascii="Book Antiqua" w:hAnsi="Book Antiqua"/>
          <w:sz w:val="18"/>
          <w:szCs w:val="18"/>
          <w:lang w:val="sq-AL"/>
        </w:rPr>
        <w:t xml:space="preserve">voluminous 180-page report "Corruption in Kosovo 2: Comprehensive Assessment </w:t>
      </w:r>
      <w:r>
        <w:rPr>
          <w:rFonts w:ascii="Book Antiqua" w:hAnsi="Book Antiqua"/>
          <w:sz w:val="18"/>
          <w:szCs w:val="18"/>
          <w:lang w:val="sq-AL"/>
        </w:rPr>
        <w:t xml:space="preserve"> </w:t>
      </w:r>
      <w:r w:rsidRPr="001A6E64">
        <w:rPr>
          <w:rFonts w:ascii="Book Antiqua" w:hAnsi="Book Antiqua"/>
          <w:sz w:val="18"/>
          <w:szCs w:val="18"/>
          <w:lang w:val="sq-AL"/>
        </w:rPr>
        <w:t xml:space="preserve">Report on the effectiveness of prosecutorial system implementation </w:t>
      </w:r>
      <w:r>
        <w:rPr>
          <w:rFonts w:ascii="Book Antiqua" w:hAnsi="Book Antiqua"/>
          <w:sz w:val="18"/>
          <w:szCs w:val="18"/>
          <w:lang w:val="sq-AL"/>
        </w:rPr>
        <w:t>of A</w:t>
      </w:r>
      <w:r w:rsidRPr="001A6E64">
        <w:rPr>
          <w:rFonts w:ascii="Book Antiqua" w:hAnsi="Book Antiqua"/>
          <w:sz w:val="18"/>
          <w:szCs w:val="18"/>
          <w:lang w:val="sq-AL"/>
        </w:rPr>
        <w:t>ction</w:t>
      </w:r>
      <w:r>
        <w:rPr>
          <w:rFonts w:ascii="Book Antiqua" w:hAnsi="Book Antiqua"/>
          <w:sz w:val="18"/>
          <w:szCs w:val="18"/>
          <w:lang w:val="sq-AL"/>
        </w:rPr>
        <w:t xml:space="preserve">  Plan for cases of corruption</w:t>
      </w:r>
      <w:r w:rsidRPr="001A6E64">
        <w:rPr>
          <w:rFonts w:ascii="Book Antiqua" w:hAnsi="Book Antiqua"/>
          <w:sz w:val="18"/>
          <w:szCs w:val="18"/>
          <w:lang w:val="sq-AL"/>
        </w:rPr>
        <w:t>", which included findings, assessments and recommendations for the implementation of the Action Plan. In this report, the Institute has found that it's Office in Pristina has failed most in resolving corruption cases, where only 13% of cases has managed to solve, or of corruption cases involving 777 persons, has reached solve cases only against 98 persons, who were registered to 4 November 2013. While in total (including cases received by 30 June 2014), t</w:t>
      </w:r>
      <w:r w:rsidR="002D2B92">
        <w:rPr>
          <w:rFonts w:ascii="Book Antiqua" w:hAnsi="Book Antiqua"/>
          <w:sz w:val="18"/>
          <w:szCs w:val="18"/>
          <w:lang w:val="sq-AL"/>
        </w:rPr>
        <w:t>he prosecution's Office in Pris</w:t>
      </w:r>
      <w:r w:rsidRPr="001A6E64">
        <w:rPr>
          <w:rFonts w:ascii="Book Antiqua" w:hAnsi="Book Antiqua"/>
          <w:sz w:val="18"/>
          <w:szCs w:val="18"/>
          <w:lang w:val="sq-AL"/>
        </w:rPr>
        <w:t>tina, from 4 November 2013 to 30 June 2014 have solved 54 cases against 123 persons.</w:t>
      </w:r>
    </w:p>
    <w:p w:rsidR="00413406" w:rsidRPr="00B57174" w:rsidRDefault="00413406" w:rsidP="00413406">
      <w:pPr>
        <w:spacing w:after="0" w:line="240" w:lineRule="auto"/>
        <w:rPr>
          <w:rFonts w:ascii="Book Antiqua" w:eastAsia="Times New Roman" w:hAnsi="Book Antiqua" w:cs="Times New Roman"/>
          <w:sz w:val="18"/>
          <w:szCs w:val="18"/>
          <w:lang w:val="sq-AL"/>
        </w:rPr>
      </w:pPr>
      <w:r w:rsidRPr="001A6E64">
        <w:rPr>
          <w:rFonts w:ascii="Book Antiqua" w:hAnsi="Book Antiqua"/>
          <w:sz w:val="18"/>
          <w:szCs w:val="18"/>
          <w:lang w:val="sq-AL"/>
        </w:rPr>
        <w:t>Because of this failure, the Institute as a result of continuous monitoring and evaluation of the work of this office, has recommended that urgent steps be taken to ensure efficiency in solving corruption cases. See the Institute's recommendation h). "GCC should take urgent steps and very concrete in solving problems in Office, Pristina due to load and quality of criminal acts of corruption. The prosecution needs efficient management and additional resources with prosecutors and support staff. "In the Institute's conference held on 5 September 2014, the National Anti-Corruption Coordinator, Ms. Laura Pula, and Chief Prosecutor's Office in Pristina, Mr. Imer Beka, have given public commitments to implement this recommendation. After the conference, dated September 11, 2014, the National Coordinator and Chief Prosecutor's Office in Pristina, held a collegium meeting, which lasted for hours, with all prosecutors in Pristina's Office to discuss the results of the weaknesses of this prosecution in solving corruption cases. At this meeting, the Chief and National Coordinator have taken concrete actions in the reorganization of work and the manner of reporting to increase efficiency of prosecutors to resolve cases of corr</w:t>
      </w:r>
      <w:r>
        <w:rPr>
          <w:rFonts w:ascii="Book Antiqua" w:hAnsi="Book Antiqua"/>
          <w:sz w:val="18"/>
          <w:szCs w:val="18"/>
          <w:lang w:val="sq-AL"/>
        </w:rPr>
        <w:t>uption, which has given results</w:t>
      </w:r>
      <w:r w:rsidRPr="00B57174">
        <w:rPr>
          <w:rFonts w:ascii="Book Antiqua" w:hAnsi="Book Antiqua"/>
          <w:sz w:val="18"/>
          <w:szCs w:val="18"/>
          <w:lang w:val="sq-AL"/>
        </w:rPr>
        <w:t xml:space="preserve">. </w:t>
      </w:r>
    </w:p>
    <w:p w:rsidR="00413406" w:rsidRPr="00B57174" w:rsidRDefault="00413406" w:rsidP="00413406">
      <w:pPr>
        <w:pStyle w:val="FootnoteText"/>
        <w:rPr>
          <w:rFonts w:ascii="Book Antiqua" w:hAnsi="Book Antiqua"/>
          <w:sz w:val="18"/>
          <w:szCs w:val="18"/>
          <w:lang w:val="sq-AL"/>
        </w:rPr>
      </w:pPr>
    </w:p>
  </w:footnote>
  <w:footnote w:id="20">
    <w:p w:rsidR="00413406" w:rsidRPr="00B57174" w:rsidRDefault="00413406" w:rsidP="00413406">
      <w:pPr>
        <w:pStyle w:val="FootnoteText"/>
        <w:rPr>
          <w:rFonts w:ascii="Book Antiqua" w:hAnsi="Book Antiqua"/>
          <w:sz w:val="18"/>
          <w:szCs w:val="18"/>
          <w:lang w:val="sq-AL"/>
        </w:rPr>
      </w:pPr>
      <w:r w:rsidRPr="00B57174">
        <w:rPr>
          <w:rStyle w:val="FootnoteReference"/>
          <w:rFonts w:ascii="Book Antiqua" w:hAnsi="Book Antiqua"/>
          <w:sz w:val="18"/>
          <w:szCs w:val="18"/>
          <w:lang w:val="sq-AL"/>
        </w:rPr>
        <w:footnoteRef/>
      </w:r>
      <w:r>
        <w:rPr>
          <w:rFonts w:ascii="Book Antiqua" w:hAnsi="Book Antiqua"/>
          <w:sz w:val="18"/>
          <w:szCs w:val="18"/>
          <w:lang w:val="sq-AL"/>
        </w:rPr>
        <w:t xml:space="preserve"> BP</w:t>
      </w:r>
      <w:r w:rsidRPr="00F8700B">
        <w:rPr>
          <w:rFonts w:ascii="Book Antiqua" w:hAnsi="Book Antiqua"/>
          <w:sz w:val="18"/>
          <w:szCs w:val="18"/>
          <w:lang w:val="sq-AL"/>
        </w:rPr>
        <w:t xml:space="preserve"> in Pristina with the entry into force of the Action Plan on Novem</w:t>
      </w:r>
      <w:r>
        <w:rPr>
          <w:rFonts w:ascii="Book Antiqua" w:hAnsi="Book Antiqua"/>
          <w:sz w:val="18"/>
          <w:szCs w:val="18"/>
          <w:lang w:val="sq-AL"/>
        </w:rPr>
        <w:t xml:space="preserve">ber 4, 2013, had 224 unsolved cases with 777 persons. While, of  </w:t>
      </w:r>
      <w:r w:rsidRPr="00F8700B">
        <w:rPr>
          <w:rFonts w:ascii="Book Antiqua" w:hAnsi="Book Antiqua"/>
          <w:sz w:val="18"/>
          <w:szCs w:val="18"/>
          <w:lang w:val="sq-AL"/>
        </w:rPr>
        <w:t>Novembe</w:t>
      </w:r>
      <w:r>
        <w:rPr>
          <w:rFonts w:ascii="Book Antiqua" w:hAnsi="Book Antiqua"/>
          <w:sz w:val="18"/>
          <w:szCs w:val="18"/>
          <w:lang w:val="sq-AL"/>
        </w:rPr>
        <w:t>r 4, 2013 to  June 30, 2014 had</w:t>
      </w:r>
      <w:r w:rsidRPr="00F8700B">
        <w:rPr>
          <w:rFonts w:ascii="Book Antiqua" w:hAnsi="Book Antiqua"/>
          <w:sz w:val="18"/>
          <w:szCs w:val="18"/>
          <w:lang w:val="sq-AL"/>
        </w:rPr>
        <w:t xml:space="preserve"> 173 new cases with </w:t>
      </w:r>
      <w:r>
        <w:rPr>
          <w:rFonts w:ascii="Book Antiqua" w:hAnsi="Book Antiqua"/>
          <w:sz w:val="18"/>
          <w:szCs w:val="18"/>
          <w:lang w:val="sq-AL"/>
        </w:rPr>
        <w:t xml:space="preserve">287 persons, </w:t>
      </w:r>
      <w:r w:rsidRPr="00F8700B">
        <w:rPr>
          <w:rFonts w:ascii="Book Antiqua" w:hAnsi="Book Antiqua"/>
          <w:sz w:val="18"/>
          <w:szCs w:val="18"/>
          <w:lang w:val="sq-AL"/>
        </w:rPr>
        <w:t>in total there were 397 c</w:t>
      </w:r>
      <w:r>
        <w:rPr>
          <w:rFonts w:ascii="Book Antiqua" w:hAnsi="Book Antiqua"/>
          <w:sz w:val="18"/>
          <w:szCs w:val="18"/>
          <w:lang w:val="sq-AL"/>
        </w:rPr>
        <w:t>ases of occupational 1064 persons. From this total, BP in Pristina</w:t>
      </w:r>
      <w:r w:rsidRPr="00F8700B">
        <w:rPr>
          <w:rFonts w:ascii="Book Antiqua" w:hAnsi="Book Antiqua"/>
          <w:sz w:val="18"/>
          <w:szCs w:val="18"/>
          <w:lang w:val="sq-AL"/>
        </w:rPr>
        <w:t xml:space="preserve"> has managed to solve only 54 cases against 123 persons. While only in the reporting period (July, August, September, 2014), this prosecution has solved 34 cases against 65 persons, respectively, after the implementation of the recommendation of the Institute for the reorganization of work to increase the efficiency in solv</w:t>
      </w:r>
      <w:r>
        <w:rPr>
          <w:rFonts w:ascii="Book Antiqua" w:hAnsi="Book Antiqua"/>
          <w:sz w:val="18"/>
          <w:szCs w:val="18"/>
          <w:lang w:val="sq-AL"/>
        </w:rPr>
        <w:t xml:space="preserve">ing the cases of corruption, </w:t>
      </w:r>
      <w:r w:rsidRPr="00F8700B">
        <w:rPr>
          <w:rFonts w:ascii="Book Antiqua" w:hAnsi="Book Antiqua"/>
          <w:sz w:val="18"/>
          <w:szCs w:val="18"/>
          <w:lang w:val="sq-AL"/>
        </w:rPr>
        <w:t>September</w:t>
      </w:r>
      <w:r>
        <w:rPr>
          <w:rFonts w:ascii="Book Antiqua" w:hAnsi="Book Antiqua"/>
          <w:sz w:val="18"/>
          <w:szCs w:val="18"/>
          <w:lang w:val="sq-AL"/>
        </w:rPr>
        <w:t xml:space="preserve"> 11,</w:t>
      </w:r>
      <w:r w:rsidRPr="00F8700B">
        <w:rPr>
          <w:rFonts w:ascii="Book Antiqua" w:hAnsi="Book Antiqua"/>
          <w:sz w:val="18"/>
          <w:szCs w:val="18"/>
          <w:lang w:val="sq-AL"/>
        </w:rPr>
        <w:t xml:space="preserve"> 2014, the prosecutors of the prosecution have sol</w:t>
      </w:r>
      <w:r>
        <w:rPr>
          <w:rFonts w:ascii="Book Antiqua" w:hAnsi="Book Antiqua"/>
          <w:sz w:val="18"/>
          <w:szCs w:val="18"/>
          <w:lang w:val="sq-AL"/>
        </w:rPr>
        <w:t>ved 26 cases against 47 persons.</w:t>
      </w:r>
    </w:p>
  </w:footnote>
  <w:footnote w:id="21">
    <w:p w:rsidR="00413406" w:rsidRPr="00B57174" w:rsidRDefault="00413406" w:rsidP="00413406">
      <w:pPr>
        <w:pStyle w:val="FootnoteText"/>
        <w:rPr>
          <w:rFonts w:ascii="Book Antiqua" w:hAnsi="Book Antiqua"/>
          <w:sz w:val="18"/>
          <w:szCs w:val="18"/>
          <w:lang w:val="sq-AL"/>
        </w:rPr>
      </w:pPr>
      <w:r w:rsidRPr="00B57174">
        <w:rPr>
          <w:rStyle w:val="FootnoteReference"/>
          <w:rFonts w:ascii="Book Antiqua" w:hAnsi="Book Antiqua"/>
          <w:sz w:val="18"/>
          <w:szCs w:val="18"/>
          <w:lang w:val="sq-AL"/>
        </w:rPr>
        <w:footnoteRef/>
      </w:r>
      <w:r>
        <w:rPr>
          <w:rFonts w:ascii="Book Antiqua" w:hAnsi="Book Antiqua"/>
          <w:sz w:val="18"/>
          <w:szCs w:val="18"/>
          <w:lang w:val="sq-AL"/>
        </w:rPr>
        <w:t xml:space="preserve"> KLI</w:t>
      </w:r>
      <w:r w:rsidRPr="00F8700B">
        <w:rPr>
          <w:rFonts w:ascii="Book Antiqua" w:hAnsi="Book Antiqua"/>
          <w:sz w:val="18"/>
          <w:szCs w:val="18"/>
          <w:lang w:val="sq-AL"/>
        </w:rPr>
        <w:t xml:space="preserve"> interview with the National Anti-Corruption Coordinator, Ms. Laura Pula. October 2014</w:t>
      </w:r>
      <w:r w:rsidRPr="00B57174">
        <w:rPr>
          <w:rFonts w:ascii="Book Antiqua" w:hAnsi="Book Antiqua"/>
          <w:sz w:val="18"/>
          <w:szCs w:val="18"/>
          <w:lang w:val="sq-AL"/>
        </w:rPr>
        <w:t xml:space="preserve">. </w:t>
      </w:r>
    </w:p>
  </w:footnote>
  <w:footnote w:id="22">
    <w:p w:rsidR="00F10EC1" w:rsidRPr="00B57174" w:rsidRDefault="00F10EC1" w:rsidP="00F10EC1">
      <w:pPr>
        <w:pStyle w:val="FootnoteText"/>
        <w:rPr>
          <w:rFonts w:ascii="Book Antiqua" w:hAnsi="Book Antiqua"/>
          <w:sz w:val="18"/>
          <w:szCs w:val="18"/>
          <w:lang w:val="sq-AL"/>
        </w:rPr>
      </w:pPr>
      <w:r w:rsidRPr="00B57174">
        <w:rPr>
          <w:rStyle w:val="FootnoteReference"/>
          <w:rFonts w:ascii="Book Antiqua" w:hAnsi="Book Antiqua"/>
          <w:sz w:val="18"/>
          <w:szCs w:val="18"/>
          <w:lang w:val="sq-AL"/>
        </w:rPr>
        <w:footnoteRef/>
      </w:r>
      <w:r>
        <w:rPr>
          <w:rFonts w:ascii="Book Antiqua" w:hAnsi="Book Antiqua"/>
          <w:sz w:val="18"/>
          <w:szCs w:val="18"/>
          <w:lang w:val="sq-AL"/>
        </w:rPr>
        <w:t xml:space="preserve"> </w:t>
      </w:r>
      <w:r w:rsidRPr="00C975DF">
        <w:rPr>
          <w:rFonts w:ascii="Book Antiqua" w:hAnsi="Book Antiqua"/>
          <w:sz w:val="18"/>
          <w:szCs w:val="18"/>
          <w:lang w:val="sq-AL"/>
        </w:rPr>
        <w:t xml:space="preserve">In a comprehensive report just published by the Kosovo </w:t>
      </w:r>
      <w:r>
        <w:rPr>
          <w:rFonts w:ascii="Book Antiqua" w:hAnsi="Book Antiqua"/>
          <w:sz w:val="18"/>
          <w:szCs w:val="18"/>
          <w:lang w:val="sq-AL"/>
        </w:rPr>
        <w:t>Law Institute</w:t>
      </w:r>
      <w:r w:rsidRPr="00C975DF">
        <w:rPr>
          <w:rFonts w:ascii="Book Antiqua" w:hAnsi="Book Antiqua"/>
          <w:sz w:val="18"/>
          <w:szCs w:val="18"/>
          <w:lang w:val="sq-AL"/>
        </w:rPr>
        <w:t xml:space="preserve"> as a result of monitoring and evaluating the implementation of the Action Plan for Increasing Efficiency System for Fighting Corruption Prosecution, shows that seven Fundamental Prosecutions and Special Prosecution of the Republic of Kosovo from the effective date of the Plan of Action (4 November 2013) until June 30, 2014, resolved 325 cases against 839 persons. From these results it against more than half of persons, namely to 456 persons are thrown or been dismissed cases, while less than half against them, or against 383 persons were indicted. According to the Institute's report, it appears that over 183 people have been thrown criminal investigation against 273 persons have terminated investigations against 41 persons were imposed punitive order, against 51 indicted persons are direct and to 291 persons were indicted after development investigations. Musliu. B. "Corruption in Kosovo 2: Comprehensive Assessment Report on Prosecutorial system efficiency in the implementation of the action plan for cases of corruption - Betim Musliu-". Pristina, September 2014. p.28.</w:t>
      </w:r>
    </w:p>
  </w:footnote>
  <w:footnote w:id="23">
    <w:p w:rsidR="00870F32" w:rsidRPr="00B57174" w:rsidRDefault="00870F32" w:rsidP="00870F32">
      <w:pPr>
        <w:pStyle w:val="FootnoteText"/>
        <w:jc w:val="both"/>
        <w:rPr>
          <w:rFonts w:ascii="Book Antiqua" w:hAnsi="Book Antiqua" w:cs="Times New Roman"/>
          <w:sz w:val="18"/>
          <w:szCs w:val="18"/>
          <w:lang w:val="sq-AL"/>
        </w:rPr>
      </w:pPr>
      <w:r w:rsidRPr="00B57174">
        <w:rPr>
          <w:rStyle w:val="FootnoteReference"/>
          <w:rFonts w:ascii="Book Antiqua" w:hAnsi="Book Antiqua" w:cs="Times New Roman"/>
          <w:sz w:val="18"/>
          <w:szCs w:val="18"/>
          <w:lang w:val="sq-AL"/>
        </w:rPr>
        <w:footnoteRef/>
      </w:r>
      <w:r>
        <w:rPr>
          <w:rFonts w:ascii="Book Antiqua" w:hAnsi="Book Antiqua" w:cs="Times New Roman"/>
          <w:sz w:val="18"/>
          <w:szCs w:val="18"/>
          <w:lang w:val="sq-AL"/>
        </w:rPr>
        <w:t xml:space="preserve"> </w:t>
      </w:r>
      <w:r w:rsidRPr="00A2109F">
        <w:rPr>
          <w:rFonts w:ascii="Book Antiqua" w:hAnsi="Book Antiqua" w:cs="Times New Roman"/>
          <w:sz w:val="18"/>
          <w:szCs w:val="18"/>
          <w:lang w:val="sq-AL"/>
        </w:rPr>
        <w:t>Chapter III. "The duties and powers of the State Prosecutor", "Article 7 - Duties and powers of prosecutors". Law No. 03 / L-255 on State Prosecutor. Ko</w:t>
      </w:r>
      <w:r>
        <w:rPr>
          <w:rFonts w:ascii="Book Antiqua" w:hAnsi="Book Antiqua" w:cs="Times New Roman"/>
          <w:sz w:val="18"/>
          <w:szCs w:val="18"/>
          <w:lang w:val="sq-AL"/>
        </w:rPr>
        <w:t>sovo Assembly. October 29, 2014</w:t>
      </w:r>
      <w:r w:rsidRPr="00B57174">
        <w:rPr>
          <w:rFonts w:ascii="Book Antiqua" w:hAnsi="Book Antiqua" w:cs="Times New Roman"/>
          <w:sz w:val="18"/>
          <w:szCs w:val="18"/>
          <w:lang w:val="sq-AL"/>
        </w:rPr>
        <w:t xml:space="preserve">. </w:t>
      </w:r>
    </w:p>
  </w:footnote>
  <w:footnote w:id="24">
    <w:p w:rsidR="004F4A66" w:rsidRPr="00B57174" w:rsidRDefault="004F4A66" w:rsidP="004F4A66">
      <w:pPr>
        <w:spacing w:after="0"/>
        <w:rPr>
          <w:rFonts w:ascii="Book Antiqua" w:eastAsia="Times New Roman" w:hAnsi="Book Antiqua" w:cs="Times New Roman"/>
          <w:color w:val="000000"/>
          <w:sz w:val="18"/>
          <w:szCs w:val="18"/>
          <w:lang w:val="sq-AL"/>
        </w:rPr>
      </w:pPr>
      <w:r w:rsidRPr="00B57174">
        <w:rPr>
          <w:rStyle w:val="FootnoteReference"/>
          <w:rFonts w:ascii="Book Antiqua" w:hAnsi="Book Antiqua"/>
          <w:sz w:val="18"/>
          <w:szCs w:val="18"/>
          <w:lang w:val="sq-AL"/>
        </w:rPr>
        <w:footnoteRef/>
      </w:r>
      <w:r>
        <w:rPr>
          <w:rFonts w:ascii="Book Antiqua" w:hAnsi="Book Antiqua"/>
          <w:sz w:val="18"/>
          <w:szCs w:val="18"/>
          <w:lang w:val="sq-AL"/>
        </w:rPr>
        <w:t xml:space="preserve"> </w:t>
      </w:r>
      <w:r w:rsidRPr="00FF0FAC">
        <w:rPr>
          <w:rFonts w:ascii="Book Antiqua" w:hAnsi="Book Antiqua"/>
          <w:sz w:val="18"/>
          <w:szCs w:val="18"/>
          <w:lang w:val="sq-AL"/>
        </w:rPr>
        <w:t>Out of 137 persons against whom cases of corruption have been resolved, against 85 persons were filed criminal charges for the crime of "abuse of position or official authority", against 16 persons for the criminal offense "Acquisition on duty" to 11 individuals criminal offense "Giving bribes" to 4 persons for the crime of "issuing unlawful judicial decisions", to 3 persons offense "influence", to 3 persons for the crime "Taking bribe" to 2 persons crime "Fraud on duty", and to one person for the crime of "illegal collection of payments".</w:t>
      </w:r>
    </w:p>
    <w:p w:rsidR="004F4A66" w:rsidRPr="00B57174" w:rsidRDefault="004F4A66" w:rsidP="004F4A66">
      <w:pPr>
        <w:pStyle w:val="FootnoteText"/>
        <w:rPr>
          <w:rFonts w:ascii="Book Antiqua" w:hAnsi="Book Antiqua"/>
          <w:sz w:val="18"/>
          <w:szCs w:val="18"/>
          <w:lang w:val="sq-AL"/>
        </w:rPr>
      </w:pPr>
    </w:p>
  </w:footnote>
  <w:footnote w:id="25">
    <w:p w:rsidR="000E20DD" w:rsidRPr="00B57174" w:rsidRDefault="000E20DD" w:rsidP="000E20DD">
      <w:pPr>
        <w:pStyle w:val="FootnoteText"/>
        <w:rPr>
          <w:rFonts w:ascii="Book Antiqua" w:hAnsi="Book Antiqua" w:cs="Times New Roman"/>
          <w:sz w:val="18"/>
          <w:szCs w:val="18"/>
          <w:lang w:val="sq-AL"/>
        </w:rPr>
      </w:pPr>
      <w:r w:rsidRPr="00B57174">
        <w:rPr>
          <w:rStyle w:val="FootnoteReference"/>
          <w:rFonts w:ascii="Book Antiqua" w:hAnsi="Book Antiqua" w:cs="Times New Roman"/>
          <w:sz w:val="18"/>
          <w:szCs w:val="18"/>
          <w:lang w:val="sq-AL"/>
        </w:rPr>
        <w:footnoteRef/>
      </w:r>
      <w:r w:rsidRPr="00B57174">
        <w:rPr>
          <w:rFonts w:ascii="Book Antiqua" w:hAnsi="Book Antiqua" w:cs="Times New Roman"/>
          <w:sz w:val="18"/>
          <w:szCs w:val="18"/>
          <w:lang w:val="sq-AL"/>
        </w:rPr>
        <w:t xml:space="preserve"> </w:t>
      </w:r>
      <w:r w:rsidRPr="00565833">
        <w:rPr>
          <w:rFonts w:ascii="Book Antiqua" w:hAnsi="Book Antiqua" w:cs="Times New Roman"/>
          <w:sz w:val="18"/>
          <w:szCs w:val="18"/>
          <w:lang w:val="sq-AL"/>
        </w:rPr>
        <w:t>Note: Prosecutors have solved cases against 579 persons against whom criminal charges filed Kosovo Police. Prosecutors against 100 persons have dismissed criminal charges,</w:t>
      </w:r>
      <w:r>
        <w:rPr>
          <w:rFonts w:ascii="Book Antiqua" w:hAnsi="Book Antiqua" w:cs="Times New Roman"/>
          <w:sz w:val="18"/>
          <w:szCs w:val="18"/>
          <w:lang w:val="sq-AL"/>
        </w:rPr>
        <w:t xml:space="preserve"> against 161 persons have terminated </w:t>
      </w:r>
      <w:r w:rsidRPr="00565833">
        <w:rPr>
          <w:rFonts w:ascii="Book Antiqua" w:hAnsi="Book Antiqua" w:cs="Times New Roman"/>
          <w:sz w:val="18"/>
          <w:szCs w:val="18"/>
          <w:lang w:val="sq-AL"/>
        </w:rPr>
        <w:t>investigations, 38 persons proposed imposition of punitive order, against 41 persons direct indictment has been filed, and to 239 persons indictment has been filed after investigation.</w:t>
      </w:r>
    </w:p>
  </w:footnote>
  <w:footnote w:id="26">
    <w:p w:rsidR="000E20DD" w:rsidRPr="00B57174" w:rsidRDefault="000E20DD" w:rsidP="000E20DD">
      <w:pPr>
        <w:pStyle w:val="FootnoteText"/>
        <w:rPr>
          <w:rFonts w:ascii="Book Antiqua" w:hAnsi="Book Antiqua"/>
          <w:sz w:val="18"/>
          <w:szCs w:val="18"/>
          <w:lang w:val="sq-AL"/>
        </w:rPr>
      </w:pPr>
      <w:r w:rsidRPr="00B57174">
        <w:rPr>
          <w:rStyle w:val="FootnoteReference"/>
          <w:rFonts w:ascii="Book Antiqua" w:hAnsi="Book Antiqua"/>
          <w:sz w:val="18"/>
          <w:szCs w:val="18"/>
          <w:lang w:val="sq-AL"/>
        </w:rPr>
        <w:footnoteRef/>
      </w:r>
      <w:r w:rsidRPr="00B57174">
        <w:rPr>
          <w:rFonts w:ascii="Book Antiqua" w:hAnsi="Book Antiqua"/>
          <w:sz w:val="18"/>
          <w:szCs w:val="18"/>
          <w:lang w:val="sq-AL"/>
        </w:rPr>
        <w:t xml:space="preserve"> </w:t>
      </w:r>
      <w:r w:rsidRPr="00565833">
        <w:rPr>
          <w:rFonts w:ascii="Book Antiqua" w:hAnsi="Book Antiqua"/>
          <w:sz w:val="18"/>
          <w:szCs w:val="18"/>
          <w:lang w:val="sq-AL"/>
        </w:rPr>
        <w:t>Note: Out of 100 persons against whom cases were solved, only to prosecutors have indicted 15 persons, where to 3 persons are direct indictment, while over 12 people have been indicted after investigation.</w:t>
      </w:r>
      <w:r w:rsidRPr="00B57174">
        <w:rPr>
          <w:rFonts w:ascii="Book Antiqua" w:hAnsi="Book Antiqua" w:cs="Times New Roman"/>
          <w:sz w:val="18"/>
          <w:szCs w:val="18"/>
          <w:lang w:val="sq-AL"/>
        </w:rPr>
        <w:t>.</w:t>
      </w:r>
    </w:p>
  </w:footnote>
  <w:footnote w:id="27">
    <w:p w:rsidR="000E20DD" w:rsidRPr="00B57174" w:rsidRDefault="000E20DD" w:rsidP="000E20DD">
      <w:pPr>
        <w:pStyle w:val="FootnoteText"/>
        <w:rPr>
          <w:rFonts w:ascii="Book Antiqua" w:hAnsi="Book Antiqua" w:cs="Times New Roman"/>
          <w:sz w:val="18"/>
          <w:szCs w:val="18"/>
          <w:lang w:val="sq-AL"/>
        </w:rPr>
      </w:pPr>
      <w:r w:rsidRPr="00B57174">
        <w:rPr>
          <w:rStyle w:val="FootnoteReference"/>
          <w:rFonts w:ascii="Book Antiqua" w:hAnsi="Book Antiqua"/>
          <w:sz w:val="18"/>
          <w:szCs w:val="18"/>
          <w:lang w:val="sq-AL"/>
        </w:rPr>
        <w:footnoteRef/>
      </w:r>
      <w:r w:rsidRPr="00B57174">
        <w:rPr>
          <w:rFonts w:ascii="Book Antiqua" w:hAnsi="Book Antiqua"/>
          <w:sz w:val="18"/>
          <w:szCs w:val="18"/>
          <w:lang w:val="sq-AL"/>
        </w:rPr>
        <w:t xml:space="preserve"> </w:t>
      </w:r>
      <w:r w:rsidRPr="000B5CDF">
        <w:rPr>
          <w:rFonts w:ascii="Book Antiqua" w:hAnsi="Book Antiqua"/>
          <w:sz w:val="18"/>
          <w:szCs w:val="18"/>
          <w:lang w:val="sq-AL"/>
        </w:rPr>
        <w:t>Note: The statistical analysis shows that Kosovo police corruption cases filed against 579 persons, has managed to argue only criminal charges against 318 persons, while over 261 people had dumped prosecutors have dismissed criminal charges or investigations for lack of argument of cases. More worrying is the situation with cases brought by ACA, against 130 persons who filed criminal charges of corruption, prosecutors against 79 persons threw criminal charges or investigations ceased, while only against 51 persons have filed accusing acts in the which is estimated that criminal charges are sustained.</w:t>
      </w:r>
      <w:r w:rsidRPr="00B57174">
        <w:rPr>
          <w:rFonts w:ascii="Book Antiqua" w:hAnsi="Book Antiqua" w:cs="Times New Roman"/>
          <w:sz w:val="18"/>
          <w:szCs w:val="18"/>
          <w:lang w:val="sq-AL"/>
        </w:rPr>
        <w:t xml:space="preserve">. </w:t>
      </w:r>
    </w:p>
  </w:footnote>
  <w:footnote w:id="28">
    <w:p w:rsidR="00490846" w:rsidRDefault="00490846">
      <w:pPr>
        <w:pStyle w:val="FootnoteText"/>
      </w:pPr>
      <w:r>
        <w:rPr>
          <w:rStyle w:val="FootnoteReference"/>
        </w:rPr>
        <w:footnoteRef/>
      </w:r>
      <w:r>
        <w:t xml:space="preserve"> </w:t>
      </w:r>
      <w:r w:rsidRPr="00872667">
        <w:rPr>
          <w:rFonts w:ascii="Times New Roman" w:hAnsi="Times New Roman" w:cs="Times New Roman"/>
        </w:rPr>
        <w:t>Section 4, "Giving priority to cases", "</w:t>
      </w:r>
      <w:r w:rsidRPr="00872667">
        <w:rPr>
          <w:rFonts w:ascii="Times New Roman" w:hAnsi="Times New Roman" w:cs="Times New Roman"/>
          <w:i/>
        </w:rPr>
        <w:t>Action Plan to Increase the Efficiency of Prosecutorial System in Combating Corruption</w:t>
      </w:r>
      <w:r w:rsidRPr="00872667">
        <w:rPr>
          <w:rFonts w:ascii="Times New Roman" w:hAnsi="Times New Roman" w:cs="Times New Roman"/>
        </w:rPr>
        <w:t>", Kosovo Prosecutorial Council. November 4, 2013.</w:t>
      </w:r>
    </w:p>
  </w:footnote>
  <w:footnote w:id="29">
    <w:p w:rsidR="00490846" w:rsidRPr="009218FE" w:rsidRDefault="00490846">
      <w:pPr>
        <w:pStyle w:val="FootnoteText"/>
      </w:pPr>
      <w:r>
        <w:rPr>
          <w:rStyle w:val="FootnoteReference"/>
        </w:rPr>
        <w:footnoteRef/>
      </w:r>
      <w:r>
        <w:t xml:space="preserve"> </w:t>
      </w:r>
      <w:r w:rsidRPr="009218FE">
        <w:rPr>
          <w:rFonts w:ascii="Book Antiqua" w:hAnsi="Book Antiqua"/>
          <w:i/>
          <w:sz w:val="18"/>
          <w:szCs w:val="18"/>
        </w:rPr>
        <w:t xml:space="preserve">Note: </w:t>
      </w:r>
      <w:r w:rsidRPr="009218FE">
        <w:rPr>
          <w:rFonts w:ascii="Book Antiqua" w:hAnsi="Book Antiqua"/>
          <w:sz w:val="18"/>
          <w:szCs w:val="18"/>
        </w:rPr>
        <w:t>While, from November 4, 2013 until June 20, 2014, prosecutors had managed to solve 41% of cases registered until November 4, 2013, for the reporting period during three months (July, August, September, 2014), prosecutors have managed to solve only 4% of these cases. During these three months prosecutors have solved cases against 66 persons or 4% of cases registered until November 4, 2013.</w:t>
      </w:r>
    </w:p>
  </w:footnote>
  <w:footnote w:id="30">
    <w:p w:rsidR="00490846" w:rsidRPr="00141CD7" w:rsidRDefault="00490846">
      <w:pPr>
        <w:pStyle w:val="FootnoteText"/>
        <w:rPr>
          <w:rFonts w:ascii="Book Antiqua" w:hAnsi="Book Antiqua"/>
          <w:sz w:val="18"/>
          <w:szCs w:val="18"/>
        </w:rPr>
      </w:pPr>
      <w:r>
        <w:rPr>
          <w:rStyle w:val="FootnoteReference"/>
        </w:rPr>
        <w:footnoteRef/>
      </w:r>
      <w:r>
        <w:t xml:space="preserve"> </w:t>
      </w:r>
      <w:r w:rsidRPr="00141CD7">
        <w:rPr>
          <w:rFonts w:ascii="Book Antiqua" w:hAnsi="Book Antiqua"/>
          <w:i/>
          <w:sz w:val="18"/>
          <w:szCs w:val="18"/>
        </w:rPr>
        <w:t>Note:</w:t>
      </w:r>
      <w:r w:rsidRPr="00141CD7">
        <w:rPr>
          <w:rFonts w:ascii="Book Antiqua" w:hAnsi="Book Antiqua"/>
          <w:sz w:val="18"/>
          <w:szCs w:val="18"/>
        </w:rPr>
        <w:t xml:space="preserve"> For eight months (from the entry into force of the Plan on November 4, 2013 until June 30, 2014) BP in Pristina has managed to solve 13% of cases registered until November 4, 2013, of which </w:t>
      </w:r>
      <w:r w:rsidR="009218FE">
        <w:rPr>
          <w:rFonts w:ascii="Book Antiqua" w:hAnsi="Book Antiqua"/>
          <w:sz w:val="18"/>
          <w:szCs w:val="18"/>
        </w:rPr>
        <w:t xml:space="preserve"> from </w:t>
      </w:r>
      <w:r w:rsidRPr="00141CD7">
        <w:rPr>
          <w:rFonts w:ascii="Book Antiqua" w:hAnsi="Book Antiqua"/>
          <w:sz w:val="18"/>
          <w:szCs w:val="18"/>
        </w:rPr>
        <w:t>777 unsolved persons BP in Pristina has managed to solve cases against 98 persons.</w:t>
      </w:r>
    </w:p>
  </w:footnote>
  <w:footnote w:id="31">
    <w:p w:rsidR="00490846" w:rsidRPr="00C17367" w:rsidRDefault="00490846">
      <w:pPr>
        <w:pStyle w:val="FootnoteText"/>
        <w:rPr>
          <w:rFonts w:ascii="Book Antiqua" w:hAnsi="Book Antiqua"/>
          <w:sz w:val="18"/>
          <w:szCs w:val="18"/>
        </w:rPr>
      </w:pPr>
      <w:r>
        <w:rPr>
          <w:rStyle w:val="FootnoteReference"/>
        </w:rPr>
        <w:footnoteRef/>
      </w:r>
      <w:r>
        <w:t xml:space="preserve"> </w:t>
      </w:r>
      <w:r>
        <w:rPr>
          <w:rFonts w:ascii="Book Antiqua" w:hAnsi="Book Antiqua"/>
          <w:i/>
          <w:sz w:val="18"/>
          <w:szCs w:val="18"/>
        </w:rPr>
        <w:t xml:space="preserve">Note: </w:t>
      </w:r>
      <w:r>
        <w:rPr>
          <w:rFonts w:ascii="Book Antiqua" w:hAnsi="Book Antiqua"/>
          <w:sz w:val="18"/>
          <w:szCs w:val="18"/>
        </w:rPr>
        <w:t>For eight months (from the entry into force of the Action Plan on November 4, 2013 until June 30, 2014) BP in Mitrovica has managed to solve 26% of cases registered until November 4, 2013 of which from 141 unsolved persons, this prosecution has solved cases against 36 persons.</w:t>
      </w:r>
    </w:p>
  </w:footnote>
  <w:footnote w:id="32">
    <w:p w:rsidR="00490846" w:rsidRDefault="00490846">
      <w:pPr>
        <w:pStyle w:val="FootnoteText"/>
      </w:pPr>
      <w:r>
        <w:rPr>
          <w:rStyle w:val="FootnoteReference"/>
        </w:rPr>
        <w:footnoteRef/>
      </w:r>
      <w:r>
        <w:t xml:space="preserve"> </w:t>
      </w:r>
      <w:r>
        <w:rPr>
          <w:rFonts w:ascii="Book Antiqua" w:hAnsi="Book Antiqua"/>
          <w:i/>
          <w:sz w:val="18"/>
          <w:szCs w:val="18"/>
        </w:rPr>
        <w:t xml:space="preserve">Note: </w:t>
      </w:r>
      <w:r>
        <w:rPr>
          <w:rFonts w:ascii="Book Antiqua" w:hAnsi="Book Antiqua"/>
          <w:sz w:val="18"/>
          <w:szCs w:val="18"/>
        </w:rPr>
        <w:t>For eight months (from the entry into force of the Action Plan on November 4, 2013 until June 30, 2014) KSRP has managed to solve 46% of cases registered until November 4, 2013 of which from 232 unsolved persons, this prosecution has solved cases against  107 persons.</w:t>
      </w:r>
    </w:p>
  </w:footnote>
  <w:footnote w:id="33">
    <w:p w:rsidR="00490846" w:rsidRDefault="00490846">
      <w:pPr>
        <w:pStyle w:val="FootnoteText"/>
      </w:pPr>
      <w:r>
        <w:rPr>
          <w:rStyle w:val="FootnoteReference"/>
        </w:rPr>
        <w:footnoteRef/>
      </w:r>
      <w:r>
        <w:t xml:space="preserve"> </w:t>
      </w:r>
      <w:r>
        <w:rPr>
          <w:rFonts w:ascii="Book Antiqua" w:hAnsi="Book Antiqua"/>
          <w:i/>
          <w:sz w:val="18"/>
          <w:szCs w:val="18"/>
        </w:rPr>
        <w:t xml:space="preserve">Note: </w:t>
      </w:r>
      <w:r>
        <w:rPr>
          <w:rFonts w:ascii="Book Antiqua" w:hAnsi="Book Antiqua"/>
          <w:sz w:val="18"/>
          <w:szCs w:val="18"/>
        </w:rPr>
        <w:t>For eight months (from the entry into force of the Action Plan on November 4, 2013 until June 30, 2014) BP in Ferizaj has managed to solve 64% of registered cases until November 4, 2013, of which from 126 unsolved persons, this prosecution has solved cases against 81 persons.</w:t>
      </w:r>
    </w:p>
  </w:footnote>
  <w:footnote w:id="34">
    <w:p w:rsidR="00490846" w:rsidRDefault="00490846" w:rsidP="00BC2DFF">
      <w:pPr>
        <w:pStyle w:val="FootnoteText"/>
      </w:pPr>
      <w:r>
        <w:rPr>
          <w:rStyle w:val="FootnoteReference"/>
        </w:rPr>
        <w:footnoteRef/>
      </w:r>
      <w:r>
        <w:t xml:space="preserve"> </w:t>
      </w:r>
      <w:r>
        <w:rPr>
          <w:rFonts w:ascii="Book Antiqua" w:hAnsi="Book Antiqua"/>
          <w:i/>
          <w:sz w:val="18"/>
          <w:szCs w:val="18"/>
        </w:rPr>
        <w:t xml:space="preserve">Note: </w:t>
      </w:r>
      <w:r>
        <w:rPr>
          <w:rFonts w:ascii="Book Antiqua" w:hAnsi="Book Antiqua"/>
          <w:sz w:val="18"/>
          <w:szCs w:val="18"/>
        </w:rPr>
        <w:t>For eight months (from the entry into force of the Action Plan on November 4, 2013 until June 30, 2014) BP in Gjakova has managed to solve 81% of registered cases until November 4, 2013, of which from 64 unsolved persons, this prosecution has solved cases against 52 persons.</w:t>
      </w:r>
    </w:p>
    <w:p w:rsidR="00490846" w:rsidRDefault="00490846">
      <w:pPr>
        <w:pStyle w:val="FootnoteText"/>
      </w:pPr>
    </w:p>
  </w:footnote>
  <w:footnote w:id="35">
    <w:p w:rsidR="00490846" w:rsidRDefault="00490846">
      <w:pPr>
        <w:pStyle w:val="FootnoteText"/>
      </w:pPr>
      <w:r>
        <w:rPr>
          <w:rStyle w:val="FootnoteReference"/>
        </w:rPr>
        <w:footnoteRef/>
      </w:r>
      <w:r>
        <w:t xml:space="preserve"> </w:t>
      </w:r>
      <w:r>
        <w:rPr>
          <w:rFonts w:ascii="Book Antiqua" w:hAnsi="Book Antiqua"/>
          <w:i/>
          <w:sz w:val="18"/>
          <w:szCs w:val="18"/>
        </w:rPr>
        <w:t xml:space="preserve">Note: </w:t>
      </w:r>
      <w:r>
        <w:rPr>
          <w:rFonts w:ascii="Book Antiqua" w:hAnsi="Book Antiqua"/>
          <w:sz w:val="18"/>
          <w:szCs w:val="18"/>
        </w:rPr>
        <w:t>For eight months (from the entry into force of the Action Plan on November 4, 2013 until June 30, 2014) BP in Prizren has managed to solve 85% of registered cases until November 4, 2013, of which from 175 unsolved persons, this prosecution has solved cases against 149 persons.</w:t>
      </w:r>
    </w:p>
  </w:footnote>
  <w:footnote w:id="36">
    <w:p w:rsidR="00490846" w:rsidRDefault="00490846">
      <w:pPr>
        <w:pStyle w:val="FootnoteText"/>
      </w:pPr>
      <w:r>
        <w:rPr>
          <w:rStyle w:val="FootnoteReference"/>
        </w:rPr>
        <w:footnoteRef/>
      </w:r>
      <w:r w:rsidRPr="00D15422">
        <w:rPr>
          <w:rFonts w:ascii="Book Antiqua" w:hAnsi="Book Antiqua"/>
          <w:i/>
          <w:sz w:val="18"/>
          <w:szCs w:val="18"/>
          <w:lang w:val="sq-AL"/>
        </w:rPr>
        <w:t> Note</w:t>
      </w:r>
      <w:r w:rsidRPr="00D15422">
        <w:rPr>
          <w:rFonts w:ascii="Book Antiqua" w:hAnsi="Book Antiqua"/>
          <w:sz w:val="18"/>
          <w:szCs w:val="18"/>
          <w:lang w:val="sq-AL"/>
        </w:rPr>
        <w:t xml:space="preserve">: For eight months (from the entry into fotce of the Action Plan on November 4, 2013 until June 30, 2014) </w:t>
      </w:r>
      <w:r>
        <w:rPr>
          <w:rFonts w:ascii="Book Antiqua" w:hAnsi="Book Antiqua"/>
          <w:sz w:val="18"/>
          <w:szCs w:val="18"/>
          <w:lang w:val="sq-AL"/>
        </w:rPr>
        <w:t xml:space="preserve">BP in Peja </w:t>
      </w:r>
      <w:r w:rsidRPr="00D15422">
        <w:rPr>
          <w:rFonts w:ascii="Book Antiqua" w:hAnsi="Book Antiqua"/>
          <w:sz w:val="18"/>
          <w:szCs w:val="18"/>
          <w:lang w:val="sq-AL"/>
        </w:rPr>
        <w:t xml:space="preserve">has managed to solve </w:t>
      </w:r>
      <w:r>
        <w:rPr>
          <w:rFonts w:ascii="Book Antiqua" w:hAnsi="Book Antiqua"/>
          <w:sz w:val="18"/>
          <w:szCs w:val="18"/>
          <w:lang w:val="sq-AL"/>
        </w:rPr>
        <w:t>94</w:t>
      </w:r>
      <w:r w:rsidRPr="00D15422">
        <w:rPr>
          <w:rFonts w:ascii="Book Antiqua" w:hAnsi="Book Antiqua"/>
          <w:sz w:val="18"/>
          <w:szCs w:val="18"/>
          <w:lang w:val="sq-AL"/>
        </w:rPr>
        <w:t>% of cases registered until November 4, 2013, of which from</w:t>
      </w:r>
      <w:r>
        <w:rPr>
          <w:rFonts w:ascii="Book Antiqua" w:hAnsi="Book Antiqua"/>
          <w:sz w:val="18"/>
          <w:szCs w:val="18"/>
          <w:lang w:val="sq-AL"/>
        </w:rPr>
        <w:t xml:space="preserve"> 86</w:t>
      </w:r>
      <w:r w:rsidRPr="00D15422">
        <w:rPr>
          <w:rFonts w:ascii="Book Antiqua" w:hAnsi="Book Antiqua"/>
          <w:sz w:val="18"/>
          <w:szCs w:val="18"/>
          <w:lang w:val="sq-AL"/>
        </w:rPr>
        <w:t xml:space="preserve"> unsolved persons has solved cases against </w:t>
      </w:r>
      <w:r>
        <w:rPr>
          <w:rFonts w:ascii="Book Antiqua" w:hAnsi="Book Antiqua"/>
          <w:sz w:val="18"/>
          <w:szCs w:val="18"/>
          <w:lang w:val="sq-AL"/>
        </w:rPr>
        <w:t>81</w:t>
      </w:r>
      <w:r w:rsidRPr="00D15422">
        <w:rPr>
          <w:rFonts w:ascii="Book Antiqua" w:hAnsi="Book Antiqua"/>
          <w:sz w:val="18"/>
          <w:szCs w:val="18"/>
          <w:lang w:val="sq-AL"/>
        </w:rPr>
        <w:t xml:space="preserve"> persons</w:t>
      </w:r>
    </w:p>
  </w:footnote>
  <w:footnote w:id="37">
    <w:p w:rsidR="00490846" w:rsidRDefault="00490846">
      <w:pPr>
        <w:pStyle w:val="FootnoteText"/>
      </w:pPr>
      <w:r>
        <w:rPr>
          <w:rStyle w:val="FootnoteReference"/>
        </w:rPr>
        <w:footnoteRef/>
      </w:r>
      <w:r>
        <w:t xml:space="preserve"> </w:t>
      </w:r>
      <w:r w:rsidRPr="00C0406B">
        <w:rPr>
          <w:rFonts w:ascii="Book Antiqua" w:hAnsi="Book Antiqua"/>
          <w:sz w:val="18"/>
          <w:szCs w:val="18"/>
        </w:rPr>
        <w:t>See footnote 14. And, KLI interview with Mr. Imer Beka, the Chief Prosecutor in the Basic Prosecution in Pristina, October 2014.</w:t>
      </w:r>
    </w:p>
  </w:footnote>
  <w:footnote w:id="38">
    <w:p w:rsidR="00490846" w:rsidRDefault="00490846" w:rsidP="00B748FF">
      <w:pPr>
        <w:pStyle w:val="FootnoteText"/>
      </w:pPr>
      <w:r>
        <w:rPr>
          <w:rStyle w:val="FootnoteReference"/>
        </w:rPr>
        <w:footnoteRef/>
      </w:r>
      <w:r>
        <w:t xml:space="preserve"> </w:t>
      </w:r>
      <w:r>
        <w:rPr>
          <w:rFonts w:ascii="Book Antiqua" w:hAnsi="Book Antiqua"/>
          <w:i/>
          <w:sz w:val="18"/>
          <w:szCs w:val="18"/>
        </w:rPr>
        <w:t xml:space="preserve">Note: </w:t>
      </w:r>
      <w:r>
        <w:rPr>
          <w:rFonts w:ascii="Book Antiqua" w:hAnsi="Book Antiqua"/>
          <w:sz w:val="18"/>
          <w:szCs w:val="18"/>
        </w:rPr>
        <w:t>During this reporting period for the months of July, August and September 2014, BP in Pristina have solved cases against 65 persons. Prosecutors of this prosecution in July have solved cases against 15 persons, in August to 3 persons, while only in September they have solved cases against 47 persons. From all these cases, 51 persons belong at cases registered until November 4, 2013 in the Action Plan, by increasing the percentage of implementation of the Action Plan to 19%, for solving “old” cases.</w:t>
      </w:r>
    </w:p>
  </w:footnote>
  <w:footnote w:id="39">
    <w:p w:rsidR="00490846" w:rsidRDefault="00490846">
      <w:pPr>
        <w:pStyle w:val="FootnoteText"/>
      </w:pPr>
      <w:r>
        <w:rPr>
          <w:rStyle w:val="FootnoteReference"/>
        </w:rPr>
        <w:footnoteRef/>
      </w:r>
      <w:r>
        <w:t xml:space="preserve"> </w:t>
      </w:r>
      <w:r w:rsidRPr="00B748FF">
        <w:rPr>
          <w:rFonts w:ascii="Book Antiqua" w:hAnsi="Book Antiqua"/>
          <w:sz w:val="18"/>
          <w:szCs w:val="18"/>
          <w:lang w:val="sq-AL"/>
        </w:rPr>
        <w:t>KLI interview with Mr. Imer Beka, Chief Prosecutor in the Basic Prosecution of Pristina, October 2014.</w:t>
      </w:r>
    </w:p>
  </w:footnote>
  <w:footnote w:id="40">
    <w:p w:rsidR="00490846" w:rsidRPr="009A558C" w:rsidRDefault="00490846" w:rsidP="0018023D">
      <w:pPr>
        <w:spacing w:line="240" w:lineRule="auto"/>
        <w:jc w:val="both"/>
        <w:rPr>
          <w:rFonts w:ascii="Book Antiqua" w:hAnsi="Book Antiqua"/>
          <w:sz w:val="18"/>
          <w:szCs w:val="18"/>
        </w:rPr>
      </w:pPr>
      <w:r>
        <w:rPr>
          <w:rStyle w:val="FootnoteReference"/>
        </w:rPr>
        <w:footnoteRef/>
      </w:r>
      <w:r>
        <w:t xml:space="preserve"> </w:t>
      </w:r>
      <w:r w:rsidRPr="0074542B">
        <w:rPr>
          <w:rFonts w:ascii="Book Antiqua" w:hAnsi="Book Antiqua"/>
          <w:sz w:val="18"/>
          <w:szCs w:val="18"/>
        </w:rPr>
        <w:t>“Among the major obstacles in the implementation of the Action Plan, which are also consider as challenges were: the small number of prosecutors and recording clerks in the Serious Crimes Prosecution Department, the large number of cases in this Department, complicated cases which require time for investigation and discovery of offenses of official persons from different levels, who are suspected. The number of prosecutors and staff should be increased in order to increase the efficiency of our work". KLI interview with Mr. Imer Beka, Chief Prosecutor in the Basic Prosecution of Pristina, September 24, 2014.</w:t>
      </w:r>
    </w:p>
  </w:footnote>
  <w:footnote w:id="41">
    <w:p w:rsidR="00490846" w:rsidRPr="00590510" w:rsidRDefault="00490846" w:rsidP="00590510">
      <w:pPr>
        <w:spacing w:line="240" w:lineRule="auto"/>
        <w:jc w:val="both"/>
        <w:rPr>
          <w:rFonts w:ascii="Book Antiqua" w:hAnsi="Book Antiqua"/>
          <w:sz w:val="18"/>
          <w:szCs w:val="18"/>
        </w:rPr>
      </w:pPr>
      <w:r>
        <w:rPr>
          <w:rStyle w:val="FootnoteReference"/>
        </w:rPr>
        <w:footnoteRef/>
      </w:r>
      <w:r>
        <w:t xml:space="preserve"> </w:t>
      </w:r>
      <w:r>
        <w:rPr>
          <w:rFonts w:ascii="Book Antiqua" w:hAnsi="Book Antiqua"/>
          <w:sz w:val="18"/>
          <w:szCs w:val="18"/>
        </w:rPr>
        <w:t xml:space="preserve">KLI </w:t>
      </w:r>
      <w:r w:rsidR="0018023D">
        <w:rPr>
          <w:rFonts w:ascii="Book Antiqua" w:hAnsi="Book Antiqua"/>
          <w:sz w:val="18"/>
          <w:szCs w:val="18"/>
        </w:rPr>
        <w:t>interview with Mr.</w:t>
      </w:r>
      <w:r w:rsidRPr="0074542B">
        <w:rPr>
          <w:rFonts w:ascii="Book Antiqua" w:hAnsi="Book Antiqua"/>
          <w:sz w:val="18"/>
          <w:szCs w:val="18"/>
        </w:rPr>
        <w:t xml:space="preserve"> Shyqri Syla, Chief Prosecutor at the </w:t>
      </w:r>
      <w:r>
        <w:rPr>
          <w:rFonts w:ascii="Book Antiqua" w:hAnsi="Book Antiqua"/>
          <w:sz w:val="18"/>
          <w:szCs w:val="18"/>
        </w:rPr>
        <w:t xml:space="preserve">Basic </w:t>
      </w:r>
      <w:r w:rsidRPr="0074542B">
        <w:rPr>
          <w:rFonts w:ascii="Book Antiqua" w:hAnsi="Book Antiqua"/>
          <w:sz w:val="18"/>
          <w:szCs w:val="18"/>
        </w:rPr>
        <w:t xml:space="preserve">Prosecution </w:t>
      </w:r>
      <w:r>
        <w:rPr>
          <w:rFonts w:ascii="Book Antiqua" w:hAnsi="Book Antiqua"/>
          <w:sz w:val="18"/>
          <w:szCs w:val="18"/>
        </w:rPr>
        <w:t xml:space="preserve">in </w:t>
      </w:r>
      <w:r w:rsidRPr="0074542B">
        <w:rPr>
          <w:rFonts w:ascii="Book Antiqua" w:hAnsi="Book Antiqua"/>
          <w:sz w:val="18"/>
          <w:szCs w:val="18"/>
        </w:rPr>
        <w:t>Mitrovica. September 2014.</w:t>
      </w:r>
    </w:p>
  </w:footnote>
  <w:footnote w:id="42">
    <w:p w:rsidR="00490846" w:rsidRPr="00071938" w:rsidRDefault="00490846">
      <w:pPr>
        <w:pStyle w:val="FootnoteText"/>
        <w:rPr>
          <w:rFonts w:ascii="Book Antiqua" w:hAnsi="Book Antiqua"/>
          <w:sz w:val="18"/>
          <w:szCs w:val="18"/>
        </w:rPr>
      </w:pPr>
      <w:r>
        <w:rPr>
          <w:rStyle w:val="FootnoteReference"/>
        </w:rPr>
        <w:footnoteRef/>
      </w:r>
      <w:r>
        <w:t xml:space="preserve"> </w:t>
      </w:r>
      <w:r>
        <w:rPr>
          <w:rFonts w:ascii="Book Antiqua" w:hAnsi="Book Antiqua"/>
          <w:i/>
          <w:sz w:val="18"/>
          <w:szCs w:val="18"/>
        </w:rPr>
        <w:t xml:space="preserve">Note: </w:t>
      </w:r>
      <w:r>
        <w:rPr>
          <w:rFonts w:ascii="Book Antiqua" w:hAnsi="Book Antiqua"/>
          <w:sz w:val="18"/>
          <w:szCs w:val="18"/>
        </w:rPr>
        <w:t xml:space="preserve">Prosecutors of the Special Prosecution of the Republic of Kosovo, despite their base salary they also get an additional compensation of 800 euros every month, because of the risk during their job and sensitive cases that they treat base on legal competences. </w:t>
      </w:r>
    </w:p>
  </w:footnote>
  <w:footnote w:id="43">
    <w:p w:rsidR="00490846" w:rsidRPr="00071938" w:rsidRDefault="00490846">
      <w:pPr>
        <w:pStyle w:val="FootnoteText"/>
        <w:rPr>
          <w:rFonts w:ascii="Book Antiqua" w:hAnsi="Book Antiqua"/>
          <w:sz w:val="18"/>
          <w:szCs w:val="18"/>
        </w:rPr>
      </w:pPr>
      <w:r>
        <w:rPr>
          <w:rStyle w:val="FootnoteReference"/>
        </w:rPr>
        <w:footnoteRef/>
      </w:r>
      <w:r>
        <w:t xml:space="preserve"> </w:t>
      </w:r>
      <w:r>
        <w:rPr>
          <w:rFonts w:ascii="Book Antiqua" w:hAnsi="Book Antiqua"/>
          <w:sz w:val="18"/>
          <w:szCs w:val="18"/>
        </w:rPr>
        <w:t>KLI interview with Mrs. Sevdije Morina, Deputy Chief Prosecutor in SPRK. September, December 2014</w:t>
      </w:r>
    </w:p>
  </w:footnote>
  <w:footnote w:id="44">
    <w:p w:rsidR="00490846" w:rsidRPr="00590510" w:rsidRDefault="00490846" w:rsidP="00590510">
      <w:pPr>
        <w:spacing w:line="240" w:lineRule="auto"/>
        <w:rPr>
          <w:rFonts w:ascii="Book Antiqua" w:hAnsi="Book Antiqua"/>
          <w:sz w:val="18"/>
          <w:szCs w:val="18"/>
        </w:rPr>
      </w:pPr>
      <w:r>
        <w:rPr>
          <w:rStyle w:val="FootnoteReference"/>
        </w:rPr>
        <w:footnoteRef/>
      </w:r>
      <w:r>
        <w:t xml:space="preserve"> </w:t>
      </w:r>
      <w:r w:rsidRPr="006C649D">
        <w:rPr>
          <w:rFonts w:ascii="Book Antiqua" w:hAnsi="Book Antiqua"/>
          <w:sz w:val="18"/>
          <w:szCs w:val="18"/>
        </w:rPr>
        <w:t>KLI estimates again that working conditions and stimulation of prosecutors in SPRK are much better than to the prosecutors of other prosecutions so in this aspect, this state investment has been made to have better resu</w:t>
      </w:r>
      <w:r w:rsidR="00453072">
        <w:rPr>
          <w:rFonts w:ascii="Book Antiqua" w:hAnsi="Book Antiqua"/>
          <w:sz w:val="18"/>
          <w:szCs w:val="18"/>
        </w:rPr>
        <w:t>lts in fighting crime, which is</w:t>
      </w:r>
      <w:r w:rsidRPr="006C649D">
        <w:rPr>
          <w:rFonts w:ascii="Book Antiqua" w:hAnsi="Book Antiqua"/>
          <w:sz w:val="18"/>
          <w:szCs w:val="18"/>
        </w:rPr>
        <w:t xml:space="preserve"> in the competences of SPRK. Just to compare, KLI shows to you the results of fighting corruption of the prosecution alike which operates in Croatia. Unlike SPRK, the Bureau for Combating Corruption and Organized Crime in Croatia (USKOK) has an excellent performance in fighting crime. In 2012, from 283 indictments and represented by Croatian courts, USKOK has managed to protect 95 of them, by announcing 252 conviction judgments for these indictments. This proves the efficiency and quality of the function of USKOK-for investigating and prosecuting high level profiles. (</w:t>
      </w:r>
      <w:r w:rsidRPr="006C649D">
        <w:rPr>
          <w:rFonts w:ascii="Book Antiqua" w:hAnsi="Book Antiqua"/>
          <w:sz w:val="18"/>
          <w:szCs w:val="18"/>
          <w:lang w:val="sq-AL"/>
        </w:rPr>
        <w:t xml:space="preserve">see the raport at the page 7 </w:t>
      </w:r>
      <w:hyperlink r:id="rId1" w:history="1">
        <w:r w:rsidRPr="006C649D">
          <w:rPr>
            <w:rStyle w:val="Hyperlink"/>
            <w:rFonts w:ascii="Book Antiqua" w:hAnsi="Book Antiqua"/>
            <w:sz w:val="18"/>
            <w:szCs w:val="18"/>
            <w:lang w:val="sq-AL"/>
          </w:rPr>
          <w:t>http://www.coe.int/t/dghl/monitoring/greco/evaluations/round4/GrecoEval4%282013%297_Croatia_EN.pdf</w:t>
        </w:r>
      </w:hyperlink>
      <w:r w:rsidRPr="006C649D">
        <w:rPr>
          <w:rFonts w:ascii="Book Antiqua" w:hAnsi="Book Antiqua"/>
          <w:sz w:val="18"/>
          <w:szCs w:val="18"/>
          <w:lang w:val="sq-AL"/>
        </w:rPr>
        <w:t xml:space="preserve">). While, SPRK was founded and functionalized based in the </w:t>
      </w:r>
      <w:r w:rsidRPr="006C649D">
        <w:rPr>
          <w:rFonts w:ascii="Book Antiqua" w:hAnsi="Book Antiqua"/>
          <w:bCs/>
          <w:sz w:val="18"/>
          <w:szCs w:val="18"/>
        </w:rPr>
        <w:t>Law On The Special Persecution Office Of The Republic Of Kosovo</w:t>
      </w:r>
      <w:r w:rsidR="00370AE6">
        <w:rPr>
          <w:rFonts w:ascii="Book Antiqua" w:hAnsi="Book Antiqua"/>
          <w:sz w:val="18"/>
          <w:szCs w:val="18"/>
          <w:lang w:val="sq-AL"/>
        </w:rPr>
        <w:t xml:space="preserve"> in 2008. (Last</w:t>
      </w:r>
      <w:r w:rsidRPr="006C649D">
        <w:rPr>
          <w:rFonts w:ascii="Book Antiqua" w:hAnsi="Book Antiqua"/>
          <w:sz w:val="18"/>
          <w:szCs w:val="18"/>
          <w:lang w:val="sq-AL"/>
        </w:rPr>
        <w:t xml:space="preserve"> checked on July 30, 2014) </w:t>
      </w:r>
      <w:hyperlink r:id="rId2" w:history="1">
        <w:r w:rsidRPr="006C649D">
          <w:rPr>
            <w:rStyle w:val="Hyperlink"/>
            <w:rFonts w:ascii="Book Antiqua" w:hAnsi="Book Antiqua"/>
            <w:sz w:val="18"/>
            <w:szCs w:val="18"/>
            <w:lang w:val="sq-AL"/>
          </w:rPr>
          <w:t>http://www.kuvendikosoves.org/common/docs/ligjet/2008_03-L052_al.pdf</w:t>
        </w:r>
      </w:hyperlink>
      <w:r w:rsidRPr="006C649D">
        <w:rPr>
          <w:rFonts w:ascii="Book Antiqua" w:hAnsi="Book Antiqua"/>
          <w:sz w:val="18"/>
          <w:szCs w:val="18"/>
          <w:lang w:val="sq-AL"/>
        </w:rPr>
        <w:t>)</w:t>
      </w:r>
    </w:p>
  </w:footnote>
  <w:footnote w:id="45">
    <w:p w:rsidR="00490846" w:rsidRPr="00B57174" w:rsidRDefault="00490846">
      <w:pPr>
        <w:pStyle w:val="FootnoteText"/>
        <w:rPr>
          <w:rFonts w:ascii="Book Antiqua" w:hAnsi="Book Antiqua" w:cs="Times New Roman"/>
          <w:sz w:val="18"/>
          <w:szCs w:val="18"/>
          <w:lang w:val="sq-AL"/>
        </w:rPr>
      </w:pPr>
      <w:r w:rsidRPr="00B57174">
        <w:rPr>
          <w:rStyle w:val="FootnoteReference"/>
          <w:rFonts w:ascii="Book Antiqua" w:hAnsi="Book Antiqua"/>
          <w:sz w:val="18"/>
          <w:szCs w:val="18"/>
          <w:lang w:val="sq-AL"/>
        </w:rPr>
        <w:footnoteRef/>
      </w:r>
      <w:r w:rsidRPr="00B57174">
        <w:rPr>
          <w:rFonts w:ascii="Book Antiqua" w:hAnsi="Book Antiqua"/>
          <w:sz w:val="18"/>
          <w:szCs w:val="18"/>
          <w:lang w:val="sq-AL"/>
        </w:rPr>
        <w:t xml:space="preserve"> </w:t>
      </w:r>
      <w:r>
        <w:rPr>
          <w:rFonts w:ascii="Book Antiqua" w:hAnsi="Book Antiqua"/>
          <w:sz w:val="18"/>
          <w:szCs w:val="18"/>
        </w:rPr>
        <w:t>BP in</w:t>
      </w:r>
      <w:r w:rsidRPr="006224B8">
        <w:rPr>
          <w:rFonts w:ascii="Book Antiqua" w:hAnsi="Book Antiqua"/>
          <w:sz w:val="18"/>
          <w:szCs w:val="18"/>
        </w:rPr>
        <w:t xml:space="preserve"> Pristina is the </w:t>
      </w:r>
      <w:r>
        <w:rPr>
          <w:rFonts w:ascii="Book Antiqua" w:hAnsi="Book Antiqua"/>
          <w:sz w:val="18"/>
          <w:szCs w:val="18"/>
        </w:rPr>
        <w:t xml:space="preserve">most failed </w:t>
      </w:r>
      <w:r w:rsidRPr="006224B8">
        <w:rPr>
          <w:rFonts w:ascii="Book Antiqua" w:hAnsi="Book Antiqua"/>
          <w:sz w:val="18"/>
          <w:szCs w:val="18"/>
        </w:rPr>
        <w:t xml:space="preserve">prosecution </w:t>
      </w:r>
      <w:r>
        <w:rPr>
          <w:rFonts w:ascii="Book Antiqua" w:hAnsi="Book Antiqua"/>
          <w:sz w:val="18"/>
          <w:szCs w:val="18"/>
        </w:rPr>
        <w:t xml:space="preserve">in solving </w:t>
      </w:r>
      <w:r w:rsidRPr="006224B8">
        <w:rPr>
          <w:rFonts w:ascii="Book Antiqua" w:hAnsi="Book Antiqua"/>
          <w:sz w:val="18"/>
          <w:szCs w:val="18"/>
        </w:rPr>
        <w:t xml:space="preserve">corruption cases registered in the Action Plan with only 19%, </w:t>
      </w:r>
      <w:r>
        <w:rPr>
          <w:rFonts w:ascii="Book Antiqua" w:hAnsi="Book Antiqua"/>
          <w:sz w:val="18"/>
          <w:szCs w:val="18"/>
        </w:rPr>
        <w:t>then it is PB in Mitrovica</w:t>
      </w:r>
      <w:r w:rsidRPr="006224B8">
        <w:rPr>
          <w:rFonts w:ascii="Book Antiqua" w:hAnsi="Book Antiqua"/>
          <w:sz w:val="18"/>
          <w:szCs w:val="18"/>
        </w:rPr>
        <w:t xml:space="preserve"> with 31% and </w:t>
      </w:r>
      <w:r>
        <w:rPr>
          <w:rFonts w:ascii="Book Antiqua" w:hAnsi="Book Antiqua"/>
          <w:sz w:val="18"/>
          <w:szCs w:val="18"/>
        </w:rPr>
        <w:t>SPRK</w:t>
      </w:r>
      <w:r w:rsidRPr="006224B8">
        <w:rPr>
          <w:rFonts w:ascii="Book Antiqua" w:hAnsi="Book Antiqua"/>
          <w:sz w:val="18"/>
          <w:szCs w:val="18"/>
        </w:rPr>
        <w:t xml:space="preserve"> which</w:t>
      </w:r>
      <w:r>
        <w:rPr>
          <w:rFonts w:ascii="Book Antiqua" w:hAnsi="Book Antiqua"/>
          <w:sz w:val="18"/>
          <w:szCs w:val="18"/>
        </w:rPr>
        <w:t xml:space="preserve"> has </w:t>
      </w:r>
      <w:r w:rsidRPr="006224B8">
        <w:rPr>
          <w:rFonts w:ascii="Book Antiqua" w:hAnsi="Book Antiqua"/>
          <w:sz w:val="18"/>
          <w:szCs w:val="18"/>
        </w:rPr>
        <w:t xml:space="preserve"> failed to solve even </w:t>
      </w:r>
      <w:r>
        <w:rPr>
          <w:rFonts w:ascii="Book Antiqua" w:hAnsi="Book Antiqua"/>
          <w:sz w:val="18"/>
          <w:szCs w:val="18"/>
        </w:rPr>
        <w:t xml:space="preserve">the </w:t>
      </w:r>
      <w:r w:rsidR="00A22522">
        <w:rPr>
          <w:rFonts w:ascii="Book Antiqua" w:hAnsi="Book Antiqua"/>
          <w:sz w:val="18"/>
          <w:szCs w:val="18"/>
        </w:rPr>
        <w:t>half of</w:t>
      </w:r>
      <w:r w:rsidRPr="006224B8">
        <w:rPr>
          <w:rFonts w:ascii="Book Antiqua" w:hAnsi="Book Antiqua"/>
          <w:sz w:val="18"/>
          <w:szCs w:val="18"/>
        </w:rPr>
        <w:t xml:space="preserve"> cases or 47% them</w:t>
      </w:r>
    </w:p>
  </w:footnote>
  <w:footnote w:id="46">
    <w:p w:rsidR="00490846" w:rsidRDefault="00490846">
      <w:pPr>
        <w:pStyle w:val="FootnoteText"/>
      </w:pPr>
      <w:r>
        <w:rPr>
          <w:rStyle w:val="FootnoteReference"/>
        </w:rPr>
        <w:footnoteRef/>
      </w:r>
      <w:r w:rsidR="00A22522">
        <w:rPr>
          <w:rFonts w:ascii="Book Antiqua" w:hAnsi="Book Antiqua"/>
          <w:sz w:val="18"/>
          <w:szCs w:val="18"/>
        </w:rPr>
        <w:t>BP in Ferizaj BP</w:t>
      </w:r>
      <w:r w:rsidRPr="00A772C2">
        <w:rPr>
          <w:rFonts w:ascii="Book Antiqua" w:hAnsi="Book Antiqua"/>
          <w:sz w:val="18"/>
          <w:szCs w:val="18"/>
        </w:rPr>
        <w:t xml:space="preserve"> has inherited a large number of cases</w:t>
      </w:r>
      <w:r w:rsidR="00A22522">
        <w:rPr>
          <w:rFonts w:ascii="Book Antiqua" w:hAnsi="Book Antiqua"/>
          <w:sz w:val="18"/>
          <w:szCs w:val="18"/>
        </w:rPr>
        <w:t xml:space="preserve"> from former District Prosecution</w:t>
      </w:r>
      <w:r w:rsidRPr="00A772C2">
        <w:rPr>
          <w:rFonts w:ascii="Book Antiqua" w:hAnsi="Book Antiqua"/>
          <w:sz w:val="18"/>
          <w:szCs w:val="18"/>
        </w:rPr>
        <w:t xml:space="preserve"> of Pristina, with 200 cases which are under investigations stage and about 200 other cases that were referred to proceedings. KLI interview with Mr. Rasim Maloku, Acting Chief Prosecutor, in BP of Ferizaj. September 2014.</w:t>
      </w:r>
      <w:r>
        <w:t xml:space="preserve"> </w:t>
      </w:r>
    </w:p>
  </w:footnote>
  <w:footnote w:id="47">
    <w:p w:rsidR="00490846" w:rsidRPr="00B57174" w:rsidRDefault="00490846" w:rsidP="0095703B">
      <w:pPr>
        <w:pStyle w:val="FootnoteText"/>
        <w:rPr>
          <w:rFonts w:ascii="Book Antiqua" w:hAnsi="Book Antiqua" w:cs="Times New Roman"/>
          <w:sz w:val="18"/>
          <w:szCs w:val="18"/>
          <w:lang w:val="sq-AL"/>
        </w:rPr>
      </w:pPr>
      <w:r w:rsidRPr="00B57174">
        <w:rPr>
          <w:rStyle w:val="FootnoteReference"/>
          <w:rFonts w:ascii="Book Antiqua" w:hAnsi="Book Antiqua" w:cs="Times New Roman"/>
          <w:sz w:val="18"/>
          <w:szCs w:val="18"/>
          <w:lang w:val="sq-AL"/>
        </w:rPr>
        <w:footnoteRef/>
      </w:r>
      <w:r>
        <w:rPr>
          <w:rFonts w:ascii="Book Antiqua" w:hAnsi="Book Antiqua" w:cs="Times New Roman"/>
          <w:sz w:val="18"/>
          <w:szCs w:val="18"/>
          <w:lang w:val="sq-AL"/>
        </w:rPr>
        <w:t xml:space="preserve">Currently, </w:t>
      </w:r>
      <w:r>
        <w:rPr>
          <w:rFonts w:ascii="Book Antiqua" w:hAnsi="Book Antiqua"/>
          <w:sz w:val="18"/>
          <w:szCs w:val="18"/>
        </w:rPr>
        <w:t>BP in Ferizaj has engaged</w:t>
      </w:r>
      <w:r w:rsidRPr="004036E6">
        <w:rPr>
          <w:rFonts w:ascii="Book Antiqua" w:hAnsi="Book Antiqua"/>
          <w:sz w:val="18"/>
          <w:szCs w:val="18"/>
        </w:rPr>
        <w:t xml:space="preserve"> of 9 prosecutors, </w:t>
      </w:r>
      <w:r>
        <w:rPr>
          <w:rFonts w:ascii="Book Antiqua" w:hAnsi="Book Antiqua"/>
          <w:sz w:val="18"/>
          <w:szCs w:val="18"/>
        </w:rPr>
        <w:t>while to solve</w:t>
      </w:r>
      <w:r w:rsidRPr="004036E6">
        <w:rPr>
          <w:rFonts w:ascii="Book Antiqua" w:hAnsi="Book Antiqua"/>
          <w:sz w:val="18"/>
          <w:szCs w:val="18"/>
        </w:rPr>
        <w:t xml:space="preserve"> cases of corruption has </w:t>
      </w:r>
      <w:r>
        <w:rPr>
          <w:rFonts w:ascii="Book Antiqua" w:hAnsi="Book Antiqua"/>
          <w:sz w:val="18"/>
          <w:szCs w:val="18"/>
        </w:rPr>
        <w:t>engaged</w:t>
      </w:r>
      <w:r w:rsidRPr="004036E6">
        <w:rPr>
          <w:rFonts w:ascii="Book Antiqua" w:hAnsi="Book Antiqua"/>
          <w:sz w:val="18"/>
          <w:szCs w:val="18"/>
        </w:rPr>
        <w:t xml:space="preserve"> </w:t>
      </w:r>
      <w:r>
        <w:rPr>
          <w:rFonts w:ascii="Book Antiqua" w:hAnsi="Book Antiqua"/>
          <w:sz w:val="18"/>
          <w:szCs w:val="18"/>
        </w:rPr>
        <w:t>2 prosecutors. This</w:t>
      </w:r>
      <w:r w:rsidRPr="004036E6">
        <w:rPr>
          <w:rFonts w:ascii="Book Antiqua" w:hAnsi="Book Antiqua"/>
          <w:sz w:val="18"/>
          <w:szCs w:val="18"/>
        </w:rPr>
        <w:t xml:space="preserve"> number of prosecutors is insufficient </w:t>
      </w:r>
      <w:r>
        <w:rPr>
          <w:rFonts w:ascii="Book Antiqua" w:hAnsi="Book Antiqua"/>
          <w:sz w:val="18"/>
          <w:szCs w:val="18"/>
        </w:rPr>
        <w:t>to solve all</w:t>
      </w:r>
      <w:r w:rsidRPr="004036E6">
        <w:rPr>
          <w:rFonts w:ascii="Book Antiqua" w:hAnsi="Book Antiqua"/>
          <w:sz w:val="18"/>
          <w:szCs w:val="18"/>
        </w:rPr>
        <w:t xml:space="preserve"> of </w:t>
      </w:r>
      <w:r>
        <w:rPr>
          <w:rFonts w:ascii="Book Antiqua" w:hAnsi="Book Antiqua"/>
          <w:sz w:val="18"/>
          <w:szCs w:val="18"/>
        </w:rPr>
        <w:t>the cases, so in order to</w:t>
      </w:r>
      <w:r w:rsidRPr="004036E6">
        <w:rPr>
          <w:rFonts w:ascii="Book Antiqua" w:hAnsi="Book Antiqua"/>
          <w:sz w:val="18"/>
          <w:szCs w:val="18"/>
        </w:rPr>
        <w:t xml:space="preserve"> maximize its effectivene</w:t>
      </w:r>
      <w:r>
        <w:rPr>
          <w:rFonts w:ascii="Book Antiqua" w:hAnsi="Book Antiqua"/>
          <w:sz w:val="18"/>
          <w:szCs w:val="18"/>
        </w:rPr>
        <w:t>ss in work, BP in Ferizaj should engage 15 prosecutors. KLI interview with Mr.</w:t>
      </w:r>
      <w:r w:rsidRPr="004036E6">
        <w:rPr>
          <w:rFonts w:ascii="Book Antiqua" w:hAnsi="Book Antiqua"/>
          <w:sz w:val="18"/>
          <w:szCs w:val="18"/>
        </w:rPr>
        <w:t xml:space="preserve"> Rasim Maloku, Acting Chief </w:t>
      </w:r>
      <w:r>
        <w:rPr>
          <w:rFonts w:ascii="Book Antiqua" w:hAnsi="Book Antiqua"/>
          <w:sz w:val="18"/>
          <w:szCs w:val="18"/>
        </w:rPr>
        <w:t>Prosecutor</w:t>
      </w:r>
      <w:r w:rsidRPr="004036E6">
        <w:rPr>
          <w:rFonts w:ascii="Book Antiqua" w:hAnsi="Book Antiqua"/>
          <w:sz w:val="18"/>
          <w:szCs w:val="18"/>
        </w:rPr>
        <w:t>, in</w:t>
      </w:r>
      <w:r>
        <w:rPr>
          <w:rFonts w:ascii="Book Antiqua" w:hAnsi="Book Antiqua"/>
          <w:sz w:val="18"/>
          <w:szCs w:val="18"/>
        </w:rPr>
        <w:t xml:space="preserve"> BP of</w:t>
      </w:r>
      <w:r w:rsidRPr="004036E6">
        <w:rPr>
          <w:rFonts w:ascii="Book Antiqua" w:hAnsi="Book Antiqua"/>
          <w:sz w:val="18"/>
          <w:szCs w:val="18"/>
        </w:rPr>
        <w:t xml:space="preserve"> Ferizaj. September 2014.</w:t>
      </w:r>
      <w:r w:rsidRPr="00B57174">
        <w:rPr>
          <w:rFonts w:ascii="Book Antiqua" w:hAnsi="Book Antiqua" w:cs="Times New Roman"/>
          <w:sz w:val="18"/>
          <w:szCs w:val="18"/>
          <w:lang w:val="sq-AL"/>
        </w:rPr>
        <w:t xml:space="preserve"> </w:t>
      </w:r>
    </w:p>
  </w:footnote>
  <w:footnote w:id="48">
    <w:p w:rsidR="00490846" w:rsidRDefault="00490846">
      <w:pPr>
        <w:pStyle w:val="FootnoteText"/>
      </w:pPr>
      <w:r>
        <w:rPr>
          <w:rStyle w:val="FootnoteReference"/>
        </w:rPr>
        <w:footnoteRef/>
      </w:r>
      <w:r>
        <w:t xml:space="preserve"> </w:t>
      </w:r>
      <w:r w:rsidRPr="00A772C2">
        <w:rPr>
          <w:rFonts w:ascii="Book Antiqua" w:hAnsi="Book Antiqua"/>
          <w:sz w:val="18"/>
          <w:szCs w:val="18"/>
        </w:rPr>
        <w:t>BP in Gjakova has engaged 2 prosecutors in solving corru</w:t>
      </w:r>
      <w:r w:rsidR="00A22522">
        <w:rPr>
          <w:rFonts w:ascii="Book Antiqua" w:hAnsi="Book Antiqua"/>
          <w:sz w:val="18"/>
          <w:szCs w:val="18"/>
        </w:rPr>
        <w:t xml:space="preserve">ption cases. Chief Prosecutor </w:t>
      </w:r>
      <w:r w:rsidRPr="00A772C2">
        <w:rPr>
          <w:rFonts w:ascii="Book Antiqua" w:hAnsi="Book Antiqua"/>
          <w:sz w:val="18"/>
          <w:szCs w:val="18"/>
        </w:rPr>
        <w:t xml:space="preserve">of </w:t>
      </w:r>
      <w:r w:rsidR="00A22522">
        <w:rPr>
          <w:rFonts w:ascii="Book Antiqua" w:hAnsi="Book Antiqua"/>
          <w:sz w:val="18"/>
          <w:szCs w:val="18"/>
        </w:rPr>
        <w:t>BP in Gjakova</w:t>
      </w:r>
      <w:r w:rsidRPr="00A772C2">
        <w:rPr>
          <w:rFonts w:ascii="Book Antiqua" w:hAnsi="Book Antiqua"/>
          <w:sz w:val="18"/>
          <w:szCs w:val="18"/>
        </w:rPr>
        <w:t xml:space="preserve">, Shpresa Bakija, has applied to </w:t>
      </w:r>
      <w:r>
        <w:rPr>
          <w:rFonts w:ascii="Book Antiqua" w:hAnsi="Book Antiqua"/>
          <w:sz w:val="18"/>
          <w:szCs w:val="18"/>
        </w:rPr>
        <w:t>KPC</w:t>
      </w:r>
      <w:r w:rsidRPr="00A772C2">
        <w:rPr>
          <w:rFonts w:ascii="Book Antiqua" w:hAnsi="Book Antiqua"/>
          <w:sz w:val="18"/>
          <w:szCs w:val="18"/>
        </w:rPr>
        <w:t xml:space="preserve"> to engage an additional prosecutor to solve cases of corruption. KLI interview with Mrs. Shpresa Bakija, Chief Prosecutor in BP of Gjakova. September 2014.</w:t>
      </w:r>
    </w:p>
  </w:footnote>
  <w:footnote w:id="49">
    <w:p w:rsidR="00490846" w:rsidRDefault="00490846">
      <w:pPr>
        <w:pStyle w:val="FootnoteText"/>
      </w:pPr>
      <w:r>
        <w:rPr>
          <w:rStyle w:val="FootnoteReference"/>
        </w:rPr>
        <w:footnoteRef/>
      </w:r>
      <w:r>
        <w:t xml:space="preserve"> </w:t>
      </w:r>
      <w:r w:rsidRPr="00D8308C">
        <w:rPr>
          <w:rFonts w:ascii="Book Antiqua" w:hAnsi="Book Antiqua"/>
          <w:sz w:val="18"/>
          <w:szCs w:val="18"/>
        </w:rPr>
        <w:t>BP in Gjakova has no information on what is happening with the requirements of this prosecution to increase the number of support staff and legal officers. These requirements are included also in reports Gjakova’s BP for KPC. KLI interview with Mrs. Shpresa Bakija, Chief Prosecutor in BP of Gjakova. September 2014</w:t>
      </w:r>
      <w:r>
        <w:t xml:space="preserve"> </w:t>
      </w:r>
    </w:p>
  </w:footnote>
  <w:footnote w:id="50">
    <w:p w:rsidR="00490846" w:rsidRDefault="00490846">
      <w:pPr>
        <w:pStyle w:val="FootnoteText"/>
      </w:pPr>
      <w:r>
        <w:rPr>
          <w:rStyle w:val="FootnoteReference"/>
        </w:rPr>
        <w:footnoteRef/>
      </w:r>
      <w:r>
        <w:t xml:space="preserve"> </w:t>
      </w:r>
      <w:r>
        <w:rPr>
          <w:rFonts w:ascii="Book Antiqua" w:hAnsi="Book Antiqua"/>
          <w:sz w:val="18"/>
          <w:szCs w:val="18"/>
          <w:lang w:val="sq-AL"/>
        </w:rPr>
        <w:t>KLI interview with Mr</w:t>
      </w:r>
      <w:r w:rsidRPr="00B57174">
        <w:rPr>
          <w:rFonts w:ascii="Book Antiqua" w:hAnsi="Book Antiqua" w:cs="Times New Roman"/>
          <w:sz w:val="18"/>
          <w:szCs w:val="18"/>
          <w:lang w:val="sq-AL"/>
        </w:rPr>
        <w:t xml:space="preserve">. Agron Galani, </w:t>
      </w:r>
      <w:r>
        <w:rPr>
          <w:rFonts w:ascii="Book Antiqua" w:hAnsi="Book Antiqua" w:cs="Times New Roman"/>
          <w:sz w:val="18"/>
          <w:szCs w:val="18"/>
          <w:lang w:val="sq-AL"/>
        </w:rPr>
        <w:t xml:space="preserve">Chief Prosecutor in BP of Peja. September </w:t>
      </w:r>
      <w:r w:rsidRPr="00B57174">
        <w:rPr>
          <w:rFonts w:ascii="Book Antiqua" w:hAnsi="Book Antiqua" w:cs="Times New Roman"/>
          <w:sz w:val="18"/>
          <w:szCs w:val="18"/>
          <w:lang w:val="sq-AL"/>
        </w:rPr>
        <w:t>2014.</w:t>
      </w:r>
    </w:p>
  </w:footnote>
  <w:footnote w:id="51">
    <w:p w:rsidR="00490846" w:rsidRDefault="00490846">
      <w:pPr>
        <w:pStyle w:val="FootnoteText"/>
      </w:pPr>
      <w:r>
        <w:rPr>
          <w:rStyle w:val="FootnoteReference"/>
        </w:rPr>
        <w:footnoteRef/>
      </w:r>
      <w:r>
        <w:t xml:space="preserve"> </w:t>
      </w:r>
      <w:r>
        <w:rPr>
          <w:rFonts w:ascii="Book Antiqua" w:hAnsi="Book Antiqua"/>
          <w:sz w:val="18"/>
          <w:szCs w:val="18"/>
          <w:lang w:val="sq-AL"/>
        </w:rPr>
        <w:t>KLI interview with Mr</w:t>
      </w:r>
      <w:r w:rsidRPr="00B57174">
        <w:rPr>
          <w:rFonts w:ascii="Book Antiqua" w:hAnsi="Book Antiqua" w:cs="Times New Roman"/>
          <w:sz w:val="18"/>
          <w:szCs w:val="18"/>
          <w:lang w:val="sq-AL"/>
        </w:rPr>
        <w:t xml:space="preserve">. Agron Galani, </w:t>
      </w:r>
      <w:r>
        <w:rPr>
          <w:rFonts w:ascii="Book Antiqua" w:hAnsi="Book Antiqua" w:cs="Times New Roman"/>
          <w:sz w:val="18"/>
          <w:szCs w:val="18"/>
          <w:lang w:val="sq-AL"/>
        </w:rPr>
        <w:t xml:space="preserve">Chief Prosecutor in BP of Peja. September </w:t>
      </w:r>
      <w:r w:rsidRPr="00B57174">
        <w:rPr>
          <w:rFonts w:ascii="Book Antiqua" w:hAnsi="Book Antiqua" w:cs="Times New Roman"/>
          <w:sz w:val="18"/>
          <w:szCs w:val="18"/>
          <w:lang w:val="sq-AL"/>
        </w:rPr>
        <w:t>2014.</w:t>
      </w:r>
    </w:p>
  </w:footnote>
  <w:footnote w:id="52">
    <w:p w:rsidR="00490846" w:rsidRPr="008F0831" w:rsidRDefault="00490846">
      <w:pPr>
        <w:pStyle w:val="FootnoteText"/>
        <w:rPr>
          <w:lang w:val="sq-AL"/>
        </w:rPr>
      </w:pPr>
      <w:r>
        <w:rPr>
          <w:rStyle w:val="FootnoteReference"/>
        </w:rPr>
        <w:footnoteRef/>
      </w:r>
      <w:r>
        <w:t xml:space="preserve"> </w:t>
      </w:r>
      <w:r w:rsidRPr="008F0831">
        <w:rPr>
          <w:rFonts w:ascii="Book Antiqua" w:hAnsi="Book Antiqua"/>
          <w:sz w:val="18"/>
          <w:szCs w:val="18"/>
        </w:rPr>
        <w:t>Currently, BP in Prizren has engaged five prosecutors in the implementation of the Action Plan to solve corruption cases, while there were 6 prosecutors for these cases. The prosecution has requested to KPC to increase the number of prosecutors, support staff, professional collaborators and legal officers, but due to lack of assets this request was not accomplished. KLI interview with Mr. Metush Biraj, Acting Chief Prosecutor in BP of Prizren. September 2014.</w:t>
      </w:r>
    </w:p>
  </w:footnote>
  <w:footnote w:id="53">
    <w:p w:rsidR="00490846" w:rsidRDefault="00490846">
      <w:pPr>
        <w:pStyle w:val="FootnoteText"/>
      </w:pPr>
      <w:r>
        <w:rPr>
          <w:rStyle w:val="FootnoteReference"/>
        </w:rPr>
        <w:footnoteRef/>
      </w:r>
      <w:r>
        <w:t xml:space="preserve"> </w:t>
      </w:r>
      <w:r w:rsidRPr="008F0831">
        <w:rPr>
          <w:rFonts w:ascii="Book Antiqua" w:hAnsi="Book Antiqua"/>
          <w:sz w:val="18"/>
          <w:szCs w:val="18"/>
        </w:rPr>
        <w:t>KLI interview with Mr. Metush Biraj, Acting Chief Prosecutor in BP of Prizren. September 2014</w:t>
      </w:r>
    </w:p>
  </w:footnote>
  <w:footnote w:id="54">
    <w:p w:rsidR="00490846" w:rsidRDefault="00490846">
      <w:pPr>
        <w:pStyle w:val="FootnoteText"/>
      </w:pPr>
      <w:r>
        <w:rPr>
          <w:rStyle w:val="FootnoteReference"/>
        </w:rPr>
        <w:footnoteRef/>
      </w:r>
      <w:r>
        <w:t xml:space="preserve"> </w:t>
      </w:r>
      <w:r w:rsidRPr="00490846">
        <w:rPr>
          <w:rFonts w:ascii="Book Antiqua" w:hAnsi="Book Antiqua"/>
          <w:i/>
          <w:sz w:val="18"/>
          <w:szCs w:val="18"/>
        </w:rPr>
        <w:t xml:space="preserve">Note: </w:t>
      </w:r>
      <w:r w:rsidRPr="00490846">
        <w:rPr>
          <w:rFonts w:ascii="Book Antiqua" w:hAnsi="Book Antiqua"/>
          <w:sz w:val="18"/>
          <w:szCs w:val="18"/>
        </w:rPr>
        <w:t>For the three-month reporting period (July, August, September, 2014) prosecutors have solved "old" cases to 66 persons, who were registered in the Action Plan until November 4, 2013</w:t>
      </w:r>
    </w:p>
  </w:footnote>
  <w:footnote w:id="55">
    <w:p w:rsidR="00490846" w:rsidRDefault="00490846">
      <w:pPr>
        <w:pStyle w:val="FootnoteText"/>
      </w:pPr>
      <w:r>
        <w:rPr>
          <w:rStyle w:val="FootnoteReference"/>
        </w:rPr>
        <w:footnoteRef/>
      </w:r>
      <w:r>
        <w:t xml:space="preserve"> </w:t>
      </w:r>
      <w:r w:rsidRPr="00B16E43">
        <w:rPr>
          <w:rFonts w:ascii="Book Antiqua" w:hAnsi="Book Antiqua"/>
          <w:i/>
          <w:sz w:val="18"/>
          <w:szCs w:val="18"/>
        </w:rPr>
        <w:t>Note:</w:t>
      </w:r>
      <w:r w:rsidRPr="00B16E43">
        <w:rPr>
          <w:rFonts w:ascii="Book Antiqua" w:hAnsi="Book Antiqua"/>
          <w:sz w:val="18"/>
          <w:szCs w:val="18"/>
        </w:rPr>
        <w:t xml:space="preserve"> KLI explains that this case was filed on October 10, 2001 by the Holder of Property for the criminal offense "Misappropriation in Office," (case number 424/01-IPR). But this case has not figured in the database earlier. This case was registered in </w:t>
      </w:r>
      <w:r w:rsidR="007B257C">
        <w:rPr>
          <w:rFonts w:ascii="Book Antiqua" w:hAnsi="Book Antiqua"/>
          <w:sz w:val="18"/>
          <w:szCs w:val="18"/>
        </w:rPr>
        <w:t xml:space="preserve">the </w:t>
      </w:r>
      <w:r w:rsidRPr="00B16E43">
        <w:rPr>
          <w:rFonts w:ascii="Book Antiqua" w:hAnsi="Book Antiqua"/>
          <w:sz w:val="18"/>
          <w:szCs w:val="18"/>
        </w:rPr>
        <w:t>Tracking Mechanism for the first time in July 2014. KLI has addressed repeatedly the issue of not respecting the Tracking Mechanism as one of the achievements of the KPC for the identification and management of statistics on characteristic criminal of</w:t>
      </w:r>
      <w:r w:rsidR="007B257C">
        <w:rPr>
          <w:rFonts w:ascii="Book Antiqua" w:hAnsi="Book Antiqua"/>
          <w:sz w:val="18"/>
          <w:szCs w:val="18"/>
        </w:rPr>
        <w:t xml:space="preserve">fenses, which includes also </w:t>
      </w:r>
      <w:r w:rsidRPr="00B16E43">
        <w:rPr>
          <w:rFonts w:ascii="Book Antiqua" w:hAnsi="Book Antiqua"/>
          <w:sz w:val="18"/>
          <w:szCs w:val="18"/>
        </w:rPr>
        <w:t>cases of corruption.</w:t>
      </w:r>
    </w:p>
  </w:footnote>
  <w:footnote w:id="56">
    <w:p w:rsidR="00490846" w:rsidRPr="0026093A" w:rsidRDefault="00490846">
      <w:pPr>
        <w:pStyle w:val="FootnoteText"/>
      </w:pPr>
      <w:r>
        <w:rPr>
          <w:rStyle w:val="FootnoteReference"/>
        </w:rPr>
        <w:footnoteRef/>
      </w:r>
      <w:r>
        <w:t xml:space="preserve"> “</w:t>
      </w:r>
      <w:r>
        <w:rPr>
          <w:rFonts w:ascii="Book Antiqua" w:hAnsi="Book Antiqua"/>
          <w:i/>
          <w:sz w:val="18"/>
          <w:szCs w:val="18"/>
        </w:rPr>
        <w:t>Strategic Plan – For</w:t>
      </w:r>
      <w:r w:rsidRPr="0026093A">
        <w:rPr>
          <w:rFonts w:ascii="Book Antiqua" w:hAnsi="Book Antiqua"/>
          <w:i/>
          <w:sz w:val="18"/>
          <w:szCs w:val="18"/>
        </w:rPr>
        <w:t xml:space="preserve"> Inter-Institutional Cooperation in the Fight against Organized Crime and Corruption 2013-2015</w:t>
      </w:r>
      <w:r>
        <w:rPr>
          <w:rFonts w:ascii="Book Antiqua" w:hAnsi="Book Antiqua"/>
          <w:i/>
          <w:sz w:val="18"/>
          <w:szCs w:val="18"/>
        </w:rPr>
        <w:t>”</w:t>
      </w:r>
      <w:r>
        <w:rPr>
          <w:rFonts w:ascii="Book Antiqua" w:hAnsi="Book Antiqua"/>
          <w:sz w:val="18"/>
          <w:szCs w:val="18"/>
        </w:rPr>
        <w:t>Kosovo Prosecutorial Council. September 19, 2012</w:t>
      </w:r>
    </w:p>
  </w:footnote>
  <w:footnote w:id="57">
    <w:p w:rsidR="00490846" w:rsidRPr="00106527" w:rsidRDefault="00490846" w:rsidP="00245D19">
      <w:pPr>
        <w:spacing w:after="0"/>
        <w:rPr>
          <w:rFonts w:ascii="Book Antiqua" w:hAnsi="Book Antiqua"/>
          <w:sz w:val="18"/>
          <w:szCs w:val="18"/>
        </w:rPr>
      </w:pPr>
      <w:r w:rsidRPr="00B57174">
        <w:rPr>
          <w:rStyle w:val="FootnoteReference"/>
          <w:rFonts w:ascii="Book Antiqua" w:hAnsi="Book Antiqua"/>
          <w:sz w:val="18"/>
          <w:szCs w:val="18"/>
          <w:lang w:val="sq-AL"/>
        </w:rPr>
        <w:footnoteRef/>
      </w:r>
      <w:r>
        <w:rPr>
          <w:rFonts w:ascii="Book Antiqua" w:hAnsi="Book Antiqua"/>
          <w:sz w:val="18"/>
          <w:szCs w:val="18"/>
          <w:lang w:val="sq-AL"/>
        </w:rPr>
        <w:t xml:space="preserve"> </w:t>
      </w:r>
      <w:r w:rsidRPr="00106527">
        <w:rPr>
          <w:rFonts w:ascii="Book Antiqua" w:hAnsi="Book Antiqua"/>
          <w:i/>
          <w:sz w:val="18"/>
          <w:szCs w:val="18"/>
        </w:rPr>
        <w:t>Note</w:t>
      </w:r>
      <w:r w:rsidRPr="00106527">
        <w:rPr>
          <w:rFonts w:ascii="Book Antiqua" w:hAnsi="Book Antiqua"/>
          <w:sz w:val="18"/>
          <w:szCs w:val="18"/>
        </w:rPr>
        <w:t>: From these unsolved cases with 631 persons of PPN category, 582 persons were file</w:t>
      </w:r>
      <w:r w:rsidR="002F691D">
        <w:rPr>
          <w:rFonts w:ascii="Book Antiqua" w:hAnsi="Book Antiqua"/>
          <w:sz w:val="18"/>
          <w:szCs w:val="18"/>
        </w:rPr>
        <w:t>d for the criminal offense of "</w:t>
      </w:r>
      <w:r w:rsidRPr="00106527">
        <w:rPr>
          <w:rFonts w:ascii="Book Antiqua" w:hAnsi="Book Antiqua"/>
          <w:sz w:val="18"/>
          <w:szCs w:val="18"/>
        </w:rPr>
        <w:t xml:space="preserve">Abusing Official Position or Authority", 14 persons for the criminal </w:t>
      </w:r>
      <w:r w:rsidR="002F691D">
        <w:rPr>
          <w:rFonts w:ascii="Book Antiqua" w:hAnsi="Book Antiqua"/>
          <w:sz w:val="18"/>
          <w:szCs w:val="18"/>
        </w:rPr>
        <w:t xml:space="preserve">offense </w:t>
      </w:r>
      <w:r w:rsidRPr="00106527">
        <w:rPr>
          <w:rFonts w:ascii="Book Antiqua" w:hAnsi="Book Antiqua"/>
          <w:sz w:val="18"/>
          <w:szCs w:val="18"/>
        </w:rPr>
        <w:t>"Accepting bribes", 6 per</w:t>
      </w:r>
      <w:r w:rsidR="002F691D">
        <w:rPr>
          <w:rFonts w:ascii="Book Antiqua" w:hAnsi="Book Antiqua"/>
          <w:sz w:val="18"/>
          <w:szCs w:val="18"/>
        </w:rPr>
        <w:t>sons for the criminal offense "</w:t>
      </w:r>
      <w:r w:rsidRPr="00106527">
        <w:rPr>
          <w:rFonts w:ascii="Book Antiqua" w:hAnsi="Book Antiqua"/>
          <w:sz w:val="18"/>
          <w:szCs w:val="18"/>
        </w:rPr>
        <w:t>Falsifying</w:t>
      </w:r>
      <w:r w:rsidR="002F691D">
        <w:rPr>
          <w:rFonts w:ascii="Book Antiqua" w:hAnsi="Book Antiqua"/>
          <w:sz w:val="18"/>
          <w:szCs w:val="18"/>
        </w:rPr>
        <w:t xml:space="preserve"> Official Documents</w:t>
      </w:r>
      <w:r w:rsidRPr="00106527">
        <w:rPr>
          <w:rFonts w:ascii="Book Antiqua" w:hAnsi="Book Antiqua"/>
          <w:sz w:val="18"/>
          <w:szCs w:val="18"/>
        </w:rPr>
        <w:t xml:space="preserve"> ", 5 pe</w:t>
      </w:r>
      <w:r w:rsidR="002F691D">
        <w:rPr>
          <w:rFonts w:ascii="Book Antiqua" w:hAnsi="Book Antiqua"/>
          <w:sz w:val="18"/>
          <w:szCs w:val="18"/>
        </w:rPr>
        <w:t>rsons for the criminal offense "Giving bribes</w:t>
      </w:r>
      <w:r w:rsidRPr="00106527">
        <w:rPr>
          <w:rFonts w:ascii="Book Antiqua" w:hAnsi="Book Antiqua"/>
          <w:sz w:val="18"/>
          <w:szCs w:val="18"/>
        </w:rPr>
        <w:t>", 4 persons for the offense “Misuse of Economic Authorizations", 3 persons were</w:t>
      </w:r>
      <w:r w:rsidR="002F691D">
        <w:rPr>
          <w:rFonts w:ascii="Book Antiqua" w:hAnsi="Book Antiqua"/>
          <w:sz w:val="18"/>
          <w:szCs w:val="18"/>
        </w:rPr>
        <w:t xml:space="preserve"> filed for the criminal offense "</w:t>
      </w:r>
      <w:r w:rsidRPr="00106527">
        <w:rPr>
          <w:rFonts w:ascii="Book Antiqua" w:hAnsi="Book Antiqua"/>
          <w:sz w:val="18"/>
          <w:szCs w:val="18"/>
        </w:rPr>
        <w:t>Unlawful Collection and Disbursement", 3 persons for the offense "Issuing Unlawful Judicial Decisions", 3 persons for the criminal offense "Fraud in Office", 3 persons for the offense "Unauthorized use of Property", 2 persons for the criminal offense "Misappropriation in Offi</w:t>
      </w:r>
      <w:r w:rsidR="006650C9">
        <w:rPr>
          <w:rFonts w:ascii="Book Antiqua" w:hAnsi="Book Antiqua"/>
          <w:sz w:val="18"/>
          <w:szCs w:val="18"/>
        </w:rPr>
        <w:t xml:space="preserve">ce", 2 persons for the crime </w:t>
      </w:r>
      <w:r w:rsidRPr="00106527">
        <w:rPr>
          <w:rFonts w:ascii="Book Antiqua" w:hAnsi="Book Antiqua"/>
          <w:sz w:val="18"/>
          <w:szCs w:val="18"/>
        </w:rPr>
        <w:t>"Entering into a harmful contract", 2 persons for the criminal offense "Misusing Official Information" and by 1 person for criminal offenses "Money Laundering” and "</w:t>
      </w:r>
      <w:r w:rsidR="006650C9" w:rsidRPr="006650C9">
        <w:t xml:space="preserve"> </w:t>
      </w:r>
      <w:r w:rsidR="006650C9" w:rsidRPr="006650C9">
        <w:rPr>
          <w:rFonts w:ascii="Book Antiqua" w:hAnsi="Book Antiqua"/>
          <w:sz w:val="18"/>
          <w:szCs w:val="18"/>
        </w:rPr>
        <w:t>Unlawful release</w:t>
      </w:r>
      <w:r w:rsidR="006650C9">
        <w:rPr>
          <w:rFonts w:ascii="Book Antiqua" w:hAnsi="Book Antiqua"/>
          <w:sz w:val="18"/>
          <w:szCs w:val="18"/>
        </w:rPr>
        <w:t xml:space="preserve"> of persons deprived of liberty</w:t>
      </w:r>
      <w:r w:rsidRPr="00106527">
        <w:rPr>
          <w:rFonts w:ascii="Book Antiqua" w:hAnsi="Book Antiqua"/>
          <w:sz w:val="18"/>
          <w:szCs w:val="18"/>
        </w:rPr>
        <w:t>".</w:t>
      </w:r>
    </w:p>
    <w:p w:rsidR="00490846" w:rsidRPr="00B57174" w:rsidRDefault="00490846">
      <w:pPr>
        <w:pStyle w:val="FootnoteText"/>
        <w:rPr>
          <w:rFonts w:ascii="Book Antiqua" w:hAnsi="Book Antiqua"/>
          <w:sz w:val="18"/>
          <w:szCs w:val="18"/>
          <w:lang w:val="sq-AL"/>
        </w:rPr>
      </w:pPr>
    </w:p>
  </w:footnote>
  <w:footnote w:id="58">
    <w:p w:rsidR="00490846" w:rsidRDefault="00490846">
      <w:pPr>
        <w:pStyle w:val="FootnoteText"/>
      </w:pPr>
      <w:r>
        <w:rPr>
          <w:rStyle w:val="FootnoteReference"/>
        </w:rPr>
        <w:footnoteRef/>
      </w:r>
      <w:r>
        <w:t xml:space="preserve"> </w:t>
      </w:r>
      <w:r w:rsidRPr="0094400C">
        <w:rPr>
          <w:rFonts w:ascii="Book Antiqua" w:hAnsi="Book Antiqua"/>
          <w:i/>
          <w:sz w:val="18"/>
          <w:szCs w:val="18"/>
        </w:rPr>
        <w:t>Note</w:t>
      </w:r>
      <w:r w:rsidRPr="0094400C">
        <w:rPr>
          <w:rFonts w:ascii="Book Antiqua" w:hAnsi="Book Antiqua"/>
          <w:sz w:val="18"/>
          <w:szCs w:val="18"/>
        </w:rPr>
        <w:t xml:space="preserve">: During the reporting period (July, August, September, 2014) BP in Gjakova has not received any of corruption cases of PPN category or cases of </w:t>
      </w:r>
      <w:r w:rsidR="007E7CB5" w:rsidRPr="0094400C">
        <w:rPr>
          <w:rFonts w:ascii="Book Antiqua" w:hAnsi="Book Antiqua"/>
          <w:sz w:val="18"/>
          <w:szCs w:val="18"/>
        </w:rPr>
        <w:t xml:space="preserve">gathering </w:t>
      </w:r>
      <w:r w:rsidRPr="0094400C">
        <w:rPr>
          <w:rFonts w:ascii="Book Antiqua" w:hAnsi="Book Antiqua"/>
          <w:sz w:val="18"/>
          <w:szCs w:val="18"/>
        </w:rPr>
        <w:t>information phase</w:t>
      </w:r>
    </w:p>
  </w:footnote>
  <w:footnote w:id="59">
    <w:p w:rsidR="00490846" w:rsidRDefault="00490846">
      <w:pPr>
        <w:pStyle w:val="FootnoteText"/>
      </w:pPr>
      <w:r>
        <w:rPr>
          <w:rStyle w:val="FootnoteReference"/>
        </w:rPr>
        <w:footnoteRef/>
      </w:r>
      <w:r>
        <w:t xml:space="preserve"> </w:t>
      </w:r>
      <w:r w:rsidRPr="00BC5E6E">
        <w:rPr>
          <w:rFonts w:ascii="Book Antiqua" w:hAnsi="Book Antiqua"/>
          <w:i/>
          <w:sz w:val="18"/>
          <w:szCs w:val="18"/>
        </w:rPr>
        <w:t>Note:</w:t>
      </w:r>
      <w:r w:rsidRPr="00BC5E6E">
        <w:rPr>
          <w:rFonts w:ascii="Book Antiqua" w:hAnsi="Book Antiqua"/>
          <w:sz w:val="18"/>
          <w:szCs w:val="18"/>
        </w:rPr>
        <w:t xml:space="preserve"> From a total of 90 persons involved in corruption cases from PPN category, to 78 persons were filed for the criminal offense "Abusing Official Position or Authority", 6 persons for the criminal offense "Accepting Bribes", 3 persons for the offense "Misusing Official Information”, 2 persons for the criminal </w:t>
      </w:r>
      <w:r w:rsidR="00D4757B">
        <w:rPr>
          <w:rFonts w:ascii="Book Antiqua" w:hAnsi="Book Antiqua"/>
          <w:sz w:val="18"/>
          <w:szCs w:val="18"/>
        </w:rPr>
        <w:t xml:space="preserve">offense </w:t>
      </w:r>
      <w:r w:rsidRPr="00BC5E6E">
        <w:rPr>
          <w:rFonts w:ascii="Book Antiqua" w:hAnsi="Book Antiqua"/>
          <w:sz w:val="18"/>
          <w:szCs w:val="18"/>
        </w:rPr>
        <w:t xml:space="preserve">"Unlawful Collection and Disbursement" and 1 person for the criminal </w:t>
      </w:r>
      <w:r w:rsidR="00D4757B">
        <w:rPr>
          <w:rFonts w:ascii="Book Antiqua" w:hAnsi="Book Antiqua"/>
          <w:sz w:val="18"/>
          <w:szCs w:val="18"/>
        </w:rPr>
        <w:t>offense n</w:t>
      </w:r>
      <w:r w:rsidRPr="00BC5E6E">
        <w:rPr>
          <w:rFonts w:ascii="Book Antiqua" w:hAnsi="Book Antiqua"/>
          <w:sz w:val="18"/>
          <w:szCs w:val="18"/>
        </w:rPr>
        <w:t>"</w:t>
      </w:r>
      <w:r w:rsidR="00D4757B" w:rsidRPr="00D4757B">
        <w:rPr>
          <w:rFonts w:ascii="Book Antiqua" w:hAnsi="Book Antiqua"/>
          <w:sz w:val="18"/>
          <w:szCs w:val="18"/>
        </w:rPr>
        <w:t xml:space="preserve">Unlawful release of persons deprived of liberty </w:t>
      </w:r>
      <w:r w:rsidRPr="00BC5E6E">
        <w:rPr>
          <w:rFonts w:ascii="Book Antiqua" w:hAnsi="Book Antiqua"/>
          <w:sz w:val="18"/>
          <w:szCs w:val="18"/>
        </w:rPr>
        <w:t>".</w:t>
      </w:r>
    </w:p>
  </w:footnote>
  <w:footnote w:id="60">
    <w:p w:rsidR="00490846" w:rsidRPr="00834A91" w:rsidRDefault="00490846">
      <w:pPr>
        <w:pStyle w:val="FootnoteText"/>
        <w:rPr>
          <w:rFonts w:ascii="Book Antiqua" w:hAnsi="Book Antiqua"/>
          <w:sz w:val="18"/>
          <w:szCs w:val="18"/>
        </w:rPr>
      </w:pPr>
      <w:r w:rsidRPr="00B57174">
        <w:rPr>
          <w:rStyle w:val="FootnoteReference"/>
          <w:rFonts w:ascii="Book Antiqua" w:hAnsi="Book Antiqua"/>
          <w:sz w:val="18"/>
          <w:szCs w:val="18"/>
          <w:lang w:val="sq-AL"/>
        </w:rPr>
        <w:footnoteRef/>
      </w:r>
      <w:r>
        <w:rPr>
          <w:rFonts w:ascii="Book Antiqua" w:hAnsi="Book Antiqua"/>
          <w:sz w:val="18"/>
          <w:szCs w:val="18"/>
          <w:lang w:val="sq-AL"/>
        </w:rPr>
        <w:t xml:space="preserve"> </w:t>
      </w:r>
      <w:r w:rsidRPr="00834A91">
        <w:rPr>
          <w:rFonts w:ascii="Book Antiqua" w:hAnsi="Book Antiqua"/>
          <w:i/>
          <w:sz w:val="18"/>
          <w:szCs w:val="18"/>
        </w:rPr>
        <w:t>Note</w:t>
      </w:r>
      <w:r w:rsidRPr="00834A91">
        <w:rPr>
          <w:rFonts w:ascii="Book Antiqua" w:hAnsi="Book Antiqua"/>
          <w:sz w:val="18"/>
          <w:szCs w:val="18"/>
        </w:rPr>
        <w:t xml:space="preserve">: From unsolved cases at the end on September 30, 2014, </w:t>
      </w:r>
      <w:r w:rsidR="00C25038">
        <w:rPr>
          <w:rFonts w:ascii="Book Antiqua" w:hAnsi="Book Antiqua"/>
          <w:sz w:val="18"/>
          <w:szCs w:val="18"/>
        </w:rPr>
        <w:t xml:space="preserve"> </w:t>
      </w:r>
      <w:r w:rsidRPr="00834A91">
        <w:rPr>
          <w:rFonts w:ascii="Book Antiqua" w:hAnsi="Book Antiqua"/>
          <w:sz w:val="18"/>
          <w:szCs w:val="18"/>
        </w:rPr>
        <w:t>608 persons were filed for the criminal offense "Abusing Power or Official authority", 17 persons for the criminal offense "Accepting Bribes", 10 persons for the criminal offense of "Falsifying Official Documents ", 6 persons for the offense “Misuse of Economic Authorizations", 4 persons for the criminal offense “Issuing Unlawful Judicial Decisions ", 4 persons for the criminal offense "Fraud in Office", 2 persons for the criminal offense "Giving Bribes", 2 persons for the criminal offense "Entering into a harmful contract", 2 persons for the criminal offense "Money Laundering ", 2 persons for the offense "Misusing Official Information ", 1 person for the criminal offense "Conflict of Interest", 1 person for the offense "Unauthorized use of Proper</w:t>
      </w:r>
      <w:r w:rsidR="00C25038">
        <w:rPr>
          <w:rFonts w:ascii="Book Antiqua" w:hAnsi="Book Antiqua"/>
          <w:sz w:val="18"/>
          <w:szCs w:val="18"/>
        </w:rPr>
        <w:t>ty", 1 person for the offense "A</w:t>
      </w:r>
      <w:r w:rsidRPr="00834A91">
        <w:rPr>
          <w:rFonts w:ascii="Book Antiqua" w:hAnsi="Book Antiqua"/>
          <w:sz w:val="18"/>
          <w:szCs w:val="18"/>
        </w:rPr>
        <w:t>cquisition of duty</w:t>
      </w:r>
      <w:r w:rsidR="00C25038">
        <w:rPr>
          <w:rFonts w:ascii="Book Antiqua" w:hAnsi="Book Antiqua"/>
          <w:sz w:val="18"/>
          <w:szCs w:val="18"/>
        </w:rPr>
        <w:t xml:space="preserve">" and 1 person for the crime </w:t>
      </w:r>
      <w:r w:rsidRPr="00834A91">
        <w:rPr>
          <w:rFonts w:ascii="Book Antiqua" w:hAnsi="Book Antiqua"/>
          <w:sz w:val="18"/>
          <w:szCs w:val="18"/>
        </w:rPr>
        <w:t>"Unlawful Collection and Disbursement</w:t>
      </w:r>
      <w:r>
        <w:rPr>
          <w:rFonts w:ascii="Book Antiqua" w:hAnsi="Book Antiqua"/>
          <w:sz w:val="18"/>
          <w:szCs w:val="18"/>
        </w:rPr>
        <w:t>".</w:t>
      </w:r>
    </w:p>
  </w:footnote>
  <w:footnote w:id="61">
    <w:p w:rsidR="001C66BA" w:rsidRPr="00B57174" w:rsidRDefault="001C66BA" w:rsidP="001C66BA">
      <w:pPr>
        <w:pStyle w:val="FootnoteText"/>
        <w:rPr>
          <w:lang w:val="sq-AL"/>
        </w:rPr>
      </w:pPr>
      <w:r w:rsidRPr="00B57174">
        <w:rPr>
          <w:rStyle w:val="FootnoteReference"/>
          <w:lang w:val="sq-AL"/>
        </w:rPr>
        <w:footnoteRef/>
      </w:r>
      <w:r w:rsidRPr="00B57174">
        <w:rPr>
          <w:lang w:val="sq-AL"/>
        </w:rPr>
        <w:t xml:space="preserve"> </w:t>
      </w:r>
      <w:r>
        <w:rPr>
          <w:rFonts w:ascii="Book Antiqua" w:hAnsi="Book Antiqua"/>
          <w:i/>
          <w:sz w:val="18"/>
          <w:szCs w:val="18"/>
          <w:lang w:val="sq-AL"/>
        </w:rPr>
        <w:t>Note</w:t>
      </w:r>
      <w:r w:rsidRPr="00B57174">
        <w:rPr>
          <w:rFonts w:ascii="Book Antiqua" w:hAnsi="Book Antiqua"/>
          <w:i/>
          <w:sz w:val="18"/>
          <w:szCs w:val="18"/>
          <w:lang w:val="sq-AL"/>
        </w:rPr>
        <w:t>:</w:t>
      </w:r>
      <w:r w:rsidRPr="00B57174">
        <w:rPr>
          <w:rFonts w:ascii="Book Antiqua" w:hAnsi="Book Antiqua"/>
          <w:sz w:val="18"/>
          <w:szCs w:val="18"/>
          <w:lang w:val="sq-AL"/>
        </w:rPr>
        <w:t xml:space="preserve"> </w:t>
      </w:r>
      <w:r>
        <w:rPr>
          <w:rFonts w:ascii="Book Antiqua" w:hAnsi="Book Antiqua"/>
          <w:sz w:val="18"/>
          <w:szCs w:val="18"/>
          <w:lang w:val="sq-AL"/>
        </w:rPr>
        <w:t xml:space="preserve">These data are insured by Kosovo Judicial Council. October 2014. </w:t>
      </w:r>
      <w:r w:rsidRPr="00B57174">
        <w:rPr>
          <w:lang w:val="sq-AL"/>
        </w:rPr>
        <w:t xml:space="preserve"> </w:t>
      </w:r>
    </w:p>
  </w:footnote>
  <w:footnote w:id="62">
    <w:p w:rsidR="001C66BA" w:rsidRPr="00B57174" w:rsidRDefault="001C66BA" w:rsidP="001C66BA">
      <w:pPr>
        <w:pStyle w:val="FootnoteText"/>
        <w:rPr>
          <w:lang w:val="sq-AL"/>
        </w:rPr>
      </w:pPr>
      <w:r w:rsidRPr="00B57174">
        <w:rPr>
          <w:rStyle w:val="FootnoteReference"/>
          <w:lang w:val="sq-AL"/>
        </w:rPr>
        <w:footnoteRef/>
      </w:r>
      <w:r w:rsidRPr="00B57174">
        <w:rPr>
          <w:lang w:val="sq-AL"/>
        </w:rPr>
        <w:t xml:space="preserve"> </w:t>
      </w:r>
      <w:r>
        <w:rPr>
          <w:rFonts w:ascii="Book Antiqua" w:hAnsi="Book Antiqua"/>
          <w:i/>
          <w:sz w:val="18"/>
          <w:szCs w:val="18"/>
          <w:lang w:val="sq-AL"/>
        </w:rPr>
        <w:t>Note</w:t>
      </w:r>
      <w:r w:rsidRPr="00B57174">
        <w:rPr>
          <w:rFonts w:ascii="Book Antiqua" w:hAnsi="Book Antiqua"/>
          <w:i/>
          <w:sz w:val="18"/>
          <w:szCs w:val="18"/>
          <w:lang w:val="sq-AL"/>
        </w:rPr>
        <w:t>:</w:t>
      </w:r>
      <w:r w:rsidRPr="00B57174">
        <w:rPr>
          <w:rFonts w:ascii="Book Antiqua" w:hAnsi="Book Antiqua"/>
          <w:sz w:val="18"/>
          <w:szCs w:val="18"/>
          <w:lang w:val="sq-AL"/>
        </w:rPr>
        <w:t xml:space="preserve"> </w:t>
      </w:r>
      <w:r>
        <w:rPr>
          <w:rFonts w:ascii="Book Antiqua" w:hAnsi="Book Antiqua"/>
          <w:sz w:val="18"/>
          <w:szCs w:val="18"/>
          <w:lang w:val="sq-AL"/>
        </w:rPr>
        <w:t>According to the data of Tracking Mechanism insured by the Prosecutor Performance Review Unit in Kosovo Prosecutorial Council, results that from the entry into force of the Action Plan on Novemvber 4, 2013 until June 30, 2014 the courts have regitered as solved cases of corruption only the cases against 13 persons. These data are presented even in the report of KLI published on September 2014. Musliu. B. “Corruption in Kosovo 2: Comprehensive assessment report on the effectiveness of the prosecutorial system in implementing the Action Plan in corruption cases – Betim Musliu – “. Pristina, September 2014.</w:t>
      </w:r>
    </w:p>
  </w:footnote>
  <w:footnote w:id="63">
    <w:p w:rsidR="00067E26" w:rsidRPr="00B57174" w:rsidRDefault="00067E26" w:rsidP="00067E26">
      <w:pPr>
        <w:pStyle w:val="FootnoteText"/>
        <w:rPr>
          <w:rFonts w:ascii="Book Antiqua" w:hAnsi="Book Antiqua"/>
          <w:sz w:val="18"/>
          <w:szCs w:val="18"/>
          <w:lang w:val="sq-AL"/>
        </w:rPr>
      </w:pPr>
      <w:r w:rsidRPr="00B57174">
        <w:rPr>
          <w:rStyle w:val="FootnoteReference"/>
          <w:rFonts w:ascii="Book Antiqua" w:hAnsi="Book Antiqua"/>
          <w:sz w:val="18"/>
          <w:szCs w:val="18"/>
          <w:lang w:val="sq-AL"/>
        </w:rPr>
        <w:footnoteRef/>
      </w:r>
      <w:r>
        <w:rPr>
          <w:rFonts w:ascii="Book Antiqua" w:hAnsi="Book Antiqua"/>
          <w:sz w:val="18"/>
          <w:szCs w:val="18"/>
          <w:lang w:val="sq-AL"/>
        </w:rPr>
        <w:t xml:space="preserve"> “Commission Report</w:t>
      </w:r>
      <w:r w:rsidRPr="00B57174">
        <w:rPr>
          <w:rFonts w:ascii="Book Antiqua" w:hAnsi="Book Antiqua"/>
          <w:sz w:val="18"/>
          <w:szCs w:val="18"/>
          <w:lang w:val="sq-AL"/>
        </w:rPr>
        <w:t xml:space="preserve">: </w:t>
      </w:r>
      <w:r>
        <w:rPr>
          <w:rFonts w:ascii="Book Antiqua" w:hAnsi="Book Antiqua"/>
          <w:sz w:val="18"/>
          <w:szCs w:val="18"/>
          <w:lang w:val="sq-AL"/>
        </w:rPr>
        <w:t>Commission for Overseeing and Veryfing the Statistical data</w:t>
      </w:r>
      <w:r w:rsidRPr="00B57174">
        <w:rPr>
          <w:rFonts w:ascii="Book Antiqua" w:hAnsi="Book Antiqua"/>
          <w:sz w:val="18"/>
          <w:szCs w:val="18"/>
          <w:lang w:val="sq-AL"/>
        </w:rPr>
        <w:t xml:space="preserve">, </w:t>
      </w:r>
      <w:r>
        <w:rPr>
          <w:rFonts w:ascii="Book Antiqua" w:hAnsi="Book Antiqua"/>
          <w:sz w:val="18"/>
          <w:szCs w:val="18"/>
          <w:lang w:val="sq-AL"/>
        </w:rPr>
        <w:t>sent by Basic Prosecutions and by the Sepacial Prosecution of the Republic of Kosova about the implementation of the plan for increasing the effectiveness of Prosecutorial System int he fight abainst corruption</w:t>
      </w:r>
      <w:r w:rsidRPr="00B57174">
        <w:rPr>
          <w:rFonts w:ascii="Book Antiqua" w:hAnsi="Book Antiqua"/>
          <w:sz w:val="18"/>
          <w:szCs w:val="18"/>
          <w:lang w:val="sq-AL"/>
        </w:rPr>
        <w:t xml:space="preserve">”. </w:t>
      </w:r>
      <w:r>
        <w:rPr>
          <w:rFonts w:ascii="Book Antiqua" w:hAnsi="Book Antiqua"/>
          <w:sz w:val="18"/>
          <w:szCs w:val="18"/>
          <w:lang w:val="sq-AL"/>
        </w:rPr>
        <w:t>Kosovo Prosecutorial Council. February,</w:t>
      </w:r>
      <w:r w:rsidRPr="00B57174">
        <w:rPr>
          <w:rFonts w:ascii="Book Antiqua" w:hAnsi="Book Antiqua"/>
          <w:sz w:val="18"/>
          <w:szCs w:val="18"/>
          <w:lang w:val="sq-AL"/>
        </w:rPr>
        <w:t xml:space="preserve"> 2014.</w:t>
      </w:r>
    </w:p>
  </w:footnote>
  <w:footnote w:id="64">
    <w:p w:rsidR="00067E26" w:rsidRPr="00B57174" w:rsidRDefault="00067E26" w:rsidP="00067E26">
      <w:pPr>
        <w:pStyle w:val="FootnoteText"/>
        <w:rPr>
          <w:rFonts w:ascii="Book Antiqua" w:hAnsi="Book Antiqua"/>
          <w:sz w:val="18"/>
          <w:szCs w:val="18"/>
          <w:lang w:val="sq-AL"/>
        </w:rPr>
      </w:pPr>
      <w:r w:rsidRPr="00B57174">
        <w:rPr>
          <w:rStyle w:val="FootnoteReference"/>
          <w:rFonts w:ascii="Book Antiqua" w:hAnsi="Book Antiqua" w:cs="Times New Roman"/>
          <w:sz w:val="18"/>
          <w:szCs w:val="18"/>
          <w:lang w:val="sq-AL"/>
        </w:rPr>
        <w:footnoteRef/>
      </w:r>
      <w:r w:rsidRPr="00B57174">
        <w:rPr>
          <w:rFonts w:ascii="Book Antiqua" w:hAnsi="Book Antiqua" w:cs="Times New Roman"/>
          <w:sz w:val="18"/>
          <w:szCs w:val="18"/>
          <w:lang w:val="sq-AL"/>
        </w:rPr>
        <w:t xml:space="preserve"> </w:t>
      </w:r>
      <w:r>
        <w:rPr>
          <w:rFonts w:ascii="Book Antiqua" w:hAnsi="Book Antiqua"/>
          <w:sz w:val="18"/>
          <w:szCs w:val="18"/>
          <w:lang w:val="sq-AL"/>
        </w:rPr>
        <w:t>Article 5.2 and</w:t>
      </w:r>
      <w:r w:rsidRPr="00B57174">
        <w:rPr>
          <w:rFonts w:ascii="Book Antiqua" w:hAnsi="Book Antiqua"/>
          <w:sz w:val="18"/>
          <w:szCs w:val="18"/>
          <w:lang w:val="sq-AL"/>
        </w:rPr>
        <w:t xml:space="preserve"> 4.1.“</w:t>
      </w:r>
      <w:r>
        <w:rPr>
          <w:rFonts w:ascii="Book Antiqua" w:hAnsi="Book Antiqua"/>
          <w:sz w:val="18"/>
          <w:szCs w:val="18"/>
          <w:lang w:val="sq-AL"/>
        </w:rPr>
        <w:t>Action Plan for Increasing the Effectiveness of the prosecutorial system in the fight against corruption</w:t>
      </w:r>
      <w:r w:rsidRPr="00B57174">
        <w:rPr>
          <w:rFonts w:ascii="Book Antiqua" w:hAnsi="Book Antiqua"/>
          <w:sz w:val="18"/>
          <w:szCs w:val="18"/>
          <w:lang w:val="sq-AL"/>
        </w:rPr>
        <w:t>”, K</w:t>
      </w:r>
      <w:r>
        <w:rPr>
          <w:rFonts w:ascii="Book Antiqua" w:hAnsi="Book Antiqua"/>
          <w:sz w:val="18"/>
          <w:szCs w:val="18"/>
          <w:lang w:val="sq-AL"/>
        </w:rPr>
        <w:t xml:space="preserve">osovo Prosecutorial Council. November 4, </w:t>
      </w:r>
      <w:r w:rsidRPr="00B57174">
        <w:rPr>
          <w:rFonts w:ascii="Book Antiqua" w:hAnsi="Book Antiqua"/>
          <w:sz w:val="18"/>
          <w:szCs w:val="18"/>
          <w:lang w:val="sq-AL"/>
        </w:rPr>
        <w:t>2013.</w:t>
      </w:r>
    </w:p>
  </w:footnote>
  <w:footnote w:id="65">
    <w:p w:rsidR="00067E26" w:rsidRPr="00B57174" w:rsidRDefault="00067E26" w:rsidP="00067E26">
      <w:pPr>
        <w:pStyle w:val="FootnoteText"/>
        <w:rPr>
          <w:rFonts w:ascii="Book Antiqua" w:hAnsi="Book Antiqua" w:cs="Times New Roman"/>
          <w:sz w:val="18"/>
          <w:szCs w:val="18"/>
          <w:lang w:val="sq-AL"/>
        </w:rPr>
      </w:pPr>
      <w:r w:rsidRPr="00B57174">
        <w:rPr>
          <w:rStyle w:val="FootnoteReference"/>
          <w:rFonts w:ascii="Book Antiqua" w:hAnsi="Book Antiqua" w:cs="Times New Roman"/>
          <w:sz w:val="18"/>
          <w:szCs w:val="18"/>
          <w:lang w:val="sq-AL"/>
        </w:rPr>
        <w:footnoteRef/>
      </w:r>
      <w:r w:rsidRPr="00B57174">
        <w:rPr>
          <w:rFonts w:ascii="Book Antiqua" w:hAnsi="Book Antiqua" w:cs="Times New Roman"/>
          <w:sz w:val="18"/>
          <w:szCs w:val="18"/>
          <w:lang w:val="sq-AL"/>
        </w:rPr>
        <w:t xml:space="preserve"> </w:t>
      </w:r>
      <w:r>
        <w:rPr>
          <w:rFonts w:ascii="Book Antiqua" w:hAnsi="Book Antiqua" w:cs="Times New Roman"/>
          <w:i/>
          <w:sz w:val="18"/>
          <w:szCs w:val="18"/>
          <w:lang w:val="sq-AL"/>
        </w:rPr>
        <w:t>Note</w:t>
      </w:r>
      <w:r w:rsidRPr="00B57174">
        <w:rPr>
          <w:rFonts w:ascii="Book Antiqua" w:hAnsi="Book Antiqua" w:cs="Times New Roman"/>
          <w:i/>
          <w:sz w:val="18"/>
          <w:szCs w:val="18"/>
          <w:lang w:val="sq-AL"/>
        </w:rPr>
        <w:t>:</w:t>
      </w:r>
      <w:r w:rsidRPr="00B57174">
        <w:rPr>
          <w:rFonts w:ascii="Book Antiqua" w:hAnsi="Book Antiqua" w:cs="Times New Roman"/>
          <w:sz w:val="18"/>
          <w:szCs w:val="18"/>
          <w:lang w:val="sq-AL"/>
        </w:rPr>
        <w:t xml:space="preserve">  </w:t>
      </w:r>
      <w:r>
        <w:rPr>
          <w:rFonts w:ascii="Book Antiqua" w:hAnsi="Book Antiqua" w:cs="Times New Roman"/>
          <w:sz w:val="18"/>
          <w:szCs w:val="18"/>
          <w:lang w:val="sq-AL"/>
        </w:rPr>
        <w:t>KLI has found that some cases with some persons have existed in database in the previous months and at the end of June, 2014. The same cases do not figure in the register of solved cases</w:t>
      </w:r>
      <w:r w:rsidRPr="00B57174">
        <w:rPr>
          <w:rFonts w:ascii="Book Antiqua" w:hAnsi="Book Antiqua" w:cs="Times New Roman"/>
          <w:sz w:val="18"/>
          <w:szCs w:val="18"/>
          <w:lang w:val="sq-AL"/>
        </w:rPr>
        <w:t xml:space="preserve">, </w:t>
      </w:r>
      <w:r>
        <w:rPr>
          <w:rFonts w:ascii="Book Antiqua" w:hAnsi="Book Antiqua" w:cs="Times New Roman"/>
          <w:sz w:val="18"/>
          <w:szCs w:val="18"/>
          <w:lang w:val="sq-AL"/>
        </w:rPr>
        <w:t>and in the register of unsolved cases at the end of September,</w:t>
      </w:r>
      <w:r w:rsidRPr="00B57174">
        <w:rPr>
          <w:rFonts w:ascii="Book Antiqua" w:hAnsi="Book Antiqua" w:cs="Times New Roman"/>
          <w:sz w:val="18"/>
          <w:szCs w:val="18"/>
          <w:lang w:val="sq-AL"/>
        </w:rPr>
        <w:t xml:space="preserve"> 2014. </w:t>
      </w:r>
      <w:r>
        <w:rPr>
          <w:rFonts w:ascii="Book Antiqua" w:hAnsi="Book Antiqua" w:cs="Times New Roman"/>
          <w:sz w:val="18"/>
          <w:szCs w:val="18"/>
          <w:lang w:val="sq-AL"/>
        </w:rPr>
        <w:t>This indicates that these cases and these people do not figure in the registers and that there is no explanation for them</w:t>
      </w:r>
      <w:r w:rsidRPr="00B57174">
        <w:rPr>
          <w:rFonts w:ascii="Book Antiqua" w:hAnsi="Book Antiqua" w:cs="Times New Roman"/>
          <w:sz w:val="18"/>
          <w:szCs w:val="18"/>
          <w:lang w:val="sq-AL"/>
        </w:rPr>
        <w:t>.</w:t>
      </w:r>
    </w:p>
  </w:footnote>
  <w:footnote w:id="66">
    <w:p w:rsidR="00004992" w:rsidRPr="00B57174" w:rsidRDefault="00004992" w:rsidP="00004992">
      <w:pPr>
        <w:pStyle w:val="FootnoteText"/>
        <w:rPr>
          <w:rFonts w:ascii="Book Antiqua" w:hAnsi="Book Antiqua"/>
          <w:sz w:val="18"/>
          <w:szCs w:val="18"/>
          <w:lang w:val="sq-AL"/>
        </w:rPr>
      </w:pPr>
      <w:r w:rsidRPr="00B57174">
        <w:rPr>
          <w:rStyle w:val="FootnoteReference"/>
          <w:lang w:val="sq-AL"/>
        </w:rPr>
        <w:footnoteRef/>
      </w:r>
      <w:r w:rsidRPr="00B57174">
        <w:rPr>
          <w:lang w:val="sq-AL"/>
        </w:rPr>
        <w:t xml:space="preserve"> </w:t>
      </w:r>
      <w:r>
        <w:rPr>
          <w:rFonts w:ascii="Book Antiqua" w:hAnsi="Book Antiqua"/>
          <w:i/>
          <w:sz w:val="18"/>
          <w:szCs w:val="18"/>
          <w:lang w:val="sq-AL"/>
        </w:rPr>
        <w:t>Note</w:t>
      </w:r>
      <w:r w:rsidRPr="0063474C">
        <w:rPr>
          <w:rFonts w:ascii="Book Antiqua" w:hAnsi="Book Antiqua"/>
          <w:i/>
          <w:sz w:val="18"/>
          <w:szCs w:val="18"/>
          <w:lang w:val="sq-AL"/>
        </w:rPr>
        <w:t>:</w:t>
      </w:r>
      <w:r w:rsidRPr="00B57174">
        <w:rPr>
          <w:rFonts w:ascii="Book Antiqua" w:hAnsi="Book Antiqua"/>
          <w:sz w:val="18"/>
          <w:szCs w:val="18"/>
          <w:lang w:val="sq-AL"/>
        </w:rPr>
        <w:t xml:space="preserve"> </w:t>
      </w:r>
      <w:r>
        <w:rPr>
          <w:rFonts w:ascii="Book Antiqua" w:hAnsi="Book Antiqua"/>
          <w:sz w:val="18"/>
          <w:szCs w:val="18"/>
          <w:lang w:val="sq-AL"/>
        </w:rPr>
        <w:t>In accordance  with the  Memorandum of Understanding between KPC and KLI</w:t>
      </w:r>
      <w:r w:rsidRPr="00B57174">
        <w:rPr>
          <w:rFonts w:ascii="Book Antiqua" w:hAnsi="Book Antiqua"/>
          <w:sz w:val="18"/>
          <w:szCs w:val="18"/>
          <w:lang w:val="sq-AL"/>
        </w:rPr>
        <w:t xml:space="preserve">, </w:t>
      </w:r>
      <w:r>
        <w:rPr>
          <w:rFonts w:ascii="Book Antiqua" w:hAnsi="Book Antiqua"/>
          <w:sz w:val="18"/>
          <w:szCs w:val="18"/>
          <w:lang w:val="sq-AL"/>
        </w:rPr>
        <w:t>the findings and assessments of KLI for this report</w:t>
      </w:r>
      <w:r w:rsidRPr="00B57174">
        <w:rPr>
          <w:rFonts w:ascii="Book Antiqua" w:hAnsi="Book Antiqua"/>
          <w:sz w:val="18"/>
          <w:szCs w:val="18"/>
          <w:lang w:val="sq-AL"/>
        </w:rPr>
        <w:t xml:space="preserve">, </w:t>
      </w:r>
      <w:r>
        <w:rPr>
          <w:rFonts w:ascii="Book Antiqua" w:hAnsi="Book Antiqua"/>
          <w:sz w:val="18"/>
          <w:szCs w:val="18"/>
          <w:lang w:val="sq-AL"/>
        </w:rPr>
        <w:t xml:space="preserve">were submitted to KPC and then the same were sent to each Chief Prosecutor of Basic Prosecutions and </w:t>
      </w:r>
      <w:r w:rsidRPr="00B57174">
        <w:rPr>
          <w:rFonts w:ascii="Book Antiqua" w:hAnsi="Book Antiqua"/>
          <w:sz w:val="18"/>
          <w:szCs w:val="18"/>
          <w:lang w:val="sq-AL"/>
        </w:rPr>
        <w:t>S</w:t>
      </w:r>
      <w:r>
        <w:rPr>
          <w:rFonts w:ascii="Book Antiqua" w:hAnsi="Book Antiqua"/>
          <w:sz w:val="18"/>
          <w:szCs w:val="18"/>
          <w:lang w:val="sq-AL"/>
        </w:rPr>
        <w:t>PRK</w:t>
      </w:r>
      <w:r w:rsidRPr="00B57174">
        <w:rPr>
          <w:rFonts w:ascii="Book Antiqua" w:hAnsi="Book Antiqua"/>
          <w:sz w:val="18"/>
          <w:szCs w:val="18"/>
          <w:lang w:val="sq-AL"/>
        </w:rPr>
        <w:t xml:space="preserve"> </w:t>
      </w:r>
      <w:r>
        <w:rPr>
          <w:rFonts w:ascii="Book Antiqua" w:hAnsi="Book Antiqua"/>
          <w:sz w:val="18"/>
          <w:szCs w:val="18"/>
          <w:lang w:val="sq-AL"/>
        </w:rPr>
        <w:t>to adress the findings</w:t>
      </w:r>
      <w:r w:rsidRPr="00B57174">
        <w:rPr>
          <w:rFonts w:ascii="Book Antiqua" w:hAnsi="Book Antiqua"/>
          <w:sz w:val="18"/>
          <w:szCs w:val="18"/>
          <w:lang w:val="sq-AL"/>
        </w:rPr>
        <w:t xml:space="preserve"> </w:t>
      </w:r>
      <w:r>
        <w:rPr>
          <w:rFonts w:ascii="Book Antiqua" w:hAnsi="Book Antiqua"/>
          <w:sz w:val="18"/>
          <w:szCs w:val="18"/>
          <w:lang w:val="sq-AL"/>
        </w:rPr>
        <w:t xml:space="preserve">and if they have comments to turn them back and include in the final periodical report of KLI. From all the prosecutions only SPRK has given comments. KLI assesses that the comments of SPRK were supposed to be addressed in the prosecutorial system, respectively to the ones responsible for the Tracking Mechanism because KLI only referred to the data of the Tracking Mechanism. KLI clarifies that failures were identified only based on the data registered in the Tracking Mechanism, where the prosecutors or the officials of this prosecution did not respect the regulation of the Tracking Mechanism for registering the corruption cases. </w:t>
      </w:r>
    </w:p>
  </w:footnote>
  <w:footnote w:id="67">
    <w:p w:rsidR="00004992" w:rsidRDefault="00004992" w:rsidP="00004992">
      <w:pPr>
        <w:pStyle w:val="FootnoteText"/>
      </w:pPr>
      <w:r>
        <w:rPr>
          <w:rStyle w:val="FootnoteReference"/>
        </w:rPr>
        <w:footnoteRef/>
      </w:r>
      <w:r>
        <w:t xml:space="preserve"> </w:t>
      </w:r>
      <w:r>
        <w:rPr>
          <w:rFonts w:ascii="Book Antiqua" w:hAnsi="Book Antiqua"/>
          <w:i/>
          <w:sz w:val="18"/>
          <w:szCs w:val="18"/>
          <w:lang w:val="sq-AL"/>
        </w:rPr>
        <w:t>Note</w:t>
      </w:r>
      <w:r w:rsidRPr="0063474C">
        <w:rPr>
          <w:rFonts w:ascii="Book Antiqua" w:hAnsi="Book Antiqua"/>
          <w:i/>
          <w:sz w:val="18"/>
          <w:szCs w:val="18"/>
          <w:lang w:val="sq-AL"/>
        </w:rPr>
        <w:t>:</w:t>
      </w:r>
      <w:r w:rsidRPr="00B57174">
        <w:rPr>
          <w:rFonts w:ascii="Book Antiqua" w:hAnsi="Book Antiqua"/>
          <w:sz w:val="18"/>
          <w:szCs w:val="18"/>
          <w:lang w:val="sq-AL"/>
        </w:rPr>
        <w:t xml:space="preserve"> </w:t>
      </w:r>
      <w:r>
        <w:rPr>
          <w:rFonts w:ascii="Book Antiqua" w:hAnsi="Book Antiqua"/>
          <w:sz w:val="18"/>
          <w:szCs w:val="18"/>
          <w:lang w:val="sq-AL"/>
        </w:rPr>
        <w:t xml:space="preserve">According to the comments of the Acting Chief Prosecutor of SPRK, Mrs. Sevdije Morina, results that these 2 cases with 17 persons were “verified in the database of </w:t>
      </w:r>
      <w:r w:rsidRPr="0063474C">
        <w:rPr>
          <w:rFonts w:ascii="Book Antiqua" w:hAnsi="Book Antiqua"/>
          <w:sz w:val="18"/>
          <w:szCs w:val="18"/>
          <w:lang w:val="sq-AL"/>
        </w:rPr>
        <w:t>S</w:t>
      </w:r>
      <w:r>
        <w:rPr>
          <w:rFonts w:ascii="Book Antiqua" w:hAnsi="Book Antiqua"/>
          <w:sz w:val="18"/>
          <w:szCs w:val="18"/>
          <w:lang w:val="sq-AL"/>
        </w:rPr>
        <w:t>PRK and the database of SP of corruption cases and that these two cases figure registered on the date of their acceptance”</w:t>
      </w:r>
      <w:r w:rsidRPr="0063474C">
        <w:rPr>
          <w:rFonts w:ascii="Book Antiqua" w:hAnsi="Book Antiqua"/>
          <w:sz w:val="18"/>
          <w:szCs w:val="18"/>
          <w:lang w:val="sq-AL"/>
        </w:rPr>
        <w:t>.</w:t>
      </w:r>
      <w:r>
        <w:rPr>
          <w:rFonts w:ascii="Book Antiqua" w:hAnsi="Book Antiqua"/>
          <w:sz w:val="18"/>
          <w:szCs w:val="18"/>
          <w:lang w:val="sq-AL"/>
        </w:rPr>
        <w:t xml:space="preserve">  KLI explains that the claim of Mrs. Morina does not stand if we refer to the data of the Tracking Mechanism provided by Prosecutors Performance Review Unit. KLI in accordance with the Memorandum of Understanding possesses all these registers of registered cases, solved and unsolved at the end of the reporting period. According to these registers, results that SPRK these 2 cases with 17 persons `has received in May, 2014 (the first case is the case with number 64/14-pps, which was received on </w:t>
      </w:r>
      <w:r>
        <w:rPr>
          <w:rFonts w:ascii="Book Antiqua" w:hAnsi="Book Antiqua"/>
          <w:sz w:val="18"/>
          <w:szCs w:val="18"/>
          <w:lang w:val="sq-AL"/>
        </w:rPr>
        <w:br/>
        <w:t>May 8, 2014, while this case was regestered with delay and figures only in the register of unsolved cases at the end of July, 2014, and the second case is the case with number 59/14-pps, which was received May 12, 2014, while this case was also registered with delay and figures only in the register of unsolved cases at the end of July, 2014), while they only figure in the register of unsolved cases at the end of July, 2014.</w:t>
      </w:r>
    </w:p>
  </w:footnote>
  <w:footnote w:id="68">
    <w:p w:rsidR="00004992" w:rsidRPr="00B53D61" w:rsidRDefault="00004992" w:rsidP="00004992">
      <w:pPr>
        <w:pStyle w:val="FootnoteText"/>
        <w:rPr>
          <w:rFonts w:ascii="Book Antiqua" w:hAnsi="Book Antiqua"/>
          <w:sz w:val="18"/>
          <w:szCs w:val="18"/>
          <w:lang w:val="sq-AL"/>
        </w:rPr>
      </w:pPr>
      <w:r>
        <w:rPr>
          <w:rStyle w:val="FootnoteReference"/>
        </w:rPr>
        <w:footnoteRef/>
      </w:r>
      <w:r>
        <w:t xml:space="preserve"> </w:t>
      </w:r>
      <w:r>
        <w:rPr>
          <w:rFonts w:ascii="Book Antiqua" w:hAnsi="Book Antiqua"/>
          <w:i/>
          <w:sz w:val="18"/>
          <w:szCs w:val="18"/>
          <w:lang w:val="sq-AL"/>
        </w:rPr>
        <w:t>Nota</w:t>
      </w:r>
      <w:r w:rsidRPr="0063474C">
        <w:rPr>
          <w:rFonts w:ascii="Book Antiqua" w:hAnsi="Book Antiqua"/>
          <w:i/>
          <w:sz w:val="18"/>
          <w:szCs w:val="18"/>
          <w:lang w:val="sq-AL"/>
        </w:rPr>
        <w:t>:</w:t>
      </w:r>
      <w:r w:rsidRPr="00B57174">
        <w:rPr>
          <w:rFonts w:ascii="Book Antiqua" w:hAnsi="Book Antiqua"/>
          <w:sz w:val="18"/>
          <w:szCs w:val="18"/>
          <w:lang w:val="sq-AL"/>
        </w:rPr>
        <w:t xml:space="preserve"> </w:t>
      </w:r>
      <w:r>
        <w:rPr>
          <w:rFonts w:ascii="Book Antiqua" w:hAnsi="Book Antiqua"/>
          <w:sz w:val="18"/>
          <w:szCs w:val="18"/>
          <w:lang w:val="sq-AL"/>
        </w:rPr>
        <w:t>According to the comments of the Acting Chief Prosecutor of SPRK, Mrs. Sevdije Morina, results that “2 cases with 5 persons</w:t>
      </w:r>
      <w:r w:rsidRPr="001E24FB">
        <w:rPr>
          <w:rFonts w:ascii="Book Antiqua" w:hAnsi="Book Antiqua"/>
          <w:sz w:val="18"/>
          <w:szCs w:val="18"/>
          <w:lang w:val="sq-AL"/>
        </w:rPr>
        <w:t xml:space="preserve">, </w:t>
      </w:r>
      <w:r>
        <w:rPr>
          <w:rFonts w:ascii="Book Antiqua" w:hAnsi="Book Antiqua"/>
          <w:sz w:val="18"/>
          <w:szCs w:val="18"/>
          <w:lang w:val="sq-AL"/>
        </w:rPr>
        <w:t xml:space="preserve">which previously have figured in the Tracking Mechanism, now they do not figure nor in the solved cases rubric, </w:t>
      </w:r>
      <w:r w:rsidRPr="001E24FB">
        <w:rPr>
          <w:rFonts w:ascii="Book Antiqua" w:hAnsi="Book Antiqua"/>
          <w:sz w:val="18"/>
          <w:szCs w:val="18"/>
          <w:lang w:val="sq-AL"/>
        </w:rPr>
        <w:t>S</w:t>
      </w:r>
      <w:r>
        <w:rPr>
          <w:rFonts w:ascii="Book Antiqua" w:hAnsi="Book Antiqua"/>
          <w:sz w:val="18"/>
          <w:szCs w:val="18"/>
          <w:lang w:val="sq-AL"/>
        </w:rPr>
        <w:t>P</w:t>
      </w:r>
      <w:r w:rsidRPr="001E24FB">
        <w:rPr>
          <w:rFonts w:ascii="Book Antiqua" w:hAnsi="Book Antiqua"/>
          <w:sz w:val="18"/>
          <w:szCs w:val="18"/>
          <w:lang w:val="sq-AL"/>
        </w:rPr>
        <w:t xml:space="preserve">RK </w:t>
      </w:r>
      <w:r>
        <w:rPr>
          <w:rFonts w:ascii="Book Antiqua" w:hAnsi="Book Antiqua"/>
          <w:sz w:val="18"/>
          <w:szCs w:val="18"/>
          <w:lang w:val="sq-AL"/>
        </w:rPr>
        <w:t>has made their verification and results that the case with number</w:t>
      </w:r>
      <w:r w:rsidRPr="001E24FB">
        <w:rPr>
          <w:rFonts w:ascii="Book Antiqua" w:hAnsi="Book Antiqua"/>
          <w:sz w:val="18"/>
          <w:szCs w:val="18"/>
          <w:lang w:val="sq-AL"/>
        </w:rPr>
        <w:t xml:space="preserve"> PPS 28/14, </w:t>
      </w:r>
      <w:r>
        <w:rPr>
          <w:rFonts w:ascii="Book Antiqua" w:hAnsi="Book Antiqua"/>
          <w:sz w:val="18"/>
          <w:szCs w:val="18"/>
          <w:lang w:val="sq-AL"/>
        </w:rPr>
        <w:t xml:space="preserve">received on April 1, </w:t>
      </w:r>
      <w:r w:rsidRPr="001E24FB">
        <w:rPr>
          <w:rFonts w:ascii="Book Antiqua" w:hAnsi="Book Antiqua"/>
          <w:sz w:val="18"/>
          <w:szCs w:val="18"/>
          <w:lang w:val="sq-AL"/>
        </w:rPr>
        <w:t xml:space="preserve">2014, </w:t>
      </w:r>
      <w:r>
        <w:rPr>
          <w:rFonts w:ascii="Book Antiqua" w:hAnsi="Book Antiqua"/>
          <w:sz w:val="18"/>
          <w:szCs w:val="18"/>
          <w:lang w:val="sq-AL"/>
        </w:rPr>
        <w:t xml:space="preserve">for the same one an indictment was filed on May </w:t>
      </w:r>
      <w:r w:rsidRPr="001E24FB">
        <w:rPr>
          <w:rFonts w:ascii="Book Antiqua" w:hAnsi="Book Antiqua"/>
          <w:sz w:val="18"/>
          <w:szCs w:val="18"/>
          <w:lang w:val="sq-AL"/>
        </w:rPr>
        <w:t>28</w:t>
      </w:r>
      <w:r>
        <w:rPr>
          <w:rFonts w:ascii="Book Antiqua" w:hAnsi="Book Antiqua"/>
          <w:sz w:val="18"/>
          <w:szCs w:val="18"/>
          <w:lang w:val="sq-AL"/>
        </w:rPr>
        <w:t xml:space="preserve">, </w:t>
      </w:r>
      <w:r w:rsidRPr="001E24FB">
        <w:rPr>
          <w:rFonts w:ascii="Book Antiqua" w:hAnsi="Book Antiqua"/>
          <w:sz w:val="18"/>
          <w:szCs w:val="18"/>
          <w:lang w:val="sq-AL"/>
        </w:rPr>
        <w:t xml:space="preserve">2014 </w:t>
      </w:r>
      <w:r>
        <w:rPr>
          <w:rFonts w:ascii="Book Antiqua" w:hAnsi="Book Antiqua"/>
          <w:sz w:val="18"/>
          <w:szCs w:val="18"/>
          <w:lang w:val="sq-AL"/>
        </w:rPr>
        <w:t>and the same one figures in the two databases mentioned above and the other case</w:t>
      </w:r>
      <w:r w:rsidRPr="001E24FB">
        <w:rPr>
          <w:rFonts w:ascii="Book Antiqua" w:hAnsi="Book Antiqua"/>
          <w:sz w:val="18"/>
          <w:szCs w:val="18"/>
          <w:lang w:val="sq-AL"/>
        </w:rPr>
        <w:t xml:space="preserve">, </w:t>
      </w:r>
      <w:r>
        <w:rPr>
          <w:rFonts w:ascii="Book Antiqua" w:hAnsi="Book Antiqua"/>
          <w:sz w:val="18"/>
          <w:szCs w:val="18"/>
          <w:lang w:val="sq-AL"/>
        </w:rPr>
        <w:t xml:space="preserve">with number </w:t>
      </w:r>
      <w:r w:rsidRPr="001E24FB">
        <w:rPr>
          <w:rFonts w:ascii="Book Antiqua" w:hAnsi="Book Antiqua"/>
          <w:sz w:val="18"/>
          <w:szCs w:val="18"/>
          <w:lang w:val="sq-AL"/>
        </w:rPr>
        <w:t xml:space="preserve"> PPS 17/14,</w:t>
      </w:r>
      <w:r>
        <w:rPr>
          <w:rFonts w:ascii="Book Antiqua" w:hAnsi="Book Antiqua"/>
          <w:sz w:val="18"/>
          <w:szCs w:val="18"/>
          <w:lang w:val="sq-AL"/>
        </w:rPr>
        <w:t xml:space="preserve">  on May 19, 2</w:t>
      </w:r>
      <w:r w:rsidRPr="001E24FB">
        <w:rPr>
          <w:rFonts w:ascii="Book Antiqua" w:hAnsi="Book Antiqua"/>
          <w:sz w:val="18"/>
          <w:szCs w:val="18"/>
          <w:lang w:val="sq-AL"/>
        </w:rPr>
        <w:t>014,</w:t>
      </w:r>
      <w:r>
        <w:rPr>
          <w:rFonts w:ascii="Book Antiqua" w:hAnsi="Book Antiqua"/>
          <w:sz w:val="18"/>
          <w:szCs w:val="18"/>
          <w:lang w:val="sq-AL"/>
        </w:rPr>
        <w:t xml:space="preserve"> was delegated to the competence of the Basic Prosecution</w:t>
      </w:r>
      <w:r w:rsidRPr="001E24FB">
        <w:rPr>
          <w:rFonts w:ascii="Book Antiqua" w:hAnsi="Book Antiqua"/>
          <w:sz w:val="18"/>
          <w:szCs w:val="18"/>
          <w:lang w:val="sq-AL"/>
        </w:rPr>
        <w:t xml:space="preserve">, </w:t>
      </w:r>
      <w:r>
        <w:rPr>
          <w:rFonts w:ascii="Book Antiqua" w:hAnsi="Book Antiqua"/>
          <w:sz w:val="18"/>
          <w:szCs w:val="18"/>
          <w:lang w:val="sq-AL"/>
        </w:rPr>
        <w:t>which according to the recommendations of SP should be deleted from the database of the SP</w:t>
      </w:r>
      <w:r w:rsidRPr="001E24FB">
        <w:rPr>
          <w:rFonts w:ascii="Book Antiqua" w:hAnsi="Book Antiqua"/>
          <w:sz w:val="18"/>
          <w:szCs w:val="18"/>
          <w:lang w:val="sq-AL"/>
        </w:rPr>
        <w:t xml:space="preserve">, </w:t>
      </w:r>
      <w:r>
        <w:rPr>
          <w:rFonts w:ascii="Book Antiqua" w:hAnsi="Book Antiqua"/>
          <w:sz w:val="18"/>
          <w:szCs w:val="18"/>
          <w:lang w:val="sq-AL"/>
        </w:rPr>
        <w:t>while the same one continues to figure in the database of SPRK”</w:t>
      </w:r>
      <w:r>
        <w:rPr>
          <w:rFonts w:ascii="Book Antiqua" w:hAnsi="Book Antiqua"/>
          <w:sz w:val="18"/>
          <w:szCs w:val="18"/>
          <w:lang w:val="sq-AL"/>
        </w:rPr>
        <w:br/>
      </w:r>
      <w:r>
        <w:rPr>
          <w:rFonts w:ascii="Book Antiqua" w:hAnsi="Book Antiqua"/>
          <w:i/>
          <w:sz w:val="18"/>
          <w:szCs w:val="18"/>
          <w:lang w:val="sq-AL"/>
        </w:rPr>
        <w:t>KLI</w:t>
      </w:r>
      <w:r w:rsidRPr="001E24FB">
        <w:rPr>
          <w:rFonts w:ascii="Book Antiqua" w:hAnsi="Book Antiqua"/>
          <w:i/>
          <w:sz w:val="18"/>
          <w:szCs w:val="18"/>
          <w:lang w:val="sq-AL"/>
        </w:rPr>
        <w:t xml:space="preserve"> </w:t>
      </w:r>
      <w:r>
        <w:rPr>
          <w:rFonts w:ascii="Book Antiqua" w:hAnsi="Book Antiqua"/>
          <w:i/>
          <w:sz w:val="18"/>
          <w:szCs w:val="18"/>
          <w:lang w:val="sq-AL"/>
        </w:rPr>
        <w:t>clarification</w:t>
      </w:r>
      <w:r w:rsidRPr="001E24FB">
        <w:rPr>
          <w:rFonts w:ascii="Book Antiqua" w:hAnsi="Book Antiqua"/>
          <w:i/>
          <w:sz w:val="18"/>
          <w:szCs w:val="18"/>
          <w:lang w:val="sq-AL"/>
        </w:rPr>
        <w:t>:</w:t>
      </w:r>
      <w:r>
        <w:rPr>
          <w:rFonts w:ascii="Book Antiqua" w:hAnsi="Book Antiqua"/>
          <w:sz w:val="18"/>
          <w:szCs w:val="18"/>
          <w:lang w:val="sq-AL"/>
        </w:rPr>
        <w:t xml:space="preserve"> The case with number </w:t>
      </w:r>
      <w:r w:rsidRPr="001E24FB">
        <w:rPr>
          <w:rFonts w:ascii="Book Antiqua" w:hAnsi="Book Antiqua"/>
          <w:sz w:val="18"/>
          <w:szCs w:val="18"/>
          <w:lang w:val="sq-AL"/>
        </w:rPr>
        <w:t>PPS 28/14</w:t>
      </w:r>
      <w:r>
        <w:rPr>
          <w:rFonts w:ascii="Book Antiqua" w:hAnsi="Book Antiqua"/>
          <w:sz w:val="18"/>
          <w:szCs w:val="18"/>
          <w:lang w:val="sq-AL"/>
        </w:rPr>
        <w:t xml:space="preserve"> , including 1 person and the case with number </w:t>
      </w:r>
      <w:r w:rsidRPr="001E24FB">
        <w:rPr>
          <w:rFonts w:ascii="Book Antiqua" w:hAnsi="Book Antiqua"/>
          <w:sz w:val="18"/>
          <w:szCs w:val="18"/>
          <w:lang w:val="sq-AL"/>
        </w:rPr>
        <w:t>PPS 17/14</w:t>
      </w:r>
      <w:r>
        <w:rPr>
          <w:rFonts w:ascii="Book Antiqua" w:hAnsi="Book Antiqua"/>
          <w:sz w:val="18"/>
          <w:szCs w:val="18"/>
          <w:lang w:val="sq-AL"/>
        </w:rPr>
        <w:t xml:space="preserve">, including 4 persons according to the KLI research  in the registers of the Tracking Mechanism, results that they have figured in the register of unsolved cases at the beginning of July, while the same cases  ongoing have not figured even in the register of solved cases, nor in the register of unsolved cases at the end of July. </w:t>
      </w:r>
    </w:p>
  </w:footnote>
  <w:footnote w:id="69">
    <w:p w:rsidR="00004992" w:rsidRDefault="00004992" w:rsidP="00004992">
      <w:pPr>
        <w:pStyle w:val="FootnoteText"/>
        <w:rPr>
          <w:rFonts w:ascii="Book Antiqua" w:hAnsi="Book Antiqua" w:cs="Times New Roman"/>
          <w:sz w:val="18"/>
          <w:szCs w:val="18"/>
          <w:lang w:val="sq-AL"/>
        </w:rPr>
      </w:pPr>
      <w:r w:rsidRPr="00B57174">
        <w:rPr>
          <w:rStyle w:val="FootnoteReference"/>
          <w:rFonts w:ascii="Book Antiqua" w:hAnsi="Book Antiqua"/>
          <w:sz w:val="18"/>
          <w:szCs w:val="18"/>
          <w:lang w:val="sq-AL"/>
        </w:rPr>
        <w:footnoteRef/>
      </w:r>
      <w:r w:rsidRPr="00B57174">
        <w:rPr>
          <w:rFonts w:ascii="Book Antiqua" w:hAnsi="Book Antiqua"/>
          <w:sz w:val="18"/>
          <w:szCs w:val="18"/>
          <w:lang w:val="sq-AL"/>
        </w:rPr>
        <w:t xml:space="preserve"> </w:t>
      </w:r>
      <w:r>
        <w:rPr>
          <w:rFonts w:ascii="Book Antiqua" w:hAnsi="Book Antiqua" w:cs="Times New Roman"/>
          <w:i/>
          <w:sz w:val="18"/>
          <w:szCs w:val="18"/>
          <w:lang w:val="sq-AL"/>
        </w:rPr>
        <w:t>Note</w:t>
      </w:r>
      <w:r w:rsidRPr="00B57174">
        <w:rPr>
          <w:rFonts w:ascii="Book Antiqua" w:hAnsi="Book Antiqua" w:cs="Times New Roman"/>
          <w:i/>
          <w:sz w:val="18"/>
          <w:szCs w:val="18"/>
          <w:lang w:val="sq-AL"/>
        </w:rPr>
        <w:t xml:space="preserve">: </w:t>
      </w:r>
      <w:r>
        <w:rPr>
          <w:rFonts w:ascii="Book Antiqua" w:hAnsi="Book Antiqua" w:cs="Times New Roman"/>
          <w:sz w:val="18"/>
          <w:szCs w:val="18"/>
          <w:lang w:val="sq-AL"/>
        </w:rPr>
        <w:t>During the monitoring and reporting in previous periods</w:t>
      </w:r>
      <w:r w:rsidRPr="00B57174">
        <w:rPr>
          <w:rFonts w:ascii="Book Antiqua" w:hAnsi="Book Antiqua" w:cs="Times New Roman"/>
          <w:sz w:val="18"/>
          <w:szCs w:val="18"/>
          <w:lang w:val="sq-AL"/>
        </w:rPr>
        <w:t xml:space="preserve">, </w:t>
      </w:r>
      <w:r>
        <w:rPr>
          <w:rFonts w:ascii="Book Antiqua" w:hAnsi="Book Antiqua" w:cs="Times New Roman"/>
          <w:sz w:val="18"/>
          <w:szCs w:val="18"/>
          <w:lang w:val="sq-AL"/>
        </w:rPr>
        <w:t>some of the prosecutions</w:t>
      </w:r>
      <w:r w:rsidRPr="00B57174">
        <w:rPr>
          <w:rFonts w:ascii="Book Antiqua" w:hAnsi="Book Antiqua" w:cs="Times New Roman"/>
          <w:sz w:val="18"/>
          <w:szCs w:val="18"/>
          <w:lang w:val="sq-AL"/>
        </w:rPr>
        <w:t xml:space="preserve">, </w:t>
      </w:r>
      <w:r>
        <w:rPr>
          <w:rFonts w:ascii="Book Antiqua" w:hAnsi="Book Antiqua" w:cs="Times New Roman"/>
          <w:sz w:val="18"/>
          <w:szCs w:val="18"/>
          <w:lang w:val="sq-AL"/>
        </w:rPr>
        <w:t xml:space="preserve"> have not fulfill one of the obligations in relation with KLI</w:t>
      </w:r>
      <w:r w:rsidRPr="00B57174">
        <w:rPr>
          <w:rFonts w:ascii="Book Antiqua" w:hAnsi="Book Antiqua" w:cs="Times New Roman"/>
          <w:sz w:val="18"/>
          <w:szCs w:val="18"/>
          <w:lang w:val="sq-AL"/>
        </w:rPr>
        <w:t xml:space="preserve">, </w:t>
      </w:r>
      <w:r>
        <w:rPr>
          <w:rFonts w:ascii="Book Antiqua" w:hAnsi="Book Antiqua" w:cs="Times New Roman"/>
          <w:sz w:val="18"/>
          <w:szCs w:val="18"/>
          <w:lang w:val="sq-AL"/>
        </w:rPr>
        <w:t>that has to do with the submission of legal acts</w:t>
      </w:r>
      <w:r w:rsidRPr="00B57174">
        <w:rPr>
          <w:rFonts w:ascii="Book Antiqua" w:hAnsi="Book Antiqua" w:cs="Times New Roman"/>
          <w:sz w:val="18"/>
          <w:szCs w:val="18"/>
          <w:lang w:val="sq-AL"/>
        </w:rPr>
        <w:t xml:space="preserve">, </w:t>
      </w:r>
      <w:r>
        <w:rPr>
          <w:rFonts w:ascii="Book Antiqua" w:hAnsi="Book Antiqua" w:cs="Times New Roman"/>
          <w:sz w:val="18"/>
          <w:szCs w:val="18"/>
          <w:lang w:val="sq-AL"/>
        </w:rPr>
        <w:t xml:space="preserve">in accordance with the </w:t>
      </w:r>
      <w:r w:rsidRPr="00B57174">
        <w:rPr>
          <w:rFonts w:ascii="Book Antiqua" w:hAnsi="Book Antiqua" w:cs="Times New Roman"/>
          <w:sz w:val="18"/>
          <w:szCs w:val="18"/>
          <w:lang w:val="sq-AL"/>
        </w:rPr>
        <w:t>Memorand</w:t>
      </w:r>
      <w:r>
        <w:rPr>
          <w:rFonts w:ascii="Book Antiqua" w:hAnsi="Book Antiqua" w:cs="Times New Roman"/>
          <w:sz w:val="18"/>
          <w:szCs w:val="18"/>
          <w:lang w:val="sq-AL"/>
        </w:rPr>
        <w:t>um</w:t>
      </w:r>
      <w:r w:rsidRPr="00B57174">
        <w:rPr>
          <w:rFonts w:ascii="Book Antiqua" w:hAnsi="Book Antiqua" w:cs="Times New Roman"/>
          <w:sz w:val="18"/>
          <w:szCs w:val="18"/>
          <w:lang w:val="sq-AL"/>
        </w:rPr>
        <w:t xml:space="preserve"> </w:t>
      </w:r>
      <w:r>
        <w:rPr>
          <w:rFonts w:ascii="Book Antiqua" w:hAnsi="Book Antiqua" w:cs="Times New Roman"/>
          <w:sz w:val="18"/>
          <w:szCs w:val="18"/>
          <w:lang w:val="sq-AL"/>
        </w:rPr>
        <w:t>of Understanding between KPC and KLI</w:t>
      </w:r>
      <w:r w:rsidRPr="00B57174">
        <w:rPr>
          <w:rFonts w:ascii="Book Antiqua" w:hAnsi="Book Antiqua" w:cs="Times New Roman"/>
          <w:sz w:val="18"/>
          <w:szCs w:val="18"/>
          <w:lang w:val="sq-AL"/>
        </w:rPr>
        <w:t xml:space="preserve">. </w:t>
      </w:r>
      <w:r>
        <w:rPr>
          <w:rFonts w:ascii="Book Antiqua" w:hAnsi="Book Antiqua" w:cs="Times New Roman"/>
          <w:sz w:val="18"/>
          <w:szCs w:val="18"/>
          <w:lang w:val="sq-AL"/>
        </w:rPr>
        <w:t xml:space="preserve">KLI after verifying the received cases of legal acts  and cases that figure in tha database of the </w:t>
      </w:r>
      <w:r w:rsidRPr="00B57174">
        <w:rPr>
          <w:rFonts w:ascii="Book Antiqua" w:hAnsi="Book Antiqua" w:cs="Times New Roman"/>
          <w:sz w:val="18"/>
          <w:szCs w:val="18"/>
          <w:lang w:val="sq-AL"/>
        </w:rPr>
        <w:t xml:space="preserve"> </w:t>
      </w:r>
      <w:r>
        <w:rPr>
          <w:rFonts w:ascii="Book Antiqua" w:hAnsi="Book Antiqua"/>
          <w:sz w:val="18"/>
          <w:szCs w:val="18"/>
          <w:lang w:val="sq-AL"/>
        </w:rPr>
        <w:t>Prosecutors Performance Review Unit</w:t>
      </w:r>
      <w:r w:rsidRPr="00B57174">
        <w:rPr>
          <w:rFonts w:ascii="Book Antiqua" w:hAnsi="Book Antiqua" w:cs="Times New Roman"/>
          <w:sz w:val="18"/>
          <w:szCs w:val="18"/>
          <w:lang w:val="sq-AL"/>
        </w:rPr>
        <w:t xml:space="preserve"> </w:t>
      </w:r>
      <w:r>
        <w:rPr>
          <w:rFonts w:ascii="Book Antiqua" w:hAnsi="Book Antiqua" w:cs="Times New Roman"/>
          <w:sz w:val="18"/>
          <w:szCs w:val="18"/>
          <w:lang w:val="sq-AL"/>
        </w:rPr>
        <w:t>has found that a number of legal acts were not submitted by the prosecutions</w:t>
      </w:r>
      <w:r w:rsidRPr="00B57174">
        <w:rPr>
          <w:rFonts w:ascii="Book Antiqua" w:hAnsi="Book Antiqua" w:cs="Times New Roman"/>
          <w:sz w:val="18"/>
          <w:szCs w:val="18"/>
          <w:lang w:val="sq-AL"/>
        </w:rPr>
        <w:t xml:space="preserve">.  </w:t>
      </w:r>
      <w:r>
        <w:rPr>
          <w:rFonts w:ascii="Book Antiqua" w:hAnsi="Book Antiqua" w:cs="Times New Roman"/>
          <w:sz w:val="18"/>
          <w:szCs w:val="18"/>
          <w:lang w:val="sq-AL"/>
        </w:rPr>
        <w:t>The notes for the legal acts which were not submitted</w:t>
      </w:r>
      <w:r w:rsidRPr="00B57174">
        <w:rPr>
          <w:rFonts w:ascii="Book Antiqua" w:hAnsi="Book Antiqua" w:cs="Times New Roman"/>
          <w:sz w:val="18"/>
          <w:szCs w:val="18"/>
          <w:lang w:val="sq-AL"/>
        </w:rPr>
        <w:t xml:space="preserve">, </w:t>
      </w:r>
      <w:r>
        <w:rPr>
          <w:rFonts w:ascii="Book Antiqua" w:hAnsi="Book Antiqua" w:cs="Times New Roman"/>
          <w:sz w:val="18"/>
          <w:szCs w:val="18"/>
          <w:lang w:val="sq-AL"/>
        </w:rPr>
        <w:t>KLI has reported to each prosecution</w:t>
      </w:r>
      <w:r w:rsidRPr="00B57174">
        <w:rPr>
          <w:rFonts w:ascii="Book Antiqua" w:hAnsi="Book Antiqua" w:cs="Times New Roman"/>
          <w:sz w:val="18"/>
          <w:szCs w:val="18"/>
          <w:lang w:val="sq-AL"/>
        </w:rPr>
        <w:t xml:space="preserve">, </w:t>
      </w:r>
      <w:r>
        <w:rPr>
          <w:rFonts w:ascii="Book Antiqua" w:hAnsi="Book Antiqua" w:cs="Times New Roman"/>
          <w:sz w:val="18"/>
          <w:szCs w:val="18"/>
          <w:lang w:val="sq-AL"/>
        </w:rPr>
        <w:t>to request the physical copies</w:t>
      </w:r>
      <w:r w:rsidRPr="00B57174">
        <w:rPr>
          <w:rFonts w:ascii="Book Antiqua" w:hAnsi="Book Antiqua" w:cs="Times New Roman"/>
          <w:sz w:val="18"/>
          <w:szCs w:val="18"/>
          <w:lang w:val="sq-AL"/>
        </w:rPr>
        <w:t>,</w:t>
      </w:r>
      <w:r>
        <w:rPr>
          <w:rFonts w:ascii="Book Antiqua" w:hAnsi="Book Antiqua" w:cs="Times New Roman"/>
          <w:sz w:val="18"/>
          <w:szCs w:val="18"/>
          <w:lang w:val="sq-AL"/>
        </w:rPr>
        <w:t xml:space="preserve"> as was done from the </w:t>
      </w:r>
    </w:p>
    <w:p w:rsidR="00004992" w:rsidRDefault="00004992" w:rsidP="00004992">
      <w:pPr>
        <w:pStyle w:val="FootnoteText"/>
        <w:rPr>
          <w:rFonts w:ascii="Book Antiqua" w:hAnsi="Book Antiqua" w:cs="Times New Roman"/>
          <w:sz w:val="18"/>
          <w:szCs w:val="18"/>
          <w:lang w:val="sq-AL"/>
        </w:rPr>
      </w:pPr>
    </w:p>
    <w:p w:rsidR="00004992" w:rsidRPr="00B57174" w:rsidRDefault="00004992" w:rsidP="00004992">
      <w:pPr>
        <w:pStyle w:val="FootnoteText"/>
        <w:rPr>
          <w:rFonts w:ascii="Book Antiqua" w:hAnsi="Book Antiqua" w:cs="Times New Roman"/>
          <w:sz w:val="18"/>
          <w:szCs w:val="18"/>
          <w:lang w:val="sq-AL"/>
        </w:rPr>
      </w:pPr>
      <w:r>
        <w:rPr>
          <w:rFonts w:ascii="Book Antiqua" w:hAnsi="Book Antiqua" w:cs="Times New Roman"/>
          <w:sz w:val="18"/>
          <w:szCs w:val="18"/>
          <w:lang w:val="sq-AL"/>
        </w:rPr>
        <w:t>entry into power of the Action Plan. After identifying and the possession with delay of these legal acts</w:t>
      </w:r>
      <w:r w:rsidRPr="00B57174">
        <w:rPr>
          <w:rFonts w:ascii="Book Antiqua" w:hAnsi="Book Antiqua" w:cs="Times New Roman"/>
          <w:sz w:val="18"/>
          <w:szCs w:val="18"/>
          <w:lang w:val="sq-AL"/>
        </w:rPr>
        <w:t xml:space="preserve">, </w:t>
      </w:r>
      <w:r>
        <w:rPr>
          <w:rFonts w:ascii="Book Antiqua" w:hAnsi="Book Antiqua" w:cs="Times New Roman"/>
          <w:sz w:val="18"/>
          <w:szCs w:val="18"/>
          <w:lang w:val="sq-AL"/>
        </w:rPr>
        <w:t>K</w:t>
      </w:r>
      <w:r w:rsidR="002D2B92">
        <w:rPr>
          <w:rFonts w:ascii="Book Antiqua" w:hAnsi="Book Antiqua" w:cs="Times New Roman"/>
          <w:sz w:val="18"/>
          <w:szCs w:val="18"/>
          <w:lang w:val="sq-AL"/>
        </w:rPr>
        <w:t>LI has found that in BP in Pris</w:t>
      </w:r>
      <w:r>
        <w:rPr>
          <w:rFonts w:ascii="Book Antiqua" w:hAnsi="Book Antiqua" w:cs="Times New Roman"/>
          <w:sz w:val="18"/>
          <w:szCs w:val="18"/>
          <w:lang w:val="sq-AL"/>
        </w:rPr>
        <w:t>tina, BP in Mitrovica and</w:t>
      </w:r>
      <w:r w:rsidRPr="00B57174">
        <w:rPr>
          <w:rFonts w:ascii="Book Antiqua" w:hAnsi="Book Antiqua" w:cs="Times New Roman"/>
          <w:sz w:val="18"/>
          <w:szCs w:val="18"/>
          <w:lang w:val="sq-AL"/>
        </w:rPr>
        <w:t xml:space="preserve"> </w:t>
      </w:r>
      <w:r>
        <w:rPr>
          <w:rFonts w:ascii="Book Antiqua" w:hAnsi="Book Antiqua" w:cs="Times New Roman"/>
          <w:sz w:val="18"/>
          <w:szCs w:val="18"/>
          <w:lang w:val="sq-AL"/>
        </w:rPr>
        <w:t>BP in Peja has had prescription cases of criminal prosecution in this prosecutions</w:t>
      </w:r>
      <w:r w:rsidRPr="00B57174">
        <w:rPr>
          <w:rFonts w:ascii="Book Antiqua" w:hAnsi="Book Antiqua" w:cs="Times New Roman"/>
          <w:sz w:val="18"/>
          <w:szCs w:val="18"/>
          <w:lang w:val="sq-AL"/>
        </w:rPr>
        <w:t xml:space="preserve">, </w:t>
      </w:r>
      <w:r>
        <w:rPr>
          <w:rFonts w:ascii="Book Antiqua" w:hAnsi="Book Antiqua" w:cs="Times New Roman"/>
          <w:sz w:val="18"/>
          <w:szCs w:val="18"/>
          <w:lang w:val="sq-AL"/>
        </w:rPr>
        <w:t>but that KLI could not report them earlier because of the lack of legal acts and their analyzing</w:t>
      </w:r>
      <w:r w:rsidRPr="00B57174">
        <w:rPr>
          <w:rFonts w:ascii="Book Antiqua" w:hAnsi="Book Antiqua" w:cs="Times New Roman"/>
          <w:sz w:val="18"/>
          <w:szCs w:val="18"/>
          <w:lang w:val="sq-AL"/>
        </w:rPr>
        <w:t xml:space="preserve">. </w:t>
      </w:r>
    </w:p>
  </w:footnote>
  <w:footnote w:id="70">
    <w:p w:rsidR="00004992" w:rsidRPr="00B57174" w:rsidRDefault="00004992" w:rsidP="00004992">
      <w:pPr>
        <w:pStyle w:val="FootnoteText"/>
        <w:jc w:val="both"/>
        <w:rPr>
          <w:rFonts w:ascii="Book Antiqua" w:hAnsi="Book Antiqua" w:cs="Times New Roman"/>
          <w:sz w:val="18"/>
          <w:szCs w:val="18"/>
          <w:lang w:val="sq-AL"/>
        </w:rPr>
      </w:pPr>
      <w:r w:rsidRPr="00B57174">
        <w:rPr>
          <w:rStyle w:val="FootnoteReference"/>
          <w:rFonts w:ascii="Book Antiqua" w:hAnsi="Book Antiqua" w:cs="Times New Roman"/>
          <w:sz w:val="18"/>
          <w:szCs w:val="18"/>
          <w:lang w:val="sq-AL"/>
        </w:rPr>
        <w:footnoteRef/>
      </w:r>
      <w:r>
        <w:rPr>
          <w:rFonts w:ascii="Book Antiqua" w:hAnsi="Book Antiqua" w:cs="Times New Roman"/>
          <w:sz w:val="18"/>
          <w:szCs w:val="18"/>
          <w:lang w:val="sq-AL"/>
        </w:rPr>
        <w:t xml:space="preserve"> KLI interview with Anti-Corruption National Coordinator, Ms</w:t>
      </w:r>
      <w:r w:rsidRPr="00B57174">
        <w:rPr>
          <w:rFonts w:ascii="Book Antiqua" w:hAnsi="Book Antiqua" w:cs="Times New Roman"/>
          <w:sz w:val="18"/>
          <w:szCs w:val="18"/>
          <w:lang w:val="sq-AL"/>
        </w:rPr>
        <w:t xml:space="preserve">. Laura Pula. </w:t>
      </w:r>
      <w:r>
        <w:rPr>
          <w:rFonts w:ascii="Book Antiqua" w:hAnsi="Book Antiqua" w:cs="Times New Roman"/>
          <w:sz w:val="18"/>
          <w:szCs w:val="18"/>
          <w:lang w:val="sq-AL"/>
        </w:rPr>
        <w:t>October,</w:t>
      </w:r>
      <w:r w:rsidRPr="00B57174">
        <w:rPr>
          <w:rFonts w:ascii="Book Antiqua" w:hAnsi="Book Antiqua" w:cs="Times New Roman"/>
          <w:sz w:val="18"/>
          <w:szCs w:val="18"/>
          <w:lang w:val="sq-AL"/>
        </w:rPr>
        <w:t xml:space="preserve"> 2014.</w:t>
      </w:r>
    </w:p>
  </w:footnote>
  <w:footnote w:id="71">
    <w:p w:rsidR="00004992" w:rsidRPr="00B57174" w:rsidRDefault="00004992" w:rsidP="00004992">
      <w:pPr>
        <w:pStyle w:val="FootnoteText"/>
        <w:jc w:val="both"/>
        <w:rPr>
          <w:rFonts w:ascii="Book Antiqua" w:hAnsi="Book Antiqua" w:cs="Times New Roman"/>
          <w:sz w:val="18"/>
          <w:szCs w:val="18"/>
          <w:lang w:val="sq-AL"/>
        </w:rPr>
      </w:pPr>
      <w:r w:rsidRPr="00B57174">
        <w:rPr>
          <w:rStyle w:val="FootnoteReference"/>
          <w:rFonts w:ascii="Book Antiqua" w:hAnsi="Book Antiqua" w:cs="Times New Roman"/>
          <w:sz w:val="18"/>
          <w:szCs w:val="18"/>
          <w:lang w:val="sq-AL"/>
        </w:rPr>
        <w:footnoteRef/>
      </w:r>
      <w:r>
        <w:rPr>
          <w:rFonts w:ascii="Book Antiqua" w:hAnsi="Book Antiqua" w:cs="Times New Roman"/>
          <w:sz w:val="18"/>
          <w:szCs w:val="18"/>
          <w:lang w:val="sq-AL"/>
        </w:rPr>
        <w:t xml:space="preserve"> KLI has officially reacted to the members of KPC</w:t>
      </w:r>
      <w:r w:rsidRPr="00B57174">
        <w:rPr>
          <w:rFonts w:ascii="Book Antiqua" w:hAnsi="Book Antiqua" w:cs="Times New Roman"/>
          <w:sz w:val="18"/>
          <w:szCs w:val="18"/>
          <w:lang w:val="sq-AL"/>
        </w:rPr>
        <w:t xml:space="preserve"> </w:t>
      </w:r>
      <w:r>
        <w:rPr>
          <w:rFonts w:ascii="Book Antiqua" w:hAnsi="Book Antiqua" w:cs="Times New Roman"/>
          <w:sz w:val="18"/>
          <w:szCs w:val="18"/>
          <w:lang w:val="sq-AL"/>
        </w:rPr>
        <w:t xml:space="preserve"> and publicly in the media for the failure of Prosecutorial Council to keep the prosecutors responsible and officials of prosecutions that have failed to respect the rules of the Tracking Mechanism for registering corruption cases.</w:t>
      </w:r>
      <w:r w:rsidRPr="00B57174">
        <w:rPr>
          <w:rFonts w:ascii="Book Antiqua" w:hAnsi="Book Antiqua" w:cs="Times New Roman"/>
          <w:sz w:val="18"/>
          <w:szCs w:val="18"/>
          <w:lang w:val="sq-AL"/>
        </w:rPr>
        <w:t xml:space="preserve"> “</w:t>
      </w:r>
      <w:r>
        <w:rPr>
          <w:rFonts w:ascii="Book Antiqua" w:hAnsi="Book Antiqua" w:cs="Times New Roman"/>
          <w:sz w:val="18"/>
          <w:szCs w:val="18"/>
          <w:lang w:val="sq-AL"/>
        </w:rPr>
        <w:t xml:space="preserve">Reaction against Kosovo Prosecutorial Council  for inadequate criminal policies in fighting corruption”, reaction of  KLI published on November </w:t>
      </w:r>
      <w:r w:rsidRPr="00B57174">
        <w:rPr>
          <w:rFonts w:ascii="Book Antiqua" w:hAnsi="Book Antiqua" w:cs="Times New Roman"/>
          <w:sz w:val="18"/>
          <w:szCs w:val="18"/>
          <w:lang w:val="sq-AL"/>
        </w:rPr>
        <w:t>3</w:t>
      </w:r>
      <w:r>
        <w:rPr>
          <w:rFonts w:ascii="Book Antiqua" w:hAnsi="Book Antiqua" w:cs="Times New Roman"/>
          <w:sz w:val="18"/>
          <w:szCs w:val="18"/>
          <w:lang w:val="sq-AL"/>
        </w:rPr>
        <w:t>,</w:t>
      </w:r>
      <w:r w:rsidRPr="00B57174">
        <w:rPr>
          <w:rFonts w:ascii="Book Antiqua" w:hAnsi="Book Antiqua" w:cs="Times New Roman"/>
          <w:sz w:val="18"/>
          <w:szCs w:val="18"/>
          <w:lang w:val="sq-AL"/>
        </w:rPr>
        <w:t xml:space="preserve"> 2014. </w:t>
      </w:r>
    </w:p>
  </w:footnote>
  <w:footnote w:id="72">
    <w:p w:rsidR="00004992" w:rsidRPr="00B57174" w:rsidRDefault="00004992" w:rsidP="00004992">
      <w:pPr>
        <w:pStyle w:val="FootnoteText"/>
        <w:rPr>
          <w:rFonts w:ascii="Book Antiqua" w:hAnsi="Book Antiqua"/>
          <w:sz w:val="18"/>
          <w:szCs w:val="18"/>
          <w:lang w:val="sq-AL"/>
        </w:rPr>
      </w:pPr>
      <w:r w:rsidRPr="00B57174">
        <w:rPr>
          <w:rStyle w:val="FootnoteReference"/>
          <w:rFonts w:ascii="Book Antiqua" w:hAnsi="Book Antiqua"/>
          <w:sz w:val="18"/>
          <w:szCs w:val="18"/>
          <w:lang w:val="sq-AL"/>
        </w:rPr>
        <w:footnoteRef/>
      </w:r>
      <w:r w:rsidRPr="00B57174">
        <w:rPr>
          <w:rFonts w:ascii="Book Antiqua" w:hAnsi="Book Antiqua"/>
          <w:sz w:val="18"/>
          <w:szCs w:val="18"/>
          <w:lang w:val="sq-AL"/>
        </w:rPr>
        <w:t xml:space="preserve"> </w:t>
      </w:r>
      <w:r>
        <w:rPr>
          <w:rFonts w:ascii="Book Antiqua" w:hAnsi="Book Antiqua"/>
          <w:i/>
          <w:sz w:val="18"/>
          <w:szCs w:val="18"/>
          <w:lang w:val="sq-AL"/>
        </w:rPr>
        <w:t>Note</w:t>
      </w:r>
      <w:r w:rsidRPr="00B57174">
        <w:rPr>
          <w:rFonts w:ascii="Book Antiqua" w:hAnsi="Book Antiqua"/>
          <w:i/>
          <w:sz w:val="18"/>
          <w:szCs w:val="18"/>
          <w:lang w:val="sq-AL"/>
        </w:rPr>
        <w:t>:</w:t>
      </w:r>
      <w:r w:rsidRPr="00B57174">
        <w:rPr>
          <w:rFonts w:ascii="Book Antiqua" w:hAnsi="Book Antiqua"/>
          <w:sz w:val="18"/>
          <w:szCs w:val="18"/>
          <w:lang w:val="sq-AL"/>
        </w:rPr>
        <w:t xml:space="preserve"> </w:t>
      </w:r>
      <w:r>
        <w:rPr>
          <w:rFonts w:ascii="Book Antiqua" w:hAnsi="Book Antiqua"/>
          <w:sz w:val="18"/>
          <w:szCs w:val="18"/>
          <w:lang w:val="sq-AL"/>
        </w:rPr>
        <w:t>KLI finds that inside the prosecutorial system does not exist any unique practice of separation of cases for prosecutors. In all prosecutions are engaged 41 prosecutors in solving the corruption cases. Exept, BP in Peja</w:t>
      </w:r>
      <w:r w:rsidRPr="00B57174">
        <w:rPr>
          <w:rFonts w:ascii="Book Antiqua" w:hAnsi="Book Antiqua"/>
          <w:sz w:val="18"/>
          <w:szCs w:val="18"/>
          <w:lang w:val="sq-AL"/>
        </w:rPr>
        <w:t xml:space="preserve">, </w:t>
      </w:r>
      <w:r>
        <w:rPr>
          <w:rFonts w:ascii="Book Antiqua" w:hAnsi="Book Antiqua"/>
          <w:sz w:val="18"/>
          <w:szCs w:val="18"/>
          <w:lang w:val="sq-AL"/>
        </w:rPr>
        <w:t>which makes an exception to the appointment of prosecutors in solving the corruption cases</w:t>
      </w:r>
      <w:r w:rsidRPr="00B57174">
        <w:rPr>
          <w:rFonts w:ascii="Book Antiqua" w:hAnsi="Book Antiqua"/>
          <w:sz w:val="18"/>
          <w:szCs w:val="18"/>
          <w:lang w:val="sq-AL"/>
        </w:rPr>
        <w:t xml:space="preserve">, </w:t>
      </w:r>
      <w:r>
        <w:rPr>
          <w:rFonts w:ascii="Book Antiqua" w:hAnsi="Book Antiqua"/>
          <w:sz w:val="18"/>
          <w:szCs w:val="18"/>
          <w:lang w:val="sq-AL"/>
        </w:rPr>
        <w:t>by assignin all cases exclusively to only one prosecutor</w:t>
      </w:r>
      <w:r w:rsidRPr="00B57174">
        <w:rPr>
          <w:rFonts w:ascii="Book Antiqua" w:hAnsi="Book Antiqua"/>
          <w:sz w:val="18"/>
          <w:szCs w:val="18"/>
          <w:lang w:val="sq-AL"/>
        </w:rPr>
        <w:t xml:space="preserve">, </w:t>
      </w:r>
      <w:r>
        <w:rPr>
          <w:rFonts w:ascii="Book Antiqua" w:hAnsi="Book Antiqua"/>
          <w:sz w:val="18"/>
          <w:szCs w:val="18"/>
          <w:lang w:val="sq-AL"/>
        </w:rPr>
        <w:t>the other prosecutions have engaged all prosecutors of Serious Crimes Department</w:t>
      </w:r>
      <w:r w:rsidRPr="00B57174">
        <w:rPr>
          <w:rFonts w:ascii="Book Antiqua" w:hAnsi="Book Antiqua"/>
          <w:sz w:val="18"/>
          <w:szCs w:val="18"/>
          <w:lang w:val="sq-AL"/>
        </w:rPr>
        <w:t xml:space="preserve">, </w:t>
      </w:r>
      <w:r>
        <w:rPr>
          <w:rFonts w:ascii="Book Antiqua" w:hAnsi="Book Antiqua"/>
          <w:sz w:val="18"/>
          <w:szCs w:val="18"/>
          <w:lang w:val="sq-AL"/>
        </w:rPr>
        <w:t>and some of them even the prosecutors of General Department</w:t>
      </w:r>
      <w:r w:rsidRPr="00B57174">
        <w:rPr>
          <w:rFonts w:ascii="Book Antiqua" w:hAnsi="Book Antiqua"/>
          <w:sz w:val="18"/>
          <w:szCs w:val="18"/>
          <w:lang w:val="sq-AL"/>
        </w:rPr>
        <w:t xml:space="preserve">. </w:t>
      </w:r>
      <w:r w:rsidR="002D2B92">
        <w:rPr>
          <w:rFonts w:ascii="Book Antiqua" w:hAnsi="Book Antiqua"/>
          <w:sz w:val="18"/>
          <w:szCs w:val="18"/>
          <w:lang w:val="sq-AL"/>
        </w:rPr>
        <w:t>BP in Pris</w:t>
      </w:r>
      <w:r>
        <w:rPr>
          <w:rFonts w:ascii="Book Antiqua" w:hAnsi="Book Antiqua"/>
          <w:sz w:val="18"/>
          <w:szCs w:val="18"/>
          <w:lang w:val="sq-AL"/>
        </w:rPr>
        <w:t xml:space="preserve">tina has engaged all prosecutors of </w:t>
      </w:r>
      <w:r w:rsidRPr="00B57174">
        <w:rPr>
          <w:rFonts w:ascii="Book Antiqua" w:hAnsi="Book Antiqua"/>
          <w:sz w:val="18"/>
          <w:szCs w:val="18"/>
          <w:lang w:val="sq-AL"/>
        </w:rPr>
        <w:t xml:space="preserve"> </w:t>
      </w:r>
      <w:r>
        <w:rPr>
          <w:rFonts w:ascii="Book Antiqua" w:hAnsi="Book Antiqua"/>
          <w:sz w:val="18"/>
          <w:szCs w:val="18"/>
          <w:lang w:val="sq-AL"/>
        </w:rPr>
        <w:t>Serious Crimes Department</w:t>
      </w:r>
      <w:r w:rsidRPr="00B57174">
        <w:rPr>
          <w:rFonts w:ascii="Book Antiqua" w:hAnsi="Book Antiqua"/>
          <w:sz w:val="18"/>
          <w:szCs w:val="18"/>
          <w:lang w:val="sq-AL"/>
        </w:rPr>
        <w:t xml:space="preserve"> </w:t>
      </w:r>
      <w:r>
        <w:rPr>
          <w:rFonts w:ascii="Book Antiqua" w:hAnsi="Book Antiqua"/>
          <w:sz w:val="18"/>
          <w:szCs w:val="18"/>
          <w:lang w:val="sq-AL"/>
        </w:rPr>
        <w:t xml:space="preserve"> and of the General one where are included twelve</w:t>
      </w:r>
      <w:r w:rsidRPr="00B57174">
        <w:rPr>
          <w:rFonts w:ascii="Book Antiqua" w:hAnsi="Book Antiqua"/>
          <w:sz w:val="18"/>
          <w:szCs w:val="18"/>
          <w:lang w:val="sq-AL"/>
        </w:rPr>
        <w:t xml:space="preserve"> (12) pro</w:t>
      </w:r>
      <w:r>
        <w:rPr>
          <w:rFonts w:ascii="Book Antiqua" w:hAnsi="Book Antiqua"/>
          <w:sz w:val="18"/>
          <w:szCs w:val="18"/>
          <w:lang w:val="sq-AL"/>
        </w:rPr>
        <w:t>secutors in total</w:t>
      </w:r>
      <w:r w:rsidRPr="00B57174">
        <w:rPr>
          <w:rFonts w:ascii="Book Antiqua" w:hAnsi="Book Antiqua"/>
          <w:sz w:val="18"/>
          <w:szCs w:val="18"/>
          <w:lang w:val="sq-AL"/>
        </w:rPr>
        <w:t xml:space="preserve">. </w:t>
      </w:r>
      <w:r>
        <w:rPr>
          <w:rFonts w:ascii="Book Antiqua" w:hAnsi="Book Antiqua"/>
          <w:sz w:val="18"/>
          <w:szCs w:val="18"/>
          <w:lang w:val="sq-AL"/>
        </w:rPr>
        <w:t>BP in</w:t>
      </w:r>
      <w:r w:rsidRPr="00B57174">
        <w:rPr>
          <w:rFonts w:ascii="Book Antiqua" w:hAnsi="Book Antiqua"/>
          <w:sz w:val="18"/>
          <w:szCs w:val="18"/>
          <w:lang w:val="sq-AL"/>
        </w:rPr>
        <w:t xml:space="preserve"> Prizren </w:t>
      </w:r>
      <w:r>
        <w:rPr>
          <w:rFonts w:ascii="Book Antiqua" w:hAnsi="Book Antiqua"/>
          <w:sz w:val="18"/>
          <w:szCs w:val="18"/>
          <w:lang w:val="sq-AL"/>
        </w:rPr>
        <w:t xml:space="preserve">has engaged all prosecutors of </w:t>
      </w:r>
      <w:r w:rsidRPr="00B57174">
        <w:rPr>
          <w:rFonts w:ascii="Book Antiqua" w:hAnsi="Book Antiqua"/>
          <w:sz w:val="18"/>
          <w:szCs w:val="18"/>
          <w:lang w:val="sq-AL"/>
        </w:rPr>
        <w:t xml:space="preserve"> </w:t>
      </w:r>
      <w:r>
        <w:rPr>
          <w:rFonts w:ascii="Book Antiqua" w:hAnsi="Book Antiqua"/>
          <w:sz w:val="18"/>
          <w:szCs w:val="18"/>
          <w:lang w:val="sq-AL"/>
        </w:rPr>
        <w:t>Serious Crimes Department</w:t>
      </w:r>
      <w:r w:rsidRPr="00B57174">
        <w:rPr>
          <w:rFonts w:ascii="Book Antiqua" w:hAnsi="Book Antiqua"/>
          <w:sz w:val="18"/>
          <w:szCs w:val="18"/>
          <w:lang w:val="sq-AL"/>
        </w:rPr>
        <w:t xml:space="preserve"> </w:t>
      </w:r>
      <w:r>
        <w:rPr>
          <w:rFonts w:ascii="Book Antiqua" w:hAnsi="Book Antiqua"/>
          <w:sz w:val="18"/>
          <w:szCs w:val="18"/>
          <w:lang w:val="sq-AL"/>
        </w:rPr>
        <w:t xml:space="preserve"> and of the General</w:t>
      </w:r>
      <w:r w:rsidRPr="00B57174">
        <w:rPr>
          <w:rFonts w:ascii="Book Antiqua" w:hAnsi="Book Antiqua"/>
          <w:sz w:val="18"/>
          <w:szCs w:val="18"/>
          <w:lang w:val="sq-AL"/>
        </w:rPr>
        <w:t>,</w:t>
      </w:r>
      <w:r>
        <w:rPr>
          <w:rFonts w:ascii="Book Antiqua" w:hAnsi="Book Antiqua"/>
          <w:sz w:val="18"/>
          <w:szCs w:val="18"/>
          <w:lang w:val="sq-AL"/>
        </w:rPr>
        <w:t xml:space="preserve"> 10 prosecutors in total. BP in Gjilan has engaged four (4) prosecutors. BP in Gjakova has engaged two (2) prosecutors, BP in</w:t>
      </w:r>
      <w:r w:rsidRPr="00B57174">
        <w:rPr>
          <w:rFonts w:ascii="Book Antiqua" w:hAnsi="Book Antiqua"/>
          <w:sz w:val="18"/>
          <w:szCs w:val="18"/>
          <w:lang w:val="sq-AL"/>
        </w:rPr>
        <w:t xml:space="preserve"> Ferizaj </w:t>
      </w:r>
      <w:r>
        <w:rPr>
          <w:rFonts w:ascii="Book Antiqua" w:hAnsi="Book Antiqua"/>
          <w:sz w:val="18"/>
          <w:szCs w:val="18"/>
          <w:lang w:val="sq-AL"/>
        </w:rPr>
        <w:t>has engaged two</w:t>
      </w:r>
      <w:r w:rsidRPr="00B57174">
        <w:rPr>
          <w:rFonts w:ascii="Book Antiqua" w:hAnsi="Book Antiqua"/>
          <w:sz w:val="18"/>
          <w:szCs w:val="18"/>
          <w:lang w:val="sq-AL"/>
        </w:rPr>
        <w:t xml:space="preserve"> (2) pro</w:t>
      </w:r>
      <w:r>
        <w:rPr>
          <w:rFonts w:ascii="Book Antiqua" w:hAnsi="Book Antiqua"/>
          <w:sz w:val="18"/>
          <w:szCs w:val="18"/>
          <w:lang w:val="sq-AL"/>
        </w:rPr>
        <w:t>secutors, BP in Mitrovica has engaged three</w:t>
      </w:r>
      <w:r w:rsidRPr="00B57174">
        <w:rPr>
          <w:rFonts w:ascii="Book Antiqua" w:hAnsi="Book Antiqua"/>
          <w:sz w:val="18"/>
          <w:szCs w:val="18"/>
          <w:lang w:val="sq-AL"/>
        </w:rPr>
        <w:t xml:space="preserve"> (3) pro</w:t>
      </w:r>
      <w:r>
        <w:rPr>
          <w:rFonts w:ascii="Book Antiqua" w:hAnsi="Book Antiqua"/>
          <w:sz w:val="18"/>
          <w:szCs w:val="18"/>
          <w:lang w:val="sq-AL"/>
        </w:rPr>
        <w:t xml:space="preserve">secutors and </w:t>
      </w:r>
      <w:r w:rsidRPr="00B57174">
        <w:rPr>
          <w:rFonts w:ascii="Book Antiqua" w:hAnsi="Book Antiqua"/>
          <w:sz w:val="18"/>
          <w:szCs w:val="18"/>
          <w:lang w:val="sq-AL"/>
        </w:rPr>
        <w:t>S</w:t>
      </w:r>
      <w:r>
        <w:rPr>
          <w:rFonts w:ascii="Book Antiqua" w:hAnsi="Book Antiqua"/>
          <w:sz w:val="18"/>
          <w:szCs w:val="18"/>
          <w:lang w:val="sq-AL"/>
        </w:rPr>
        <w:t>P</w:t>
      </w:r>
      <w:r w:rsidRPr="00B57174">
        <w:rPr>
          <w:rFonts w:ascii="Book Antiqua" w:hAnsi="Book Antiqua"/>
          <w:sz w:val="18"/>
          <w:szCs w:val="18"/>
          <w:lang w:val="sq-AL"/>
        </w:rPr>
        <w:t xml:space="preserve">RK </w:t>
      </w:r>
      <w:r>
        <w:rPr>
          <w:rFonts w:ascii="Book Antiqua" w:hAnsi="Book Antiqua"/>
          <w:sz w:val="18"/>
          <w:szCs w:val="18"/>
          <w:lang w:val="sq-AL"/>
        </w:rPr>
        <w:t>has engaged seven (7) prosecutors</w:t>
      </w:r>
      <w:r w:rsidRPr="00B57174">
        <w:rPr>
          <w:rFonts w:ascii="Book Antiqua" w:hAnsi="Book Antiqua"/>
          <w:sz w:val="18"/>
          <w:szCs w:val="18"/>
          <w:lang w:val="sq-AL"/>
        </w:rPr>
        <w:t>.</w:t>
      </w:r>
    </w:p>
  </w:footnote>
  <w:footnote w:id="73">
    <w:p w:rsidR="00004992" w:rsidRPr="00B57174" w:rsidRDefault="00004992" w:rsidP="00004992">
      <w:pPr>
        <w:pStyle w:val="FootnoteText"/>
        <w:rPr>
          <w:rFonts w:ascii="Book Antiqua" w:hAnsi="Book Antiqua" w:cs="Times New Roman"/>
          <w:sz w:val="18"/>
          <w:szCs w:val="18"/>
          <w:lang w:val="sq-AL"/>
        </w:rPr>
      </w:pPr>
      <w:r w:rsidRPr="00B57174">
        <w:rPr>
          <w:rStyle w:val="FootnoteReference"/>
          <w:rFonts w:ascii="Book Antiqua" w:hAnsi="Book Antiqua" w:cs="Times New Roman"/>
          <w:sz w:val="18"/>
          <w:szCs w:val="18"/>
          <w:lang w:val="sq-AL"/>
        </w:rPr>
        <w:footnoteRef/>
      </w:r>
      <w:r>
        <w:rPr>
          <w:rFonts w:ascii="Book Antiqua" w:hAnsi="Book Antiqua" w:cs="Times New Roman"/>
          <w:sz w:val="18"/>
          <w:szCs w:val="18"/>
          <w:lang w:val="sq-AL"/>
        </w:rPr>
        <w:t xml:space="preserve"> KLI interview with Chief Prosecutors of respective prosecutions</w:t>
      </w:r>
      <w:r w:rsidRPr="00B57174">
        <w:rPr>
          <w:rFonts w:ascii="Book Antiqua" w:hAnsi="Book Antiqua" w:cs="Times New Roman"/>
          <w:sz w:val="18"/>
          <w:szCs w:val="18"/>
          <w:lang w:val="sq-AL"/>
        </w:rPr>
        <w:t xml:space="preserve">, </w:t>
      </w:r>
      <w:r>
        <w:rPr>
          <w:rFonts w:ascii="Book Antiqua" w:hAnsi="Book Antiqua" w:cs="Times New Roman"/>
          <w:sz w:val="18"/>
          <w:szCs w:val="18"/>
          <w:lang w:val="sq-AL"/>
        </w:rPr>
        <w:t xml:space="preserve">interviewed in September, </w:t>
      </w:r>
      <w:r w:rsidRPr="00B57174">
        <w:rPr>
          <w:rFonts w:ascii="Book Antiqua" w:hAnsi="Book Antiqua" w:cs="Times New Roman"/>
          <w:sz w:val="18"/>
          <w:szCs w:val="18"/>
          <w:lang w:val="sq-AL"/>
        </w:rPr>
        <w:t>2014.</w:t>
      </w:r>
    </w:p>
  </w:footnote>
  <w:footnote w:id="74">
    <w:p w:rsidR="00004992" w:rsidRPr="00B57174" w:rsidRDefault="00004992" w:rsidP="00004992">
      <w:pPr>
        <w:pStyle w:val="FootnoteText"/>
        <w:rPr>
          <w:rFonts w:ascii="Book Antiqua" w:hAnsi="Book Antiqua" w:cs="Times New Roman"/>
          <w:sz w:val="18"/>
          <w:szCs w:val="18"/>
          <w:lang w:val="sq-AL"/>
        </w:rPr>
      </w:pPr>
      <w:r w:rsidRPr="00B57174">
        <w:rPr>
          <w:rStyle w:val="FootnoteReference"/>
          <w:rFonts w:ascii="Book Antiqua" w:hAnsi="Book Antiqua" w:cs="Times New Roman"/>
          <w:sz w:val="18"/>
          <w:szCs w:val="18"/>
          <w:lang w:val="sq-AL"/>
        </w:rPr>
        <w:footnoteRef/>
      </w:r>
      <w:r>
        <w:rPr>
          <w:rFonts w:ascii="Book Antiqua" w:hAnsi="Book Antiqua" w:cs="Times New Roman"/>
          <w:sz w:val="18"/>
          <w:szCs w:val="18"/>
          <w:lang w:val="sq-AL"/>
        </w:rPr>
        <w:t xml:space="preserve"> KLI interview with Deputy Chief Prosecutor of </w:t>
      </w:r>
      <w:r w:rsidRPr="00B57174">
        <w:rPr>
          <w:rFonts w:ascii="Book Antiqua" w:hAnsi="Book Antiqua" w:cs="Times New Roman"/>
          <w:sz w:val="18"/>
          <w:szCs w:val="18"/>
          <w:lang w:val="sq-AL"/>
        </w:rPr>
        <w:t>S</w:t>
      </w:r>
      <w:r>
        <w:rPr>
          <w:rFonts w:ascii="Book Antiqua" w:hAnsi="Book Antiqua" w:cs="Times New Roman"/>
          <w:sz w:val="18"/>
          <w:szCs w:val="18"/>
          <w:lang w:val="sq-AL"/>
        </w:rPr>
        <w:t>PRK Mrs</w:t>
      </w:r>
      <w:r w:rsidRPr="00B57174">
        <w:rPr>
          <w:rFonts w:ascii="Book Antiqua" w:hAnsi="Book Antiqua" w:cs="Times New Roman"/>
          <w:sz w:val="18"/>
          <w:szCs w:val="18"/>
          <w:lang w:val="sq-AL"/>
        </w:rPr>
        <w:t xml:space="preserve">. Sevdije Morina, </w:t>
      </w:r>
      <w:r>
        <w:rPr>
          <w:rFonts w:ascii="Book Antiqua" w:hAnsi="Book Antiqua" w:cs="Times New Roman"/>
          <w:sz w:val="18"/>
          <w:szCs w:val="18"/>
          <w:lang w:val="sq-AL"/>
        </w:rPr>
        <w:t>Acting Chief Prosecutor of BP in Ferizaj Mr. Rasim Maloku and the Chief Prosecutor of BP in</w:t>
      </w:r>
      <w:r w:rsidRPr="00B57174">
        <w:rPr>
          <w:rFonts w:ascii="Book Antiqua" w:hAnsi="Book Antiqua" w:cs="Times New Roman"/>
          <w:sz w:val="18"/>
          <w:szCs w:val="18"/>
          <w:lang w:val="sq-AL"/>
        </w:rPr>
        <w:t xml:space="preserve"> Mitrovi</w:t>
      </w:r>
      <w:r>
        <w:rPr>
          <w:rFonts w:ascii="Book Antiqua" w:hAnsi="Book Antiqua" w:cs="Times New Roman"/>
          <w:sz w:val="18"/>
          <w:szCs w:val="18"/>
          <w:lang w:val="sq-AL"/>
        </w:rPr>
        <w:t>ca Mr</w:t>
      </w:r>
      <w:r w:rsidRPr="00B57174">
        <w:rPr>
          <w:rFonts w:ascii="Book Antiqua" w:hAnsi="Book Antiqua" w:cs="Times New Roman"/>
          <w:sz w:val="18"/>
          <w:szCs w:val="18"/>
          <w:lang w:val="sq-AL"/>
        </w:rPr>
        <w:t xml:space="preserve">. Shyqri Syla, </w:t>
      </w:r>
      <w:r>
        <w:rPr>
          <w:rFonts w:ascii="Book Antiqua" w:hAnsi="Book Antiqua" w:cs="Times New Roman"/>
          <w:sz w:val="18"/>
          <w:szCs w:val="18"/>
          <w:lang w:val="sq-AL"/>
        </w:rPr>
        <w:t>interviewed in September, 2014.</w:t>
      </w:r>
    </w:p>
  </w:footnote>
  <w:footnote w:id="75">
    <w:p w:rsidR="00004992" w:rsidRPr="00B57174" w:rsidRDefault="00004992" w:rsidP="00004992">
      <w:pPr>
        <w:pStyle w:val="FootnoteText"/>
        <w:rPr>
          <w:rFonts w:ascii="Book Antiqua" w:hAnsi="Book Antiqua"/>
          <w:sz w:val="18"/>
          <w:szCs w:val="18"/>
          <w:lang w:val="sq-AL"/>
        </w:rPr>
      </w:pPr>
      <w:r w:rsidRPr="00B57174">
        <w:rPr>
          <w:rStyle w:val="FootnoteReference"/>
          <w:rFonts w:ascii="Book Antiqua" w:hAnsi="Book Antiqua"/>
          <w:sz w:val="18"/>
          <w:szCs w:val="18"/>
          <w:lang w:val="sq-AL"/>
        </w:rPr>
        <w:footnoteRef/>
      </w:r>
      <w:r w:rsidRPr="00B57174">
        <w:rPr>
          <w:rFonts w:ascii="Book Antiqua" w:hAnsi="Book Antiqua"/>
          <w:sz w:val="18"/>
          <w:szCs w:val="18"/>
          <w:lang w:val="sq-AL"/>
        </w:rPr>
        <w:t xml:space="preserve"> </w:t>
      </w:r>
      <w:r>
        <w:rPr>
          <w:rFonts w:ascii="Book Antiqua" w:hAnsi="Book Antiqua" w:cs="Times New Roman"/>
          <w:sz w:val="18"/>
          <w:szCs w:val="18"/>
          <w:lang w:val="sq-AL"/>
        </w:rPr>
        <w:t>KLI interview with the Chief P</w:t>
      </w:r>
      <w:r w:rsidR="002D2B92">
        <w:rPr>
          <w:rFonts w:ascii="Book Antiqua" w:hAnsi="Book Antiqua" w:cs="Times New Roman"/>
          <w:sz w:val="18"/>
          <w:szCs w:val="18"/>
          <w:lang w:val="sq-AL"/>
        </w:rPr>
        <w:t>rosecutor of BP in Pris</w:t>
      </w:r>
      <w:r>
        <w:rPr>
          <w:rFonts w:ascii="Book Antiqua" w:hAnsi="Book Antiqua" w:cs="Times New Roman"/>
          <w:sz w:val="18"/>
          <w:szCs w:val="18"/>
          <w:lang w:val="sq-AL"/>
        </w:rPr>
        <w:t>tina Mr</w:t>
      </w:r>
      <w:r w:rsidRPr="00B57174">
        <w:rPr>
          <w:rFonts w:ascii="Book Antiqua" w:hAnsi="Book Antiqua" w:cs="Times New Roman"/>
          <w:sz w:val="18"/>
          <w:szCs w:val="18"/>
          <w:lang w:val="sq-AL"/>
        </w:rPr>
        <w:t xml:space="preserve">. Imer Beka, </w:t>
      </w:r>
      <w:r>
        <w:rPr>
          <w:rFonts w:ascii="Book Antiqua" w:hAnsi="Book Antiqua" w:cs="Times New Roman"/>
          <w:sz w:val="18"/>
          <w:szCs w:val="18"/>
          <w:lang w:val="sq-AL"/>
        </w:rPr>
        <w:t>Acting Chief Prosecutor of BP in Ferizaj Mr</w:t>
      </w:r>
      <w:r w:rsidRPr="00B57174">
        <w:rPr>
          <w:rFonts w:ascii="Book Antiqua" w:hAnsi="Book Antiqua" w:cs="Times New Roman"/>
          <w:sz w:val="18"/>
          <w:szCs w:val="18"/>
          <w:lang w:val="sq-AL"/>
        </w:rPr>
        <w:t xml:space="preserve">. Rasim Maloku </w:t>
      </w:r>
      <w:r>
        <w:rPr>
          <w:rFonts w:ascii="Book Antiqua" w:hAnsi="Book Antiqua" w:cs="Times New Roman"/>
          <w:sz w:val="18"/>
          <w:szCs w:val="18"/>
          <w:lang w:val="sq-AL"/>
        </w:rPr>
        <w:t>and the prosecutor of corruption cases in Bp in Peja Mrs. Sahide Gashi. September,</w:t>
      </w:r>
      <w:r w:rsidRPr="00B57174">
        <w:rPr>
          <w:rFonts w:ascii="Book Antiqua" w:hAnsi="Book Antiqua" w:cs="Times New Roman"/>
          <w:sz w:val="18"/>
          <w:szCs w:val="18"/>
          <w:lang w:val="sq-AL"/>
        </w:rPr>
        <w:t xml:space="preserve"> 2014.</w:t>
      </w:r>
    </w:p>
  </w:footnote>
  <w:footnote w:id="76">
    <w:p w:rsidR="00D664E3" w:rsidRPr="00B57174" w:rsidRDefault="00D664E3" w:rsidP="00D664E3">
      <w:pPr>
        <w:pStyle w:val="FootnoteText"/>
        <w:rPr>
          <w:rFonts w:ascii="Book Antiqua" w:hAnsi="Book Antiqua" w:cs="Times New Roman"/>
          <w:sz w:val="18"/>
          <w:szCs w:val="18"/>
          <w:lang w:val="sq-AL"/>
        </w:rPr>
      </w:pPr>
      <w:r w:rsidRPr="00B57174">
        <w:rPr>
          <w:rStyle w:val="FootnoteReference"/>
          <w:rFonts w:ascii="Book Antiqua" w:hAnsi="Book Antiqua" w:cs="Times New Roman"/>
          <w:sz w:val="18"/>
          <w:szCs w:val="18"/>
          <w:lang w:val="sq-AL"/>
        </w:rPr>
        <w:footnoteRef/>
      </w:r>
      <w:r w:rsidRPr="00B57174">
        <w:rPr>
          <w:rFonts w:ascii="Book Antiqua" w:hAnsi="Book Antiqua" w:cs="Times New Roman"/>
          <w:sz w:val="18"/>
          <w:szCs w:val="18"/>
          <w:lang w:val="sq-AL"/>
        </w:rPr>
        <w:t xml:space="preserve"> </w:t>
      </w:r>
      <w:r>
        <w:rPr>
          <w:rFonts w:ascii="Book Antiqua" w:hAnsi="Book Antiqua" w:cs="Times New Roman"/>
          <w:i/>
          <w:sz w:val="18"/>
          <w:szCs w:val="18"/>
          <w:lang w:val="sq-AL"/>
        </w:rPr>
        <w:t>Clarification</w:t>
      </w:r>
      <w:r w:rsidRPr="00B57174">
        <w:rPr>
          <w:rFonts w:ascii="Book Antiqua" w:hAnsi="Book Antiqua" w:cs="Times New Roman"/>
          <w:i/>
          <w:sz w:val="18"/>
          <w:szCs w:val="18"/>
          <w:lang w:val="sq-AL"/>
        </w:rPr>
        <w:t>:</w:t>
      </w:r>
      <w:r w:rsidRPr="00B57174">
        <w:rPr>
          <w:rFonts w:ascii="Book Antiqua" w:hAnsi="Book Antiqua" w:cs="Times New Roman"/>
          <w:sz w:val="18"/>
          <w:szCs w:val="18"/>
          <w:lang w:val="sq-AL"/>
        </w:rPr>
        <w:t xml:space="preserve"> </w:t>
      </w:r>
      <w:r>
        <w:rPr>
          <w:rFonts w:ascii="Book Antiqua" w:hAnsi="Book Antiqua" w:cs="Times New Roman"/>
          <w:sz w:val="18"/>
          <w:szCs w:val="18"/>
          <w:lang w:val="sq-AL"/>
        </w:rPr>
        <w:t xml:space="preserve">Exclusively int his part of the analysis of legal acts are included also the prosecutorial acts of the period January – May 2014, which previously were not submitted to the monitors of KLI. After KLI request, made in October 2014, for each prosecution, they have ofered these acts of previous months, and the same ones KLI has included in this report. </w:t>
      </w:r>
    </w:p>
  </w:footnote>
  <w:footnote w:id="77">
    <w:p w:rsidR="00D664E3" w:rsidRPr="00B57174" w:rsidRDefault="00D664E3" w:rsidP="00D664E3">
      <w:pPr>
        <w:pStyle w:val="FootnoteText"/>
        <w:jc w:val="both"/>
        <w:rPr>
          <w:rFonts w:ascii="Book Antiqua" w:hAnsi="Book Antiqua" w:cs="Times New Roman"/>
          <w:sz w:val="18"/>
          <w:szCs w:val="18"/>
          <w:lang w:val="sq-AL"/>
        </w:rPr>
      </w:pPr>
      <w:r w:rsidRPr="00B57174">
        <w:rPr>
          <w:rStyle w:val="FootnoteReference"/>
          <w:rFonts w:ascii="Book Antiqua" w:hAnsi="Book Antiqua" w:cs="Times New Roman"/>
          <w:sz w:val="18"/>
          <w:szCs w:val="18"/>
          <w:lang w:val="sq-AL"/>
        </w:rPr>
        <w:footnoteRef/>
      </w:r>
      <w:r w:rsidRPr="00B57174">
        <w:rPr>
          <w:rFonts w:ascii="Book Antiqua" w:hAnsi="Book Antiqua" w:cs="Times New Roman"/>
          <w:sz w:val="18"/>
          <w:szCs w:val="18"/>
          <w:lang w:val="sq-AL"/>
        </w:rPr>
        <w:t xml:space="preserve"> </w:t>
      </w:r>
      <w:r>
        <w:rPr>
          <w:rFonts w:ascii="Book Antiqua" w:hAnsi="Book Antiqua" w:cs="Times New Roman"/>
          <w:i/>
          <w:sz w:val="18"/>
          <w:szCs w:val="18"/>
          <w:lang w:val="sq-AL"/>
        </w:rPr>
        <w:t>Note</w:t>
      </w:r>
      <w:r w:rsidRPr="00B57174">
        <w:rPr>
          <w:rFonts w:ascii="Book Antiqua" w:hAnsi="Book Antiqua" w:cs="Times New Roman"/>
          <w:i/>
          <w:sz w:val="18"/>
          <w:szCs w:val="18"/>
          <w:lang w:val="sq-AL"/>
        </w:rPr>
        <w:t>:</w:t>
      </w:r>
      <w:r w:rsidRPr="00B57174">
        <w:rPr>
          <w:rFonts w:ascii="Book Antiqua" w:hAnsi="Book Antiqua" w:cs="Times New Roman"/>
          <w:sz w:val="18"/>
          <w:szCs w:val="18"/>
          <w:lang w:val="sq-AL"/>
        </w:rPr>
        <w:t xml:space="preserve"> </w:t>
      </w:r>
      <w:r>
        <w:rPr>
          <w:rFonts w:ascii="Book Antiqua" w:hAnsi="Book Antiqua" w:cs="Times New Roman"/>
          <w:sz w:val="18"/>
          <w:szCs w:val="18"/>
          <w:lang w:val="sq-AL"/>
        </w:rPr>
        <w:t xml:space="preserve">KLI respects all legal provisions and professional and ethical standards for the analysis of prosecutorial legal acts and in no way comments the discretion of prosecutors in making desicions. KLI appreciates the independence of prosecutors in decisions making and in this direction has had special attention in analyzing legal acts in order to be respected the highest proffessional standards and not to be created even the perception of interference in decision making. KLI clarifies that analyzing of these legal acts is made only against the violation of legal provisions but in no way is issued in the subjective assessments of prosecutors in decision making. </w:t>
      </w:r>
    </w:p>
  </w:footnote>
  <w:footnote w:id="78">
    <w:p w:rsidR="00D664E3" w:rsidRPr="00B57174" w:rsidRDefault="00D664E3" w:rsidP="00D664E3">
      <w:pPr>
        <w:jc w:val="both"/>
        <w:rPr>
          <w:rFonts w:ascii="Book Antiqua" w:eastAsiaTheme="minorHAnsi" w:hAnsi="Book Antiqua" w:cs="Times New Roman"/>
          <w:sz w:val="18"/>
          <w:szCs w:val="18"/>
          <w:lang w:val="sq-AL"/>
        </w:rPr>
      </w:pPr>
      <w:r w:rsidRPr="00B57174">
        <w:rPr>
          <w:rStyle w:val="FootnoteReference"/>
          <w:rFonts w:ascii="Book Antiqua" w:hAnsi="Book Antiqua"/>
          <w:sz w:val="18"/>
          <w:szCs w:val="18"/>
          <w:lang w:val="sq-AL"/>
        </w:rPr>
        <w:footnoteRef/>
      </w:r>
      <w:r w:rsidRPr="00B57174">
        <w:rPr>
          <w:rFonts w:ascii="Book Antiqua" w:hAnsi="Book Antiqua"/>
          <w:sz w:val="18"/>
          <w:szCs w:val="18"/>
          <w:lang w:val="sq-AL"/>
        </w:rPr>
        <w:t xml:space="preserve"> </w:t>
      </w:r>
      <w:r>
        <w:rPr>
          <w:rFonts w:ascii="Book Antiqua" w:eastAsiaTheme="minorHAnsi" w:hAnsi="Book Antiqua" w:cs="Times New Roman"/>
          <w:i/>
          <w:sz w:val="18"/>
          <w:szCs w:val="18"/>
          <w:lang w:val="sq-AL"/>
        </w:rPr>
        <w:t>Note</w:t>
      </w:r>
      <w:r w:rsidRPr="00B57174">
        <w:rPr>
          <w:rFonts w:ascii="Book Antiqua" w:eastAsiaTheme="minorHAnsi" w:hAnsi="Book Antiqua" w:cs="Times New Roman"/>
          <w:i/>
          <w:sz w:val="18"/>
          <w:szCs w:val="18"/>
          <w:lang w:val="sq-AL"/>
        </w:rPr>
        <w:t>:</w:t>
      </w:r>
      <w:r w:rsidRPr="00B57174">
        <w:rPr>
          <w:rFonts w:ascii="Book Antiqua" w:eastAsiaTheme="minorHAnsi" w:hAnsi="Book Antiqua" w:cs="Times New Roman"/>
          <w:sz w:val="18"/>
          <w:szCs w:val="18"/>
          <w:lang w:val="sq-AL"/>
        </w:rPr>
        <w:t xml:space="preserve"> </w:t>
      </w:r>
      <w:r>
        <w:rPr>
          <w:rFonts w:ascii="Book Antiqua" w:eastAsiaTheme="minorHAnsi" w:hAnsi="Book Antiqua" w:cs="Times New Roman"/>
          <w:sz w:val="18"/>
          <w:szCs w:val="18"/>
          <w:lang w:val="sq-AL"/>
        </w:rPr>
        <w:t>KLI in analyzing prosecutorial legal acts has identified many cases of disrespecting the 30 days deadline for the dismissal of the criminal charge as it is foreseen in Article 82 of the Criminal Procedure Code of Kosovo. Prosecutors in these cases have violated this provision of the criminal procedure by issuing the ruling on dismissal of the criminal charges, by deciding after this legal deadline.</w:t>
      </w:r>
    </w:p>
  </w:footnote>
  <w:footnote w:id="79">
    <w:p w:rsidR="00D664E3" w:rsidRPr="00B57174" w:rsidRDefault="00D664E3" w:rsidP="00D664E3">
      <w:pPr>
        <w:pStyle w:val="FootnoteText"/>
        <w:rPr>
          <w:lang w:val="sq-AL"/>
        </w:rPr>
      </w:pPr>
      <w:r w:rsidRPr="00B57174">
        <w:rPr>
          <w:rStyle w:val="FootnoteReference"/>
          <w:lang w:val="sq-AL"/>
        </w:rPr>
        <w:footnoteRef/>
      </w:r>
      <w:r w:rsidRPr="00B57174">
        <w:rPr>
          <w:lang w:val="sq-AL"/>
        </w:rPr>
        <w:t xml:space="preserve"> </w:t>
      </w:r>
      <w:r>
        <w:rPr>
          <w:rFonts w:ascii="Book Antiqua" w:hAnsi="Book Antiqua" w:cs="Times New Roman"/>
          <w:i/>
          <w:sz w:val="18"/>
          <w:szCs w:val="18"/>
          <w:lang w:val="sq-AL"/>
        </w:rPr>
        <w:t>Note</w:t>
      </w:r>
      <w:r w:rsidRPr="00B57174">
        <w:rPr>
          <w:rFonts w:ascii="Book Antiqua" w:hAnsi="Book Antiqua" w:cs="Times New Roman"/>
          <w:i/>
          <w:sz w:val="18"/>
          <w:szCs w:val="18"/>
          <w:lang w:val="sq-AL"/>
        </w:rPr>
        <w:t>:</w:t>
      </w:r>
      <w:r w:rsidRPr="00B57174">
        <w:rPr>
          <w:rFonts w:ascii="Book Antiqua" w:hAnsi="Book Antiqua" w:cs="Times New Roman"/>
          <w:sz w:val="18"/>
          <w:szCs w:val="18"/>
          <w:lang w:val="sq-AL"/>
        </w:rPr>
        <w:t xml:space="preserve"> </w:t>
      </w:r>
      <w:r>
        <w:rPr>
          <w:rFonts w:ascii="Book Antiqua" w:hAnsi="Book Antiqua" w:cs="Times New Roman"/>
          <w:sz w:val="18"/>
          <w:szCs w:val="18"/>
          <w:lang w:val="sq-AL"/>
        </w:rPr>
        <w:t xml:space="preserve">Prescribed cases identified in previous reports of KLI are the subject of investigation by the Office of Disciplinary Prosecutor. The Director of this Office, Mr. Zef Prendrecaj, had informed KLI that there are 44 cases presented in KLI reports which are being investigated by the inspectors of the Office of Disciplinary Prosecutor. So far in two cases were found improper behavior of prosecutors by the inspectors and their cases were submitted to the Disciplinary Commission of KPC for placement. </w:t>
      </w:r>
      <w:r w:rsidRPr="00B57174">
        <w:rPr>
          <w:rFonts w:ascii="Book Antiqua" w:hAnsi="Book Antiqua" w:cs="Times New Roman"/>
          <w:sz w:val="18"/>
          <w:szCs w:val="18"/>
          <w:lang w:val="sq-AL"/>
        </w:rPr>
        <w:t xml:space="preserve"> </w:t>
      </w:r>
    </w:p>
  </w:footnote>
  <w:footnote w:id="80">
    <w:p w:rsidR="00D664E3" w:rsidRDefault="00D664E3" w:rsidP="00D664E3">
      <w:pPr>
        <w:pStyle w:val="FootnoteText"/>
      </w:pPr>
      <w:r>
        <w:rPr>
          <w:rStyle w:val="FootnoteReference"/>
        </w:rPr>
        <w:footnoteRef/>
      </w:r>
      <w:r>
        <w:t xml:space="preserve"> </w:t>
      </w:r>
      <w:r>
        <w:rPr>
          <w:rFonts w:ascii="Book Antiqua" w:hAnsi="Book Antiqua" w:cs="Times New Roman"/>
          <w:i/>
          <w:sz w:val="18"/>
          <w:szCs w:val="18"/>
          <w:lang w:val="sq-AL"/>
        </w:rPr>
        <w:t>Note</w:t>
      </w:r>
      <w:r w:rsidRPr="00B57174">
        <w:rPr>
          <w:rFonts w:ascii="Book Antiqua" w:hAnsi="Book Antiqua" w:cs="Times New Roman"/>
          <w:i/>
          <w:sz w:val="18"/>
          <w:szCs w:val="18"/>
          <w:lang w:val="sq-AL"/>
        </w:rPr>
        <w:t>:</w:t>
      </w:r>
      <w:r w:rsidRPr="00B57174">
        <w:rPr>
          <w:rFonts w:ascii="Book Antiqua" w:hAnsi="Book Antiqua" w:cs="Times New Roman"/>
          <w:sz w:val="18"/>
          <w:szCs w:val="18"/>
          <w:lang w:val="sq-AL"/>
        </w:rPr>
        <w:t xml:space="preserve"> </w:t>
      </w:r>
      <w:r>
        <w:rPr>
          <w:rFonts w:ascii="Book Antiqua" w:hAnsi="Book Antiqua" w:cs="Times New Roman"/>
          <w:sz w:val="18"/>
          <w:szCs w:val="18"/>
          <w:lang w:val="sq-AL"/>
        </w:rPr>
        <w:t>The identified problems in previous reports of KLI for corruption cases were identified also by the internal mechanisms of KPC. KPC through the decision with number 298/2014 on October 16, 2014 authorized the Chief Prosecutor of the Appellate Prosecution Mr. Aleksand</w:t>
      </w:r>
      <w:r w:rsidRPr="00A02775">
        <w:rPr>
          <w:rFonts w:ascii="Book Antiqua" w:hAnsi="Book Antiqua" w:cs="Times New Roman"/>
          <w:sz w:val="18"/>
          <w:szCs w:val="18"/>
          <w:lang w:val="sq-AL"/>
        </w:rPr>
        <w:t>ë</w:t>
      </w:r>
      <w:r>
        <w:rPr>
          <w:rFonts w:ascii="Book Antiqua" w:hAnsi="Book Antiqua" w:cs="Times New Roman"/>
          <w:sz w:val="18"/>
          <w:szCs w:val="18"/>
          <w:lang w:val="sq-AL"/>
        </w:rPr>
        <w:t xml:space="preserve">r Lumezi, to prepare a report about the analysis of prosecutorial legal acts of decisions for dismissal of the criminal charges and decisions for termination of investigations in corruption cases. This report was presented at the meeting of KPC held on December 24, 2014, in which were identified the failures, problems and challenges that have been identified repeatedly in the previous reports of KLI. Mr. Lumezi had also the competence in analyzing and assessing the cases placement of prosecutors, in which has identified concern findings, which contain sufficient elemtens for sanctioning the prosecutors. The report in a detail way refers to the violation identified previously by KLI and at the end offers concrete recommendations on how to deal with these problems. A part of these recommendations were made  consistenly in the reports of KLI from March, 2014. </w:t>
      </w:r>
    </w:p>
  </w:footnote>
  <w:footnote w:id="81">
    <w:p w:rsidR="00D664E3" w:rsidRPr="00B57174" w:rsidRDefault="00D664E3" w:rsidP="00D664E3">
      <w:pPr>
        <w:pStyle w:val="FootnoteText"/>
        <w:rPr>
          <w:rFonts w:ascii="Book Antiqua" w:hAnsi="Book Antiqua"/>
          <w:sz w:val="18"/>
          <w:szCs w:val="18"/>
          <w:lang w:val="sq-AL"/>
        </w:rPr>
      </w:pPr>
      <w:r w:rsidRPr="00B57174">
        <w:rPr>
          <w:rStyle w:val="FootnoteReference"/>
          <w:rFonts w:ascii="Book Antiqua" w:hAnsi="Book Antiqua"/>
          <w:sz w:val="18"/>
          <w:szCs w:val="18"/>
          <w:lang w:val="sq-AL"/>
        </w:rPr>
        <w:footnoteRef/>
      </w:r>
      <w:r w:rsidRPr="00B57174">
        <w:rPr>
          <w:rFonts w:ascii="Book Antiqua" w:hAnsi="Book Antiqua"/>
          <w:sz w:val="18"/>
          <w:szCs w:val="18"/>
          <w:lang w:val="sq-AL"/>
        </w:rPr>
        <w:t xml:space="preserve"> </w:t>
      </w:r>
      <w:r>
        <w:rPr>
          <w:rFonts w:ascii="Book Antiqua" w:hAnsi="Book Antiqua" w:cs="Times New Roman"/>
          <w:i/>
          <w:sz w:val="18"/>
          <w:szCs w:val="18"/>
          <w:lang w:val="sq-AL"/>
        </w:rPr>
        <w:t>Note</w:t>
      </w:r>
      <w:r w:rsidRPr="00B57174">
        <w:rPr>
          <w:rFonts w:ascii="Book Antiqua" w:hAnsi="Book Antiqua" w:cs="Times New Roman"/>
          <w:i/>
          <w:sz w:val="18"/>
          <w:szCs w:val="18"/>
          <w:lang w:val="sq-AL"/>
        </w:rPr>
        <w:t>:</w:t>
      </w:r>
      <w:r w:rsidRPr="00B57174">
        <w:rPr>
          <w:rFonts w:ascii="Book Antiqua" w:hAnsi="Book Antiqua" w:cs="Times New Roman"/>
          <w:sz w:val="18"/>
          <w:szCs w:val="18"/>
          <w:lang w:val="sq-AL"/>
        </w:rPr>
        <w:t xml:space="preserve"> </w:t>
      </w:r>
      <w:r>
        <w:rPr>
          <w:rFonts w:ascii="Book Antiqua" w:hAnsi="Book Antiqua" w:cs="Times New Roman"/>
          <w:sz w:val="18"/>
          <w:szCs w:val="18"/>
          <w:lang w:val="sq-AL"/>
        </w:rPr>
        <w:t>KLI has interviewed the Chief Prosecutor of BP in Pristina, Mr. Imer Beka and the Chief Prosecutor of BP in Gjakova, Mrs. Shpresa Bakija and both answered that they are not aware that in their prosecutions have of prescription of criminal prosecution for corruption cases. Meanwhile, at the end of September KLI has received all the prosecutorial legal acts and during their analysis has identified two cases of prescription of</w:t>
      </w:r>
      <w:r w:rsidR="002D2B92">
        <w:rPr>
          <w:rFonts w:ascii="Book Antiqua" w:hAnsi="Book Antiqua" w:cs="Times New Roman"/>
          <w:sz w:val="18"/>
          <w:szCs w:val="18"/>
          <w:lang w:val="sq-AL"/>
        </w:rPr>
        <w:t xml:space="preserve"> corruption cases in BP in Pris</w:t>
      </w:r>
      <w:r>
        <w:rPr>
          <w:rFonts w:ascii="Book Antiqua" w:hAnsi="Book Antiqua" w:cs="Times New Roman"/>
          <w:sz w:val="18"/>
          <w:szCs w:val="18"/>
          <w:lang w:val="sq-AL"/>
        </w:rPr>
        <w:t xml:space="preserve">tina and one case of prescription  in BP in Gjakova. KLI interview with the Chief Prosecutor of BP in Pristina, Mr. Imer Beka and the Chief Prosecutor of BP in Gjakova, Mrs. Shpresa Bakija. September, 2014. </w:t>
      </w:r>
    </w:p>
  </w:footnote>
  <w:footnote w:id="82">
    <w:p w:rsidR="00D664E3" w:rsidRPr="00B57174" w:rsidRDefault="00D664E3" w:rsidP="00D664E3">
      <w:pPr>
        <w:pStyle w:val="FootnoteText"/>
        <w:rPr>
          <w:rFonts w:ascii="Book Antiqua" w:hAnsi="Book Antiqua" w:cs="Times New Roman"/>
          <w:sz w:val="18"/>
          <w:szCs w:val="18"/>
          <w:lang w:val="sq-AL"/>
        </w:rPr>
      </w:pPr>
      <w:r w:rsidRPr="00B57174">
        <w:rPr>
          <w:rStyle w:val="FootnoteReference"/>
          <w:rFonts w:ascii="Book Antiqua" w:hAnsi="Book Antiqua" w:cs="Times New Roman"/>
          <w:sz w:val="18"/>
          <w:szCs w:val="18"/>
          <w:lang w:val="sq-AL"/>
        </w:rPr>
        <w:footnoteRef/>
      </w:r>
      <w:r w:rsidRPr="00B57174">
        <w:rPr>
          <w:rFonts w:ascii="Book Antiqua" w:hAnsi="Book Antiqua" w:cs="Times New Roman"/>
          <w:sz w:val="18"/>
          <w:szCs w:val="18"/>
          <w:lang w:val="sq-AL"/>
        </w:rPr>
        <w:t xml:space="preserve"> </w:t>
      </w:r>
      <w:r>
        <w:rPr>
          <w:rFonts w:ascii="Book Antiqua" w:hAnsi="Book Antiqua" w:cs="Times New Roman"/>
          <w:sz w:val="18"/>
          <w:szCs w:val="18"/>
          <w:lang w:val="sq-AL"/>
        </w:rPr>
        <w:t xml:space="preserve">KLI interview with the Chief Prosecutor of BP in Mitrovica, Mr. Shyqri Syla. September, 2014. </w:t>
      </w:r>
    </w:p>
  </w:footnote>
  <w:footnote w:id="83">
    <w:p w:rsidR="00D664E3" w:rsidRPr="00B57174" w:rsidRDefault="00D664E3" w:rsidP="00D664E3">
      <w:pPr>
        <w:pStyle w:val="FootnoteText"/>
        <w:rPr>
          <w:rFonts w:ascii="Book Antiqua" w:hAnsi="Book Antiqua"/>
          <w:sz w:val="18"/>
          <w:szCs w:val="18"/>
          <w:lang w:val="sq-AL"/>
        </w:rPr>
      </w:pPr>
      <w:r w:rsidRPr="00B57174">
        <w:rPr>
          <w:rStyle w:val="FootnoteReference"/>
          <w:rFonts w:ascii="Book Antiqua" w:hAnsi="Book Antiqua"/>
          <w:sz w:val="18"/>
          <w:szCs w:val="18"/>
          <w:lang w:val="sq-AL"/>
        </w:rPr>
        <w:footnoteRef/>
      </w:r>
      <w:r w:rsidRPr="00B57174">
        <w:rPr>
          <w:rFonts w:ascii="Book Antiqua" w:hAnsi="Book Antiqua"/>
          <w:sz w:val="18"/>
          <w:szCs w:val="18"/>
          <w:lang w:val="sq-AL"/>
        </w:rPr>
        <w:t xml:space="preserve"> </w:t>
      </w:r>
      <w:r>
        <w:rPr>
          <w:rFonts w:ascii="Book Antiqua" w:hAnsi="Book Antiqua" w:cs="Times New Roman"/>
          <w:sz w:val="18"/>
          <w:szCs w:val="18"/>
          <w:lang w:val="sq-AL"/>
        </w:rPr>
        <w:t xml:space="preserve">KLI interview with Anti-Corruption National Coordinator, Mrs. Laura Pula. October, 2014. </w:t>
      </w:r>
    </w:p>
  </w:footnote>
  <w:footnote w:id="84">
    <w:p w:rsidR="00D664E3" w:rsidRPr="00B57174" w:rsidRDefault="00D664E3" w:rsidP="00D664E3">
      <w:pPr>
        <w:jc w:val="both"/>
        <w:rPr>
          <w:rFonts w:ascii="Book Antiqua" w:hAnsi="Book Antiqua" w:cs="Times New Roman"/>
          <w:sz w:val="18"/>
          <w:szCs w:val="18"/>
          <w:lang w:val="sq-AL"/>
        </w:rPr>
      </w:pPr>
      <w:r w:rsidRPr="00B57174">
        <w:rPr>
          <w:rStyle w:val="FootnoteReference"/>
          <w:rFonts w:ascii="Book Antiqua" w:hAnsi="Book Antiqua"/>
          <w:sz w:val="18"/>
          <w:szCs w:val="18"/>
          <w:lang w:val="sq-AL"/>
        </w:rPr>
        <w:footnoteRef/>
      </w:r>
      <w:r>
        <w:rPr>
          <w:rFonts w:ascii="Book Antiqua" w:hAnsi="Book Antiqua" w:cs="Times New Roman"/>
          <w:sz w:val="18"/>
          <w:szCs w:val="18"/>
          <w:lang w:val="sq-AL"/>
        </w:rPr>
        <w:t xml:space="preserve">According the decision of August 1, 2014, BP in Mitrovica has dismissed the criminal charge of the Kosovo Police Inspectorate, for the criminal offense “Accepting Bribes” from Article 343 of CPCK because it has reached the prescribed deadline of the criminal prosecution. </w:t>
      </w:r>
      <w:r w:rsidRPr="00B57174">
        <w:rPr>
          <w:rFonts w:ascii="Book Antiqua" w:hAnsi="Book Antiqua" w:cs="Times New Roman"/>
          <w:sz w:val="18"/>
          <w:szCs w:val="18"/>
          <w:lang w:val="sq-AL"/>
        </w:rPr>
        <w:t xml:space="preserve"> </w:t>
      </w:r>
    </w:p>
  </w:footnote>
  <w:footnote w:id="85">
    <w:p w:rsidR="00D664E3" w:rsidRPr="00B57174" w:rsidRDefault="00D664E3" w:rsidP="00D664E3">
      <w:pPr>
        <w:pStyle w:val="FootnoteText"/>
        <w:rPr>
          <w:rFonts w:ascii="Book Antiqua" w:eastAsiaTheme="minorEastAsia" w:hAnsi="Book Antiqua" w:cs="Times New Roman"/>
          <w:sz w:val="18"/>
          <w:szCs w:val="18"/>
          <w:lang w:val="sq-AL"/>
        </w:rPr>
      </w:pPr>
      <w:r w:rsidRPr="00B57174">
        <w:rPr>
          <w:rStyle w:val="FootnoteReference"/>
          <w:rFonts w:ascii="Book Antiqua" w:hAnsi="Book Antiqua"/>
          <w:sz w:val="18"/>
          <w:szCs w:val="18"/>
          <w:lang w:val="sq-AL"/>
        </w:rPr>
        <w:footnoteRef/>
      </w:r>
      <w:r w:rsidRPr="00B57174">
        <w:rPr>
          <w:rFonts w:ascii="Book Antiqua" w:hAnsi="Book Antiqua"/>
          <w:sz w:val="18"/>
          <w:szCs w:val="18"/>
          <w:lang w:val="sq-AL"/>
        </w:rPr>
        <w:t xml:space="preserve"> </w:t>
      </w:r>
      <w:r>
        <w:rPr>
          <w:rFonts w:ascii="Book Antiqua" w:eastAsiaTheme="minorEastAsia" w:hAnsi="Book Antiqua" w:cs="Times New Roman"/>
          <w:sz w:val="18"/>
          <w:szCs w:val="18"/>
          <w:lang w:val="sq-AL"/>
        </w:rPr>
        <w:t>According the decision of June 17, 2014, BP in Pristina has terminated the investigations for the criminal offenses “</w:t>
      </w:r>
      <w:r w:rsidRPr="00181189">
        <w:rPr>
          <w:rFonts w:ascii="Book Antiqua" w:eastAsiaTheme="minorEastAsia" w:hAnsi="Book Antiqua" w:cs="Times New Roman"/>
          <w:sz w:val="18"/>
          <w:szCs w:val="18"/>
          <w:lang w:val="sq-AL"/>
        </w:rPr>
        <w:t>Abuse of Official Duty</w:t>
      </w:r>
      <w:r>
        <w:rPr>
          <w:rFonts w:ascii="Book Antiqua" w:eastAsiaTheme="minorEastAsia" w:hAnsi="Book Antiqua" w:cs="Times New Roman"/>
          <w:sz w:val="18"/>
          <w:szCs w:val="18"/>
          <w:lang w:val="sq-AL"/>
        </w:rPr>
        <w:t>” and Falsifying Official Document: because they have reached the</w:t>
      </w:r>
      <w:r>
        <w:rPr>
          <w:rFonts w:ascii="Book Antiqua" w:hAnsi="Book Antiqua" w:cs="Times New Roman"/>
          <w:sz w:val="18"/>
          <w:szCs w:val="18"/>
          <w:lang w:val="sq-AL"/>
        </w:rPr>
        <w:t xml:space="preserve"> prescribed deadline of the criminal prosecution. </w:t>
      </w:r>
      <w:r w:rsidRPr="00B57174">
        <w:rPr>
          <w:rFonts w:ascii="Book Antiqua" w:hAnsi="Book Antiqua" w:cs="Times New Roman"/>
          <w:sz w:val="18"/>
          <w:szCs w:val="18"/>
          <w:lang w:val="sq-AL"/>
        </w:rPr>
        <w:t xml:space="preserve"> </w:t>
      </w:r>
    </w:p>
  </w:footnote>
  <w:footnote w:id="86">
    <w:p w:rsidR="00D664E3" w:rsidRPr="00B57174" w:rsidRDefault="00D664E3" w:rsidP="00D664E3">
      <w:pPr>
        <w:jc w:val="both"/>
        <w:rPr>
          <w:rFonts w:ascii="Book Antiqua" w:hAnsi="Book Antiqua" w:cs="Times New Roman"/>
          <w:b/>
          <w:sz w:val="18"/>
          <w:szCs w:val="18"/>
          <w:lang w:val="sq-AL"/>
        </w:rPr>
      </w:pPr>
      <w:r w:rsidRPr="00B57174">
        <w:rPr>
          <w:rStyle w:val="FootnoteReference"/>
          <w:rFonts w:ascii="Book Antiqua" w:hAnsi="Book Antiqua" w:cs="Times New Roman"/>
          <w:sz w:val="18"/>
          <w:szCs w:val="18"/>
          <w:lang w:val="sq-AL"/>
        </w:rPr>
        <w:footnoteRef/>
      </w:r>
      <w:r w:rsidRPr="00B57174">
        <w:rPr>
          <w:rFonts w:ascii="Book Antiqua" w:hAnsi="Book Antiqua" w:cs="Times New Roman"/>
          <w:sz w:val="18"/>
          <w:szCs w:val="18"/>
          <w:lang w:val="sq-AL"/>
        </w:rPr>
        <w:t xml:space="preserve"> </w:t>
      </w:r>
      <w:r>
        <w:rPr>
          <w:rFonts w:ascii="Book Antiqua" w:hAnsi="Book Antiqua" w:cs="Times New Roman"/>
          <w:sz w:val="18"/>
          <w:szCs w:val="18"/>
          <w:lang w:val="sq-AL"/>
        </w:rPr>
        <w:t>Based on the decision is ascertained that the criminal prosecution for the suspect criminal offense, has reached the prescribed deadline of the criminal offense because the offense happened in 2007, while the criminal charge has reached in prosecution on April 10, 200-, the expertise was done in November 27, 2008, while the last action in prosecution happened in December 15, 2008. Entry into force of the new Criminal Code, had made the application of the law more favorable in the concrete case, and the qualification of the offense as such accroding to the Article 422 of the new Code, “</w:t>
      </w:r>
      <w:r w:rsidRPr="00C12E1D">
        <w:rPr>
          <w:rFonts w:ascii="Book Antiqua" w:hAnsi="Book Antiqua" w:cs="Times New Roman"/>
          <w:sz w:val="18"/>
          <w:szCs w:val="18"/>
          <w:lang w:val="sq-AL"/>
        </w:rPr>
        <w:t>Abusing Official Position or Authority</w:t>
      </w:r>
      <w:r>
        <w:rPr>
          <w:rFonts w:ascii="Book Antiqua" w:hAnsi="Book Antiqua" w:cs="Times New Roman"/>
          <w:sz w:val="18"/>
          <w:szCs w:val="18"/>
          <w:lang w:val="sq-AL"/>
        </w:rPr>
        <w:t xml:space="preserve">”, which is punishable up to 5 years. Since the last action of prosecution was conducted on December 15, 2008, results that until December 5, 2013 have passed 5 years, for which it was prescribed the criminal prosecution for this criminal offense. From this we realise that from December 5, 2008 until the moment of decision in September, 2014, the Basic Prosecution in Pristina has not taken any action for the proceeding of such case, which has also allowed the reach of the precribed deadlinf of the criminal prosecution. </w:t>
      </w:r>
    </w:p>
  </w:footnote>
  <w:footnote w:id="87">
    <w:p w:rsidR="00D664E3" w:rsidRDefault="00D664E3" w:rsidP="00D664E3">
      <w:pPr>
        <w:pStyle w:val="FootnoteText"/>
        <w:rPr>
          <w:rFonts w:ascii="Book Antiqua" w:hAnsi="Book Antiqua" w:cs="Times New Roman"/>
          <w:sz w:val="18"/>
          <w:szCs w:val="18"/>
          <w:lang w:val="sq-AL"/>
        </w:rPr>
      </w:pPr>
      <w:r w:rsidRPr="00B57174">
        <w:rPr>
          <w:rStyle w:val="FootnoteReference"/>
          <w:rFonts w:ascii="Book Antiqua" w:hAnsi="Book Antiqua" w:cs="Times New Roman"/>
          <w:sz w:val="18"/>
          <w:szCs w:val="18"/>
          <w:lang w:val="sq-AL"/>
        </w:rPr>
        <w:footnoteRef/>
      </w:r>
      <w:r w:rsidRPr="00B57174">
        <w:rPr>
          <w:rFonts w:ascii="Book Antiqua" w:hAnsi="Book Antiqua" w:cs="Times New Roman"/>
          <w:sz w:val="18"/>
          <w:szCs w:val="18"/>
          <w:lang w:val="sq-AL"/>
        </w:rPr>
        <w:t xml:space="preserve"> </w:t>
      </w:r>
      <w:r>
        <w:rPr>
          <w:rFonts w:ascii="Book Antiqua" w:hAnsi="Book Antiqua" w:cs="Times New Roman"/>
          <w:sz w:val="18"/>
          <w:szCs w:val="18"/>
          <w:lang w:val="sq-AL"/>
        </w:rPr>
        <w:t>The Basic Prosecution in Gjakova has issued this decision bassed on Article 82, para. 1 subparagraph 1.2 of the CPCK, through which the criminal charge is dismissed with the justification that has reached the prescribed deadline of the criminal rposecution. Based in the decision is ascertained that the criminal prosecution for the suspect criminal offenses, has reached the prescribed deadline because the maximum of penalty for such offense, as the Criminal Code of the Republic of Kosovo foresees, is up to 5 years, while the actions happend in 2008. As a result, because from the time of suspicion of commiting the criminal offense, until the moment of filing the criminal charge, have passed more than 5 years, conform Article 106 para. 1 item 1.4 of CPCK the Court decided based on Article 82 para. 1 subparagraph 1.2 of CPCK.</w:t>
      </w:r>
    </w:p>
    <w:p w:rsidR="00D664E3" w:rsidRDefault="00D664E3" w:rsidP="00D664E3">
      <w:pPr>
        <w:pStyle w:val="FootnoteText"/>
        <w:rPr>
          <w:rFonts w:ascii="Book Antiqua" w:hAnsi="Book Antiqua" w:cs="Times New Roman"/>
          <w:sz w:val="18"/>
          <w:szCs w:val="18"/>
          <w:lang w:val="sq-AL"/>
        </w:rPr>
      </w:pPr>
    </w:p>
    <w:p w:rsidR="00D664E3" w:rsidRPr="00B57174" w:rsidRDefault="00D664E3" w:rsidP="00D664E3">
      <w:pPr>
        <w:pStyle w:val="FootnoteText"/>
        <w:rPr>
          <w:rFonts w:ascii="Book Antiqua" w:hAnsi="Book Antiqua" w:cs="Times New Roman"/>
          <w:sz w:val="18"/>
          <w:szCs w:val="18"/>
          <w:lang w:val="sq-AL"/>
        </w:rPr>
      </w:pPr>
    </w:p>
  </w:footnote>
  <w:footnote w:id="88">
    <w:p w:rsidR="00D664E3" w:rsidRPr="00B57174" w:rsidRDefault="00D664E3" w:rsidP="00D664E3">
      <w:pPr>
        <w:jc w:val="both"/>
        <w:rPr>
          <w:rFonts w:ascii="Book Antiqua" w:eastAsiaTheme="minorHAnsi" w:hAnsi="Book Antiqua" w:cs="Times New Roman"/>
          <w:sz w:val="18"/>
          <w:szCs w:val="18"/>
          <w:lang w:val="sq-AL"/>
        </w:rPr>
      </w:pPr>
      <w:r w:rsidRPr="00B57174">
        <w:rPr>
          <w:rStyle w:val="FootnoteReference"/>
          <w:rFonts w:ascii="Book Antiqua" w:hAnsi="Book Antiqua"/>
          <w:sz w:val="18"/>
          <w:szCs w:val="18"/>
          <w:lang w:val="sq-AL"/>
        </w:rPr>
        <w:footnoteRef/>
      </w:r>
      <w:r w:rsidRPr="00B57174">
        <w:rPr>
          <w:rFonts w:ascii="Book Antiqua" w:hAnsi="Book Antiqua"/>
          <w:sz w:val="18"/>
          <w:szCs w:val="18"/>
          <w:lang w:val="sq-AL"/>
        </w:rPr>
        <w:t xml:space="preserve"> </w:t>
      </w:r>
      <w:r>
        <w:rPr>
          <w:rFonts w:ascii="Book Antiqua" w:eastAsiaTheme="minorHAnsi" w:hAnsi="Book Antiqua" w:cs="Times New Roman"/>
          <w:sz w:val="18"/>
          <w:szCs w:val="18"/>
          <w:lang w:val="sq-AL"/>
        </w:rPr>
        <w:t xml:space="preserve">The Basic Prosecution in Peja based on the Article 82 para.1 item 1.2 of CPCK, has issued a ruling on March 18, 2014 for dismissing the criminal charge filed by Unit of Investigation of Economic Crimes and Corruption of Kosovo Police, because of the arrival of the prescription of criminal prosecution. </w:t>
      </w:r>
    </w:p>
    <w:p w:rsidR="00D664E3" w:rsidRPr="00B57174" w:rsidRDefault="00D664E3" w:rsidP="00D664E3">
      <w:pPr>
        <w:pStyle w:val="FootnoteText"/>
        <w:rPr>
          <w:rFonts w:ascii="Book Antiqua" w:hAnsi="Book Antiqua"/>
          <w:sz w:val="18"/>
          <w:szCs w:val="18"/>
          <w:lang w:val="sq-AL"/>
        </w:rPr>
      </w:pPr>
    </w:p>
  </w:footnote>
  <w:footnote w:id="89">
    <w:p w:rsidR="00D664E3" w:rsidRPr="00B57174" w:rsidRDefault="00D664E3" w:rsidP="00D664E3">
      <w:pPr>
        <w:pStyle w:val="FootnoteText"/>
        <w:rPr>
          <w:rFonts w:ascii="Book Antiqua" w:hAnsi="Book Antiqua" w:cs="Times New Roman"/>
          <w:sz w:val="18"/>
          <w:szCs w:val="18"/>
          <w:lang w:val="sq-AL"/>
        </w:rPr>
      </w:pPr>
      <w:r w:rsidRPr="00B57174">
        <w:rPr>
          <w:rStyle w:val="FootnoteReference"/>
          <w:rFonts w:ascii="Book Antiqua" w:hAnsi="Book Antiqua" w:cs="Times New Roman"/>
          <w:sz w:val="18"/>
          <w:szCs w:val="18"/>
          <w:lang w:val="sq-AL"/>
        </w:rPr>
        <w:footnoteRef/>
      </w:r>
      <w:r w:rsidRPr="00B57174">
        <w:rPr>
          <w:rFonts w:ascii="Book Antiqua" w:hAnsi="Book Antiqua" w:cs="Times New Roman"/>
          <w:sz w:val="18"/>
          <w:szCs w:val="18"/>
          <w:lang w:val="sq-AL"/>
        </w:rPr>
        <w:t xml:space="preserve"> </w:t>
      </w:r>
      <w:r>
        <w:rPr>
          <w:rFonts w:ascii="Book Antiqua" w:hAnsi="Book Antiqua" w:cs="Times New Roman"/>
          <w:sz w:val="18"/>
          <w:szCs w:val="18"/>
          <w:lang w:val="sq-AL"/>
        </w:rPr>
        <w:t>Basic Prosecution in Mitrovica issues a ruling by which the criminal charge for such offenses is dismissed with the justification that for the criminal offense “</w:t>
      </w:r>
      <w:r w:rsidRPr="006326AC">
        <w:rPr>
          <w:rFonts w:ascii="Book Antiqua" w:hAnsi="Book Antiqua" w:cs="Times New Roman"/>
          <w:sz w:val="18"/>
          <w:szCs w:val="18"/>
          <w:lang w:val="sq-AL"/>
        </w:rPr>
        <w:t>Abusing Official Position or Authority</w:t>
      </w:r>
      <w:r>
        <w:rPr>
          <w:rFonts w:ascii="Book Antiqua" w:hAnsi="Book Antiqua" w:cs="Times New Roman"/>
          <w:sz w:val="18"/>
          <w:szCs w:val="18"/>
          <w:lang w:val="sq-AL"/>
        </w:rPr>
        <w:t xml:space="preserve">” there is no reasonable doubt, while for the criminal offense </w:t>
      </w:r>
      <w:r w:rsidRPr="006326AC">
        <w:rPr>
          <w:rFonts w:ascii="Book Antiqua" w:hAnsi="Book Antiqua" w:cs="Times New Roman"/>
          <w:sz w:val="18"/>
          <w:szCs w:val="18"/>
          <w:lang w:val="sq-AL"/>
        </w:rPr>
        <w:t>“Keeping in ownership, control, possession or unauthorized use of weapons”</w:t>
      </w:r>
      <w:r>
        <w:rPr>
          <w:rFonts w:ascii="Book Antiqua" w:hAnsi="Book Antiqua" w:cs="Times New Roman"/>
          <w:sz w:val="18"/>
          <w:szCs w:val="18"/>
          <w:lang w:val="sq-AL"/>
        </w:rPr>
        <w:t xml:space="preserve"> because such case is included in the amnesty, Article 3 para 1.2 point 1.2.5 of the Amnesty Law of Kosovo. </w:t>
      </w:r>
    </w:p>
  </w:footnote>
  <w:footnote w:id="90">
    <w:p w:rsidR="00D664E3" w:rsidRPr="00B57174" w:rsidRDefault="00D664E3" w:rsidP="00D664E3">
      <w:pPr>
        <w:pStyle w:val="FootnoteText"/>
        <w:rPr>
          <w:rFonts w:ascii="Book Antiqua" w:hAnsi="Book Antiqua"/>
          <w:sz w:val="18"/>
          <w:szCs w:val="18"/>
          <w:lang w:val="sq-AL"/>
        </w:rPr>
      </w:pPr>
      <w:r w:rsidRPr="00B57174">
        <w:rPr>
          <w:rStyle w:val="FootnoteReference"/>
          <w:rFonts w:ascii="Book Antiqua" w:hAnsi="Book Antiqua" w:cs="Times New Roman"/>
          <w:sz w:val="18"/>
          <w:szCs w:val="18"/>
          <w:lang w:val="sq-AL"/>
        </w:rPr>
        <w:footnoteRef/>
      </w:r>
      <w:r w:rsidRPr="00B57174">
        <w:rPr>
          <w:rFonts w:ascii="Book Antiqua" w:hAnsi="Book Antiqua" w:cs="Times New Roman"/>
          <w:sz w:val="18"/>
          <w:szCs w:val="18"/>
          <w:lang w:val="sq-AL"/>
        </w:rPr>
        <w:t xml:space="preserve"> </w:t>
      </w:r>
      <w:r>
        <w:rPr>
          <w:rFonts w:ascii="Book Antiqua" w:hAnsi="Book Antiqua" w:cs="Times New Roman"/>
          <w:sz w:val="18"/>
          <w:szCs w:val="18"/>
          <w:lang w:val="sq-AL"/>
        </w:rPr>
        <w:t xml:space="preserve">Article 82 of the Criminal Procedure Code of Kosovo expressly foresees that 1. The State Prosecutor with the ruling dismisses the criminal charge received by the police or other sources within thirty (30) days, if by the report is clear that: 1.1. there is no reasonable doubt that the criminal offense is comitted, 1.2. </w:t>
      </w:r>
      <w:r w:rsidRPr="00B57174">
        <w:rPr>
          <w:rFonts w:ascii="Book Antiqua" w:hAnsi="Book Antiqua" w:cs="Times New Roman"/>
          <w:sz w:val="18"/>
          <w:szCs w:val="18"/>
          <w:lang w:val="sq-AL"/>
        </w:rPr>
        <w:t xml:space="preserve"> </w:t>
      </w:r>
      <w:r>
        <w:rPr>
          <w:rFonts w:ascii="Book Antiqua" w:hAnsi="Book Antiqua" w:cs="Times New Roman"/>
          <w:sz w:val="18"/>
          <w:szCs w:val="18"/>
          <w:lang w:val="sq-AL"/>
        </w:rPr>
        <w:t xml:space="preserve">the prescribed deadline for criminal prosecution has passed, 1.3. the criminal offense is included by amnesty or pardon; 1.4. the suspect has immunity and its removal is not possible or approved by the competent authorityl or 1.5. there are other circumstances that exclude persecution </w:t>
      </w:r>
    </w:p>
  </w:footnote>
  <w:footnote w:id="91">
    <w:p w:rsidR="00D664E3" w:rsidRPr="00B57174" w:rsidRDefault="00D664E3" w:rsidP="00D664E3">
      <w:pPr>
        <w:pStyle w:val="FootnoteText"/>
        <w:rPr>
          <w:rFonts w:ascii="Book Antiqua" w:hAnsi="Book Antiqua" w:cs="Times New Roman"/>
          <w:sz w:val="18"/>
          <w:szCs w:val="18"/>
          <w:lang w:val="sq-AL"/>
        </w:rPr>
      </w:pPr>
      <w:r w:rsidRPr="00B57174">
        <w:rPr>
          <w:rStyle w:val="FootnoteReference"/>
          <w:rFonts w:ascii="Book Antiqua" w:hAnsi="Book Antiqua"/>
          <w:sz w:val="18"/>
          <w:szCs w:val="18"/>
          <w:lang w:val="sq-AL"/>
        </w:rPr>
        <w:footnoteRef/>
      </w:r>
      <w:r w:rsidRPr="00B57174">
        <w:rPr>
          <w:rFonts w:ascii="Book Antiqua" w:hAnsi="Book Antiqua"/>
          <w:sz w:val="18"/>
          <w:szCs w:val="18"/>
          <w:lang w:val="sq-AL"/>
        </w:rPr>
        <w:t xml:space="preserve"> </w:t>
      </w:r>
      <w:r>
        <w:rPr>
          <w:rFonts w:ascii="Book Antiqua" w:hAnsi="Book Antiqua" w:cs="Times New Roman"/>
          <w:sz w:val="18"/>
          <w:szCs w:val="18"/>
          <w:lang w:val="sq-AL"/>
        </w:rPr>
        <w:t xml:space="preserve">The Basic Prosecution in Peja, based on the Article 82 para. 1.1 of CPCK, BP in Peja had issued a ruling whereby dismissed the criminal charge with the justification that there is no reasonable doubt for that criminal offense. </w:t>
      </w:r>
    </w:p>
  </w:footnote>
  <w:footnote w:id="92">
    <w:p w:rsidR="00D664E3" w:rsidRPr="00B57174" w:rsidRDefault="00D664E3" w:rsidP="00D664E3">
      <w:pPr>
        <w:pStyle w:val="FootnoteText"/>
        <w:rPr>
          <w:rFonts w:ascii="Book Antiqua" w:hAnsi="Book Antiqua"/>
          <w:sz w:val="18"/>
          <w:szCs w:val="18"/>
          <w:lang w:val="sq-AL"/>
        </w:rPr>
      </w:pPr>
      <w:r w:rsidRPr="00B57174">
        <w:rPr>
          <w:rStyle w:val="FootnoteReference"/>
          <w:rFonts w:ascii="Book Antiqua" w:hAnsi="Book Antiqua"/>
          <w:sz w:val="18"/>
          <w:szCs w:val="18"/>
          <w:lang w:val="sq-AL"/>
        </w:rPr>
        <w:footnoteRef/>
      </w:r>
      <w:r w:rsidRPr="00B57174">
        <w:rPr>
          <w:rFonts w:ascii="Book Antiqua" w:hAnsi="Book Antiqua"/>
          <w:sz w:val="18"/>
          <w:szCs w:val="18"/>
          <w:lang w:val="sq-AL"/>
        </w:rPr>
        <w:t xml:space="preserve"> </w:t>
      </w:r>
      <w:r>
        <w:rPr>
          <w:rFonts w:ascii="Book Antiqua" w:hAnsi="Book Antiqua" w:cs="Times New Roman"/>
          <w:sz w:val="18"/>
          <w:szCs w:val="18"/>
          <w:lang w:val="sq-AL"/>
        </w:rPr>
        <w:t>Article 82 of the Criminal Procedure Code of Kosovo expressly foresees that the State Prosecutor with a ruling desmisses the criminal charge by the police or other sources within thirty (30) days.</w:t>
      </w:r>
    </w:p>
  </w:footnote>
  <w:footnote w:id="93">
    <w:p w:rsidR="00D664E3" w:rsidRPr="00B57174" w:rsidRDefault="00D664E3" w:rsidP="00D664E3">
      <w:pPr>
        <w:pStyle w:val="FootnoteText"/>
        <w:rPr>
          <w:rFonts w:ascii="Book Antiqua" w:hAnsi="Book Antiqua"/>
          <w:sz w:val="18"/>
          <w:szCs w:val="18"/>
          <w:lang w:val="sq-AL"/>
        </w:rPr>
      </w:pPr>
      <w:r w:rsidRPr="00B57174">
        <w:rPr>
          <w:rStyle w:val="FootnoteReference"/>
          <w:rFonts w:ascii="Book Antiqua" w:hAnsi="Book Antiqua"/>
          <w:sz w:val="18"/>
          <w:szCs w:val="18"/>
          <w:lang w:val="sq-AL"/>
        </w:rPr>
        <w:footnoteRef/>
      </w:r>
      <w:r w:rsidRPr="00B57174">
        <w:rPr>
          <w:rFonts w:ascii="Book Antiqua" w:hAnsi="Book Antiqua"/>
          <w:sz w:val="18"/>
          <w:szCs w:val="18"/>
          <w:lang w:val="sq-AL"/>
        </w:rPr>
        <w:t xml:space="preserve"> </w:t>
      </w:r>
      <w:r>
        <w:rPr>
          <w:rFonts w:ascii="Book Antiqua" w:hAnsi="Book Antiqua" w:cs="Times New Roman"/>
          <w:sz w:val="18"/>
          <w:szCs w:val="18"/>
          <w:lang w:val="sq-AL"/>
        </w:rPr>
        <w:t>Based on the Article 82 para. 1.1 of CPCK, BP in Pristina issues a ruling whereby dismisses the criminal charge with the justification that there is no reasonable doubt for that criminal offense.</w:t>
      </w:r>
    </w:p>
  </w:footnote>
  <w:footnote w:id="94">
    <w:p w:rsidR="00D664E3" w:rsidRPr="00B57174" w:rsidRDefault="00D664E3" w:rsidP="00D664E3">
      <w:pPr>
        <w:pStyle w:val="FootnoteText"/>
        <w:rPr>
          <w:rFonts w:ascii="Book Antiqua" w:hAnsi="Book Antiqua"/>
          <w:sz w:val="18"/>
          <w:szCs w:val="18"/>
          <w:lang w:val="sq-AL"/>
        </w:rPr>
      </w:pPr>
      <w:r w:rsidRPr="00B57174">
        <w:rPr>
          <w:rStyle w:val="FootnoteReference"/>
          <w:rFonts w:ascii="Book Antiqua" w:hAnsi="Book Antiqua"/>
          <w:sz w:val="18"/>
          <w:szCs w:val="18"/>
          <w:lang w:val="sq-AL"/>
        </w:rPr>
        <w:footnoteRef/>
      </w:r>
      <w:r w:rsidRPr="00B57174">
        <w:rPr>
          <w:rFonts w:ascii="Book Antiqua" w:hAnsi="Book Antiqua"/>
          <w:sz w:val="18"/>
          <w:szCs w:val="18"/>
          <w:lang w:val="sq-AL"/>
        </w:rPr>
        <w:t xml:space="preserve"> </w:t>
      </w:r>
      <w:r w:rsidRPr="00B57174">
        <w:rPr>
          <w:rFonts w:ascii="Book Antiqua" w:hAnsi="Book Antiqua" w:cs="Times New Roman"/>
          <w:sz w:val="18"/>
          <w:szCs w:val="18"/>
          <w:lang w:val="sq-AL"/>
        </w:rPr>
        <w:t>Ibid.</w:t>
      </w:r>
    </w:p>
  </w:footnote>
  <w:footnote w:id="95">
    <w:p w:rsidR="00D664E3" w:rsidRPr="00B57174" w:rsidRDefault="00D664E3" w:rsidP="00D664E3">
      <w:pPr>
        <w:pStyle w:val="FootnoteText"/>
        <w:rPr>
          <w:rFonts w:ascii="Book Antiqua" w:hAnsi="Book Antiqua"/>
          <w:sz w:val="18"/>
          <w:szCs w:val="18"/>
          <w:lang w:val="sq-AL"/>
        </w:rPr>
      </w:pPr>
      <w:r w:rsidRPr="00B57174">
        <w:rPr>
          <w:rStyle w:val="FootnoteReference"/>
          <w:rFonts w:ascii="Book Antiqua" w:hAnsi="Book Antiqua" w:cs="Times New Roman"/>
          <w:sz w:val="18"/>
          <w:szCs w:val="18"/>
          <w:lang w:val="sq-AL"/>
        </w:rPr>
        <w:footnoteRef/>
      </w:r>
      <w:r w:rsidRPr="00B57174">
        <w:rPr>
          <w:rFonts w:ascii="Book Antiqua" w:hAnsi="Book Antiqua" w:cs="Times New Roman"/>
          <w:sz w:val="18"/>
          <w:szCs w:val="18"/>
          <w:lang w:val="sq-AL"/>
        </w:rPr>
        <w:t xml:space="preserve"> </w:t>
      </w:r>
      <w:r>
        <w:rPr>
          <w:rFonts w:ascii="Book Antiqua" w:hAnsi="Book Antiqua" w:cs="Times New Roman"/>
          <w:sz w:val="18"/>
          <w:szCs w:val="18"/>
          <w:lang w:val="sq-AL"/>
        </w:rPr>
        <w:t>Based on the Article 82, para 1 ponit 1.1 and Article 1.5 para 1 of CPCK, Basic Prosecution in Pristina issues a ruling whereby dismisses the criminal charge for such offenses with the justicifaction that there is no reasonable doubt for that criminal offense.</w:t>
      </w:r>
    </w:p>
  </w:footnote>
  <w:footnote w:id="96">
    <w:p w:rsidR="00D664E3" w:rsidRPr="00B57174" w:rsidRDefault="00D664E3" w:rsidP="00D664E3">
      <w:pPr>
        <w:pStyle w:val="FootnoteText"/>
        <w:rPr>
          <w:rFonts w:ascii="Book Antiqua" w:hAnsi="Book Antiqua" w:cs="Times New Roman"/>
          <w:sz w:val="18"/>
          <w:szCs w:val="18"/>
          <w:lang w:val="sq-AL"/>
        </w:rPr>
      </w:pPr>
      <w:r w:rsidRPr="00B57174">
        <w:rPr>
          <w:rStyle w:val="FootnoteReference"/>
          <w:rFonts w:ascii="Book Antiqua" w:hAnsi="Book Antiqua" w:cs="Times New Roman"/>
          <w:sz w:val="18"/>
          <w:szCs w:val="18"/>
          <w:lang w:val="sq-AL"/>
        </w:rPr>
        <w:footnoteRef/>
      </w:r>
      <w:r w:rsidRPr="00B57174">
        <w:rPr>
          <w:rFonts w:ascii="Book Antiqua" w:hAnsi="Book Antiqua" w:cs="Times New Roman"/>
          <w:sz w:val="18"/>
          <w:szCs w:val="18"/>
          <w:lang w:val="sq-AL"/>
        </w:rPr>
        <w:t xml:space="preserve"> </w:t>
      </w:r>
      <w:r>
        <w:rPr>
          <w:rFonts w:ascii="Book Antiqua" w:hAnsi="Book Antiqua" w:cs="Times New Roman"/>
          <w:sz w:val="18"/>
          <w:szCs w:val="18"/>
          <w:lang w:val="sq-AL"/>
        </w:rPr>
        <w:t>Based on the Article 82 para. 1.1 point 1.5 of CPCK, Basic Prosecution in Pristina issues a ruling whereby dismisses the criminal charge with the justification that there is no reasonable doubt for that criminal offense.</w:t>
      </w:r>
    </w:p>
  </w:footnote>
  <w:footnote w:id="97">
    <w:p w:rsidR="00D664E3" w:rsidRPr="00B57174" w:rsidRDefault="00D664E3" w:rsidP="00D664E3">
      <w:pPr>
        <w:pStyle w:val="FootnoteText"/>
        <w:rPr>
          <w:rFonts w:ascii="Book Antiqua" w:hAnsi="Book Antiqua" w:cs="Times New Roman"/>
          <w:sz w:val="18"/>
          <w:szCs w:val="18"/>
          <w:lang w:val="sq-AL"/>
        </w:rPr>
      </w:pPr>
      <w:r w:rsidRPr="00B57174">
        <w:rPr>
          <w:rStyle w:val="FootnoteReference"/>
          <w:rFonts w:ascii="Book Antiqua" w:hAnsi="Book Antiqua" w:cs="Times New Roman"/>
          <w:sz w:val="18"/>
          <w:szCs w:val="18"/>
          <w:lang w:val="sq-AL"/>
        </w:rPr>
        <w:footnoteRef/>
      </w:r>
      <w:r w:rsidRPr="00B57174">
        <w:rPr>
          <w:rFonts w:ascii="Book Antiqua" w:hAnsi="Book Antiqua" w:cs="Times New Roman"/>
          <w:sz w:val="18"/>
          <w:szCs w:val="18"/>
          <w:lang w:val="sq-AL"/>
        </w:rPr>
        <w:t xml:space="preserve"> Ibid. </w:t>
      </w:r>
    </w:p>
  </w:footnote>
  <w:footnote w:id="98">
    <w:p w:rsidR="00D664E3" w:rsidRPr="00B57174" w:rsidRDefault="00D664E3" w:rsidP="00D664E3">
      <w:pPr>
        <w:pStyle w:val="FootnoteText"/>
        <w:rPr>
          <w:rFonts w:ascii="Book Antiqua" w:hAnsi="Book Antiqua" w:cs="Times New Roman"/>
          <w:sz w:val="18"/>
          <w:szCs w:val="18"/>
          <w:lang w:val="sq-AL"/>
        </w:rPr>
      </w:pPr>
      <w:r w:rsidRPr="00B57174">
        <w:rPr>
          <w:rStyle w:val="FootnoteReference"/>
          <w:rFonts w:ascii="Book Antiqua" w:hAnsi="Book Antiqua" w:cs="Times New Roman"/>
          <w:sz w:val="18"/>
          <w:szCs w:val="18"/>
          <w:lang w:val="sq-AL"/>
        </w:rPr>
        <w:footnoteRef/>
      </w:r>
      <w:r w:rsidRPr="00B57174">
        <w:rPr>
          <w:rFonts w:ascii="Book Antiqua" w:hAnsi="Book Antiqua" w:cs="Times New Roman"/>
          <w:sz w:val="18"/>
          <w:szCs w:val="18"/>
          <w:lang w:val="sq-AL"/>
        </w:rPr>
        <w:t xml:space="preserve"> </w:t>
      </w:r>
      <w:r>
        <w:rPr>
          <w:rFonts w:ascii="Book Antiqua" w:hAnsi="Book Antiqua" w:cs="Times New Roman"/>
          <w:sz w:val="18"/>
          <w:szCs w:val="18"/>
          <w:lang w:val="sq-AL"/>
        </w:rPr>
        <w:t xml:space="preserve">Even in this case, based on Article 82 para </w:t>
      </w:r>
      <w:r w:rsidR="002D2B92">
        <w:rPr>
          <w:rFonts w:ascii="Book Antiqua" w:hAnsi="Book Antiqua" w:cs="Times New Roman"/>
          <w:sz w:val="18"/>
          <w:szCs w:val="18"/>
          <w:lang w:val="sq-AL"/>
        </w:rPr>
        <w:t>1 point 1.1 of CPCK, BP in Pris</w:t>
      </w:r>
      <w:r>
        <w:rPr>
          <w:rFonts w:ascii="Book Antiqua" w:hAnsi="Book Antiqua" w:cs="Times New Roman"/>
          <w:sz w:val="18"/>
          <w:szCs w:val="18"/>
          <w:lang w:val="sq-AL"/>
        </w:rPr>
        <w:t xml:space="preserve">tina issues a ruling whereby dismisses the criminal charge for such case with the justification that there is no reasonable doubt for ths criminal offense. </w:t>
      </w:r>
    </w:p>
  </w:footnote>
  <w:footnote w:id="99">
    <w:p w:rsidR="00D664E3" w:rsidRPr="00B57174" w:rsidRDefault="00D664E3" w:rsidP="00D664E3">
      <w:pPr>
        <w:pStyle w:val="FootnoteText"/>
        <w:rPr>
          <w:rFonts w:ascii="Book Antiqua" w:hAnsi="Book Antiqua" w:cs="Times New Roman"/>
          <w:sz w:val="18"/>
          <w:szCs w:val="18"/>
          <w:lang w:val="sq-AL"/>
        </w:rPr>
      </w:pPr>
      <w:r w:rsidRPr="00B57174">
        <w:rPr>
          <w:rStyle w:val="FootnoteReference"/>
          <w:rFonts w:ascii="Book Antiqua" w:hAnsi="Book Antiqua" w:cs="Times New Roman"/>
          <w:sz w:val="18"/>
          <w:szCs w:val="18"/>
          <w:lang w:val="sq-AL"/>
        </w:rPr>
        <w:footnoteRef/>
      </w:r>
      <w:r w:rsidRPr="00B57174">
        <w:rPr>
          <w:rFonts w:ascii="Book Antiqua" w:hAnsi="Book Antiqua" w:cs="Times New Roman"/>
          <w:sz w:val="18"/>
          <w:szCs w:val="18"/>
          <w:lang w:val="sq-AL"/>
        </w:rPr>
        <w:t xml:space="preserve"> </w:t>
      </w:r>
      <w:r>
        <w:rPr>
          <w:rFonts w:ascii="Book Antiqua" w:hAnsi="Book Antiqua" w:cs="Times New Roman"/>
          <w:sz w:val="18"/>
          <w:szCs w:val="18"/>
          <w:lang w:val="sq-AL"/>
        </w:rPr>
        <w:t xml:space="preserve">Basic Prosecution in Prizren had decided based in Article 82 para 1, subpara. 1.5 of CPCK, through which the criminal charge for crminal offenses was dismissed with the justification that there is no reasonable doubt. </w:t>
      </w:r>
    </w:p>
  </w:footnote>
  <w:footnote w:id="100">
    <w:p w:rsidR="00D664E3" w:rsidRPr="00B57174" w:rsidRDefault="00D664E3" w:rsidP="00D664E3">
      <w:pPr>
        <w:pStyle w:val="FootnoteText"/>
        <w:rPr>
          <w:rFonts w:ascii="Book Antiqua" w:hAnsi="Book Antiqua" w:cs="Times New Roman"/>
          <w:sz w:val="18"/>
          <w:szCs w:val="18"/>
          <w:lang w:val="sq-AL"/>
        </w:rPr>
      </w:pPr>
      <w:r w:rsidRPr="00B57174">
        <w:rPr>
          <w:rStyle w:val="FootnoteReference"/>
          <w:rFonts w:ascii="Book Antiqua" w:hAnsi="Book Antiqua" w:cs="Times New Roman"/>
          <w:sz w:val="18"/>
          <w:szCs w:val="18"/>
          <w:lang w:val="sq-AL"/>
        </w:rPr>
        <w:footnoteRef/>
      </w:r>
      <w:r w:rsidRPr="00B57174">
        <w:rPr>
          <w:rFonts w:ascii="Book Antiqua" w:hAnsi="Book Antiqua" w:cs="Times New Roman"/>
          <w:sz w:val="18"/>
          <w:szCs w:val="18"/>
          <w:lang w:val="sq-AL"/>
        </w:rPr>
        <w:t xml:space="preserve"> Ibid.</w:t>
      </w:r>
    </w:p>
  </w:footnote>
  <w:footnote w:id="101">
    <w:p w:rsidR="00D664E3" w:rsidRPr="00B57174" w:rsidRDefault="00D664E3" w:rsidP="00D664E3">
      <w:pPr>
        <w:pStyle w:val="FootnoteText"/>
        <w:rPr>
          <w:rFonts w:ascii="Book Antiqua" w:hAnsi="Book Antiqua" w:cs="Times New Roman"/>
          <w:sz w:val="18"/>
          <w:szCs w:val="18"/>
          <w:lang w:val="sq-AL"/>
        </w:rPr>
      </w:pPr>
      <w:r w:rsidRPr="00B57174">
        <w:rPr>
          <w:rStyle w:val="FootnoteReference"/>
          <w:rFonts w:ascii="Book Antiqua" w:hAnsi="Book Antiqua" w:cs="Times New Roman"/>
          <w:sz w:val="18"/>
          <w:szCs w:val="18"/>
          <w:lang w:val="sq-AL"/>
        </w:rPr>
        <w:footnoteRef/>
      </w:r>
      <w:r w:rsidRPr="00B57174">
        <w:rPr>
          <w:rFonts w:ascii="Book Antiqua" w:hAnsi="Book Antiqua" w:cs="Times New Roman"/>
          <w:sz w:val="18"/>
          <w:szCs w:val="18"/>
          <w:lang w:val="sq-AL"/>
        </w:rPr>
        <w:t xml:space="preserve"> </w:t>
      </w:r>
      <w:r>
        <w:rPr>
          <w:rFonts w:ascii="Book Antiqua" w:hAnsi="Book Antiqua" w:cs="Times New Roman"/>
          <w:sz w:val="18"/>
          <w:szCs w:val="18"/>
          <w:lang w:val="sq-AL"/>
        </w:rPr>
        <w:t xml:space="preserve">Basic Prosecution in Prizren had issued a ruling based on Article 82 para.1 subpara. 1 of CPCK, by which has dismissed a criminal charge with the justification that fur such offenses there is no reasonable doubt.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46" w:rsidRPr="0064378A" w:rsidRDefault="0064378A" w:rsidP="00805E8F">
    <w:pPr>
      <w:pStyle w:val="Header"/>
      <w:rPr>
        <w:rFonts w:ascii="Book Antiqua" w:hAnsi="Book Antiqua"/>
        <w:sz w:val="20"/>
        <w:szCs w:val="20"/>
      </w:rPr>
    </w:pPr>
    <w:r>
      <w:rPr>
        <w:rFonts w:ascii="Book Antiqua" w:hAnsi="Book Antiqua"/>
        <w:sz w:val="20"/>
        <w:szCs w:val="20"/>
      </w:rPr>
      <w:t xml:space="preserve">      </w:t>
    </w:r>
    <w:r w:rsidRPr="0064378A">
      <w:rPr>
        <w:rFonts w:ascii="Book Antiqua" w:hAnsi="Book Antiqua"/>
        <w:sz w:val="20"/>
        <w:szCs w:val="20"/>
      </w:rPr>
      <w:t>Kosovo Law Institute</w:t>
    </w:r>
    <w:r w:rsidRPr="0064378A">
      <w:rPr>
        <w:rFonts w:ascii="Book Antiqua" w:hAnsi="Book Antiqua"/>
        <w:sz w:val="20"/>
        <w:szCs w:val="20"/>
      </w:rPr>
      <w:tab/>
    </w:r>
    <w:r w:rsidRPr="0064378A">
      <w:rPr>
        <w:rFonts w:ascii="Book Antiqua" w:hAnsi="Book Antiqua"/>
        <w:sz w:val="20"/>
        <w:szCs w:val="20"/>
      </w:rPr>
      <w:tab/>
    </w:r>
    <w:r w:rsidRPr="0064378A">
      <w:rPr>
        <w:rFonts w:ascii="Book Antiqua" w:hAnsi="Book Antiqua"/>
        <w:sz w:val="20"/>
        <w:szCs w:val="20"/>
      </w:rPr>
      <w:tab/>
    </w:r>
    <w:r w:rsidRPr="0064378A">
      <w:rPr>
        <w:rFonts w:ascii="Book Antiqua" w:hAnsi="Book Antiqua"/>
        <w:sz w:val="20"/>
        <w:szCs w:val="20"/>
      </w:rPr>
      <w:tab/>
      <w:t>December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6A2"/>
    <w:multiLevelType w:val="hybridMultilevel"/>
    <w:tmpl w:val="8C90D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E4627"/>
    <w:multiLevelType w:val="hybridMultilevel"/>
    <w:tmpl w:val="18B8ACF0"/>
    <w:lvl w:ilvl="0" w:tplc="4F749B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E69FD"/>
    <w:multiLevelType w:val="hybridMultilevel"/>
    <w:tmpl w:val="18B8ACF0"/>
    <w:lvl w:ilvl="0" w:tplc="4F749B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05958"/>
    <w:multiLevelType w:val="hybridMultilevel"/>
    <w:tmpl w:val="69DCA7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B1CEB"/>
    <w:multiLevelType w:val="hybridMultilevel"/>
    <w:tmpl w:val="24B0B938"/>
    <w:lvl w:ilvl="0" w:tplc="1D6ADE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1B64FA"/>
    <w:multiLevelType w:val="hybridMultilevel"/>
    <w:tmpl w:val="CF12A3F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1A32A0"/>
    <w:multiLevelType w:val="hybridMultilevel"/>
    <w:tmpl w:val="F6FCD5E2"/>
    <w:lvl w:ilvl="0" w:tplc="EA626E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D73EC1"/>
    <w:multiLevelType w:val="hybridMultilevel"/>
    <w:tmpl w:val="1D76C1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3E57D7"/>
    <w:multiLevelType w:val="hybridMultilevel"/>
    <w:tmpl w:val="18B8ACF0"/>
    <w:lvl w:ilvl="0" w:tplc="4F749B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DC1137"/>
    <w:multiLevelType w:val="hybridMultilevel"/>
    <w:tmpl w:val="18B8ACF0"/>
    <w:lvl w:ilvl="0" w:tplc="4F749B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AD4829"/>
    <w:multiLevelType w:val="hybridMultilevel"/>
    <w:tmpl w:val="90EE73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944902"/>
    <w:multiLevelType w:val="hybridMultilevel"/>
    <w:tmpl w:val="E9FAB7C4"/>
    <w:lvl w:ilvl="0" w:tplc="A8683EE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B80418"/>
    <w:multiLevelType w:val="hybridMultilevel"/>
    <w:tmpl w:val="8B7CA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DA1C7D"/>
    <w:multiLevelType w:val="hybridMultilevel"/>
    <w:tmpl w:val="18B8ACF0"/>
    <w:lvl w:ilvl="0" w:tplc="4F749B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AB7FFA"/>
    <w:multiLevelType w:val="hybridMultilevel"/>
    <w:tmpl w:val="FEAE2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3E27D8"/>
    <w:multiLevelType w:val="hybridMultilevel"/>
    <w:tmpl w:val="F6FCD5E2"/>
    <w:lvl w:ilvl="0" w:tplc="EA626E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726D0C"/>
    <w:multiLevelType w:val="hybridMultilevel"/>
    <w:tmpl w:val="C6D6A3EC"/>
    <w:lvl w:ilvl="0" w:tplc="D73EE6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262AFA"/>
    <w:multiLevelType w:val="hybridMultilevel"/>
    <w:tmpl w:val="E07A5186"/>
    <w:lvl w:ilvl="0" w:tplc="5F222048">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7F0691"/>
    <w:multiLevelType w:val="hybridMultilevel"/>
    <w:tmpl w:val="B742EC6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24931B1"/>
    <w:multiLevelType w:val="hybridMultilevel"/>
    <w:tmpl w:val="5F0A6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387760"/>
    <w:multiLevelType w:val="hybridMultilevel"/>
    <w:tmpl w:val="18B8ACF0"/>
    <w:lvl w:ilvl="0" w:tplc="4F749B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247A9D"/>
    <w:multiLevelType w:val="hybridMultilevel"/>
    <w:tmpl w:val="B8DE9A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F06145"/>
    <w:multiLevelType w:val="hybridMultilevel"/>
    <w:tmpl w:val="18B8ACF0"/>
    <w:lvl w:ilvl="0" w:tplc="4F749B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146243"/>
    <w:multiLevelType w:val="hybridMultilevel"/>
    <w:tmpl w:val="57083B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787E8A"/>
    <w:multiLevelType w:val="hybridMultilevel"/>
    <w:tmpl w:val="F6FCD5E2"/>
    <w:lvl w:ilvl="0" w:tplc="EA626E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A41EEE"/>
    <w:multiLevelType w:val="hybridMultilevel"/>
    <w:tmpl w:val="18B8ACF0"/>
    <w:lvl w:ilvl="0" w:tplc="4F749B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CF0909"/>
    <w:multiLevelType w:val="hybridMultilevel"/>
    <w:tmpl w:val="F6FCD5E2"/>
    <w:lvl w:ilvl="0" w:tplc="EA626E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857E64"/>
    <w:multiLevelType w:val="hybridMultilevel"/>
    <w:tmpl w:val="F6FCD5E2"/>
    <w:lvl w:ilvl="0" w:tplc="EA626E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7F0EF1"/>
    <w:multiLevelType w:val="hybridMultilevel"/>
    <w:tmpl w:val="18B8ACF0"/>
    <w:lvl w:ilvl="0" w:tplc="4F749B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101A9A"/>
    <w:multiLevelType w:val="hybridMultilevel"/>
    <w:tmpl w:val="C606635A"/>
    <w:lvl w:ilvl="0" w:tplc="CA4653F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4C0031"/>
    <w:multiLevelType w:val="hybridMultilevel"/>
    <w:tmpl w:val="240AF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7B1AF5"/>
    <w:multiLevelType w:val="hybridMultilevel"/>
    <w:tmpl w:val="F6FCD5E2"/>
    <w:lvl w:ilvl="0" w:tplc="EA626E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5E4E5A"/>
    <w:multiLevelType w:val="hybridMultilevel"/>
    <w:tmpl w:val="C8EC8894"/>
    <w:lvl w:ilvl="0" w:tplc="0B564A6E">
      <w:start w:val="1"/>
      <w:numFmt w:val="decimal"/>
      <w:lvlText w:val="%1."/>
      <w:lvlJc w:val="left"/>
      <w:pPr>
        <w:ind w:left="1080" w:hanging="360"/>
      </w:pPr>
      <w:rPr>
        <w:rFonts w:ascii="Book Antiqua" w:eastAsiaTheme="minorEastAsia" w:hAnsi="Book Antiqua"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A2E3C61"/>
    <w:multiLevelType w:val="hybridMultilevel"/>
    <w:tmpl w:val="5F0A6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2B27D4"/>
    <w:multiLevelType w:val="hybridMultilevel"/>
    <w:tmpl w:val="6A5A8666"/>
    <w:lvl w:ilvl="0" w:tplc="BC6888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CF14D0"/>
    <w:multiLevelType w:val="hybridMultilevel"/>
    <w:tmpl w:val="1436E00C"/>
    <w:lvl w:ilvl="0" w:tplc="0C5C9F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416330"/>
    <w:multiLevelType w:val="hybridMultilevel"/>
    <w:tmpl w:val="970C4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2356D3"/>
    <w:multiLevelType w:val="hybridMultilevel"/>
    <w:tmpl w:val="E0B41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9B11C4"/>
    <w:multiLevelType w:val="hybridMultilevel"/>
    <w:tmpl w:val="2B605A20"/>
    <w:lvl w:ilvl="0" w:tplc="A9607A96">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A85DFA"/>
    <w:multiLevelType w:val="hybridMultilevel"/>
    <w:tmpl w:val="57083B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9"/>
  </w:num>
  <w:num w:numId="3">
    <w:abstractNumId w:val="33"/>
  </w:num>
  <w:num w:numId="4">
    <w:abstractNumId w:val="36"/>
  </w:num>
  <w:num w:numId="5">
    <w:abstractNumId w:val="26"/>
  </w:num>
  <w:num w:numId="6">
    <w:abstractNumId w:val="28"/>
  </w:num>
  <w:num w:numId="7">
    <w:abstractNumId w:val="35"/>
  </w:num>
  <w:num w:numId="8">
    <w:abstractNumId w:val="27"/>
  </w:num>
  <w:num w:numId="9">
    <w:abstractNumId w:val="31"/>
  </w:num>
  <w:num w:numId="10">
    <w:abstractNumId w:val="6"/>
  </w:num>
  <w:num w:numId="11">
    <w:abstractNumId w:val="19"/>
  </w:num>
  <w:num w:numId="12">
    <w:abstractNumId w:val="24"/>
  </w:num>
  <w:num w:numId="13">
    <w:abstractNumId w:val="15"/>
  </w:num>
  <w:num w:numId="14">
    <w:abstractNumId w:val="38"/>
  </w:num>
  <w:num w:numId="15">
    <w:abstractNumId w:val="22"/>
  </w:num>
  <w:num w:numId="16">
    <w:abstractNumId w:val="13"/>
  </w:num>
  <w:num w:numId="17">
    <w:abstractNumId w:val="2"/>
  </w:num>
  <w:num w:numId="18">
    <w:abstractNumId w:val="20"/>
  </w:num>
  <w:num w:numId="19">
    <w:abstractNumId w:val="1"/>
  </w:num>
  <w:num w:numId="20">
    <w:abstractNumId w:val="8"/>
  </w:num>
  <w:num w:numId="21">
    <w:abstractNumId w:val="25"/>
  </w:num>
  <w:num w:numId="22">
    <w:abstractNumId w:val="11"/>
  </w:num>
  <w:num w:numId="23">
    <w:abstractNumId w:val="32"/>
  </w:num>
  <w:num w:numId="24">
    <w:abstractNumId w:val="18"/>
  </w:num>
  <w:num w:numId="25">
    <w:abstractNumId w:val="5"/>
  </w:num>
  <w:num w:numId="26">
    <w:abstractNumId w:val="17"/>
  </w:num>
  <w:num w:numId="27">
    <w:abstractNumId w:val="9"/>
  </w:num>
  <w:num w:numId="28">
    <w:abstractNumId w:val="34"/>
  </w:num>
  <w:num w:numId="29">
    <w:abstractNumId w:val="16"/>
  </w:num>
  <w:num w:numId="30">
    <w:abstractNumId w:val="4"/>
  </w:num>
  <w:num w:numId="31">
    <w:abstractNumId w:val="39"/>
  </w:num>
  <w:num w:numId="32">
    <w:abstractNumId w:val="3"/>
  </w:num>
  <w:num w:numId="33">
    <w:abstractNumId w:val="7"/>
  </w:num>
  <w:num w:numId="34">
    <w:abstractNumId w:val="21"/>
  </w:num>
  <w:num w:numId="35">
    <w:abstractNumId w:val="0"/>
  </w:num>
  <w:num w:numId="36">
    <w:abstractNumId w:val="12"/>
  </w:num>
  <w:num w:numId="37">
    <w:abstractNumId w:val="14"/>
  </w:num>
  <w:num w:numId="38">
    <w:abstractNumId w:val="30"/>
  </w:num>
  <w:num w:numId="39">
    <w:abstractNumId w:val="37"/>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603B6"/>
    <w:rsid w:val="00000FE2"/>
    <w:rsid w:val="00002FEF"/>
    <w:rsid w:val="00004992"/>
    <w:rsid w:val="00007220"/>
    <w:rsid w:val="00010EF0"/>
    <w:rsid w:val="000118E2"/>
    <w:rsid w:val="00021CBA"/>
    <w:rsid w:val="00023487"/>
    <w:rsid w:val="00025925"/>
    <w:rsid w:val="00030585"/>
    <w:rsid w:val="00035C73"/>
    <w:rsid w:val="00043417"/>
    <w:rsid w:val="00044DC4"/>
    <w:rsid w:val="000455F1"/>
    <w:rsid w:val="0004590A"/>
    <w:rsid w:val="00054872"/>
    <w:rsid w:val="000552B6"/>
    <w:rsid w:val="00067E26"/>
    <w:rsid w:val="00070716"/>
    <w:rsid w:val="00071938"/>
    <w:rsid w:val="00072A3B"/>
    <w:rsid w:val="00077448"/>
    <w:rsid w:val="000819A4"/>
    <w:rsid w:val="00086AC4"/>
    <w:rsid w:val="000903E3"/>
    <w:rsid w:val="00090D13"/>
    <w:rsid w:val="000A00CF"/>
    <w:rsid w:val="000A255A"/>
    <w:rsid w:val="000A29BD"/>
    <w:rsid w:val="000B5659"/>
    <w:rsid w:val="000C0C0A"/>
    <w:rsid w:val="000C784B"/>
    <w:rsid w:val="000C7B60"/>
    <w:rsid w:val="000D70ED"/>
    <w:rsid w:val="000D7423"/>
    <w:rsid w:val="000D7FBD"/>
    <w:rsid w:val="000E1224"/>
    <w:rsid w:val="000E20DD"/>
    <w:rsid w:val="000F341A"/>
    <w:rsid w:val="000F4926"/>
    <w:rsid w:val="000F666C"/>
    <w:rsid w:val="000F6B9A"/>
    <w:rsid w:val="000F7DC6"/>
    <w:rsid w:val="00106527"/>
    <w:rsid w:val="00106F14"/>
    <w:rsid w:val="001107C3"/>
    <w:rsid w:val="0012503C"/>
    <w:rsid w:val="00130E46"/>
    <w:rsid w:val="00136AC1"/>
    <w:rsid w:val="00140D83"/>
    <w:rsid w:val="00141CD7"/>
    <w:rsid w:val="0015232E"/>
    <w:rsid w:val="001618CB"/>
    <w:rsid w:val="0017467C"/>
    <w:rsid w:val="0018023D"/>
    <w:rsid w:val="0018206E"/>
    <w:rsid w:val="0018614C"/>
    <w:rsid w:val="00186D84"/>
    <w:rsid w:val="0019094F"/>
    <w:rsid w:val="0019201E"/>
    <w:rsid w:val="001938B2"/>
    <w:rsid w:val="001A134B"/>
    <w:rsid w:val="001A1D2C"/>
    <w:rsid w:val="001B1948"/>
    <w:rsid w:val="001B6362"/>
    <w:rsid w:val="001C66BA"/>
    <w:rsid w:val="001D0B51"/>
    <w:rsid w:val="001D51D9"/>
    <w:rsid w:val="001E204F"/>
    <w:rsid w:val="001E24FB"/>
    <w:rsid w:val="001E626D"/>
    <w:rsid w:val="001F1983"/>
    <w:rsid w:val="001F2AA4"/>
    <w:rsid w:val="001F4055"/>
    <w:rsid w:val="001F53D8"/>
    <w:rsid w:val="001F5945"/>
    <w:rsid w:val="001F6AD1"/>
    <w:rsid w:val="0020394E"/>
    <w:rsid w:val="002058F2"/>
    <w:rsid w:val="00205F74"/>
    <w:rsid w:val="00207CFF"/>
    <w:rsid w:val="002149DF"/>
    <w:rsid w:val="00215017"/>
    <w:rsid w:val="00220E0D"/>
    <w:rsid w:val="00222F6E"/>
    <w:rsid w:val="002239CC"/>
    <w:rsid w:val="002262E9"/>
    <w:rsid w:val="00234FED"/>
    <w:rsid w:val="0024346F"/>
    <w:rsid w:val="002441D6"/>
    <w:rsid w:val="00244BB0"/>
    <w:rsid w:val="00245D19"/>
    <w:rsid w:val="00246BD8"/>
    <w:rsid w:val="00247A77"/>
    <w:rsid w:val="00247AA3"/>
    <w:rsid w:val="00253A04"/>
    <w:rsid w:val="00256E46"/>
    <w:rsid w:val="0025726C"/>
    <w:rsid w:val="002603B6"/>
    <w:rsid w:val="0026093A"/>
    <w:rsid w:val="002617FF"/>
    <w:rsid w:val="00266927"/>
    <w:rsid w:val="002707E7"/>
    <w:rsid w:val="00274BBD"/>
    <w:rsid w:val="00285BC0"/>
    <w:rsid w:val="002913EE"/>
    <w:rsid w:val="002A485D"/>
    <w:rsid w:val="002A6C8E"/>
    <w:rsid w:val="002A6EF7"/>
    <w:rsid w:val="002B0560"/>
    <w:rsid w:val="002B0B98"/>
    <w:rsid w:val="002B49F7"/>
    <w:rsid w:val="002B71B6"/>
    <w:rsid w:val="002B7A9E"/>
    <w:rsid w:val="002C036B"/>
    <w:rsid w:val="002C0D0A"/>
    <w:rsid w:val="002D0C40"/>
    <w:rsid w:val="002D2B92"/>
    <w:rsid w:val="002D390E"/>
    <w:rsid w:val="002D3EFF"/>
    <w:rsid w:val="002D4C34"/>
    <w:rsid w:val="002D71E3"/>
    <w:rsid w:val="002E4D70"/>
    <w:rsid w:val="002E526B"/>
    <w:rsid w:val="002E6092"/>
    <w:rsid w:val="002F2CB2"/>
    <w:rsid w:val="002F54D9"/>
    <w:rsid w:val="002F5789"/>
    <w:rsid w:val="002F5D3E"/>
    <w:rsid w:val="002F691D"/>
    <w:rsid w:val="0030142F"/>
    <w:rsid w:val="00304729"/>
    <w:rsid w:val="00304FFB"/>
    <w:rsid w:val="003104E1"/>
    <w:rsid w:val="00310EAE"/>
    <w:rsid w:val="00317508"/>
    <w:rsid w:val="0032370A"/>
    <w:rsid w:val="0033649B"/>
    <w:rsid w:val="003378CD"/>
    <w:rsid w:val="00343F55"/>
    <w:rsid w:val="0034699C"/>
    <w:rsid w:val="00366D95"/>
    <w:rsid w:val="00370AE6"/>
    <w:rsid w:val="00372A32"/>
    <w:rsid w:val="003747B1"/>
    <w:rsid w:val="0037512D"/>
    <w:rsid w:val="00377D62"/>
    <w:rsid w:val="0038492A"/>
    <w:rsid w:val="00384CEB"/>
    <w:rsid w:val="003873EC"/>
    <w:rsid w:val="00390024"/>
    <w:rsid w:val="003912C6"/>
    <w:rsid w:val="003929BA"/>
    <w:rsid w:val="0039346A"/>
    <w:rsid w:val="0039544F"/>
    <w:rsid w:val="003A16F9"/>
    <w:rsid w:val="003A2310"/>
    <w:rsid w:val="003B06E3"/>
    <w:rsid w:val="003B1809"/>
    <w:rsid w:val="003B3DF2"/>
    <w:rsid w:val="003B620C"/>
    <w:rsid w:val="003C09E3"/>
    <w:rsid w:val="003C5728"/>
    <w:rsid w:val="003D13D1"/>
    <w:rsid w:val="003D17ED"/>
    <w:rsid w:val="003E2B20"/>
    <w:rsid w:val="00402347"/>
    <w:rsid w:val="0040317C"/>
    <w:rsid w:val="00403A03"/>
    <w:rsid w:val="00404370"/>
    <w:rsid w:val="00407614"/>
    <w:rsid w:val="00413406"/>
    <w:rsid w:val="00417685"/>
    <w:rsid w:val="00424DBC"/>
    <w:rsid w:val="00427BE2"/>
    <w:rsid w:val="00432750"/>
    <w:rsid w:val="0043681E"/>
    <w:rsid w:val="0043709F"/>
    <w:rsid w:val="004376B1"/>
    <w:rsid w:val="00445829"/>
    <w:rsid w:val="00445B5C"/>
    <w:rsid w:val="00447EFC"/>
    <w:rsid w:val="0045104C"/>
    <w:rsid w:val="00453072"/>
    <w:rsid w:val="00456F6F"/>
    <w:rsid w:val="0046192B"/>
    <w:rsid w:val="0046758C"/>
    <w:rsid w:val="00470DC9"/>
    <w:rsid w:val="00472233"/>
    <w:rsid w:val="00475B72"/>
    <w:rsid w:val="004813EA"/>
    <w:rsid w:val="00485864"/>
    <w:rsid w:val="004861CC"/>
    <w:rsid w:val="00490846"/>
    <w:rsid w:val="00490C32"/>
    <w:rsid w:val="00490E34"/>
    <w:rsid w:val="00494091"/>
    <w:rsid w:val="004B405E"/>
    <w:rsid w:val="004B43C3"/>
    <w:rsid w:val="004C7EC7"/>
    <w:rsid w:val="004D59C8"/>
    <w:rsid w:val="004D747C"/>
    <w:rsid w:val="004E1A80"/>
    <w:rsid w:val="004E2FFB"/>
    <w:rsid w:val="004F4A66"/>
    <w:rsid w:val="004F7970"/>
    <w:rsid w:val="0050009A"/>
    <w:rsid w:val="005073FE"/>
    <w:rsid w:val="00517209"/>
    <w:rsid w:val="005224BF"/>
    <w:rsid w:val="00531349"/>
    <w:rsid w:val="00532F56"/>
    <w:rsid w:val="005334D1"/>
    <w:rsid w:val="005342BE"/>
    <w:rsid w:val="00536297"/>
    <w:rsid w:val="00537AC4"/>
    <w:rsid w:val="0054701C"/>
    <w:rsid w:val="00550ACD"/>
    <w:rsid w:val="00555963"/>
    <w:rsid w:val="00560ABE"/>
    <w:rsid w:val="0056763F"/>
    <w:rsid w:val="0057091E"/>
    <w:rsid w:val="00574E67"/>
    <w:rsid w:val="0057653E"/>
    <w:rsid w:val="005801A4"/>
    <w:rsid w:val="0058481C"/>
    <w:rsid w:val="005851FB"/>
    <w:rsid w:val="00590510"/>
    <w:rsid w:val="005950DD"/>
    <w:rsid w:val="005A1A9C"/>
    <w:rsid w:val="005A6AF3"/>
    <w:rsid w:val="005C4D71"/>
    <w:rsid w:val="005C63A5"/>
    <w:rsid w:val="005C7D5E"/>
    <w:rsid w:val="005D3EF5"/>
    <w:rsid w:val="005D451C"/>
    <w:rsid w:val="005D4E23"/>
    <w:rsid w:val="005D601F"/>
    <w:rsid w:val="005D697E"/>
    <w:rsid w:val="005D74FE"/>
    <w:rsid w:val="005E1AC7"/>
    <w:rsid w:val="005E2A3B"/>
    <w:rsid w:val="005E5B5F"/>
    <w:rsid w:val="005E7EAA"/>
    <w:rsid w:val="005F13E9"/>
    <w:rsid w:val="00600A07"/>
    <w:rsid w:val="006013DB"/>
    <w:rsid w:val="00605FB5"/>
    <w:rsid w:val="00606EC0"/>
    <w:rsid w:val="00607A29"/>
    <w:rsid w:val="00610B12"/>
    <w:rsid w:val="006144DF"/>
    <w:rsid w:val="006177F8"/>
    <w:rsid w:val="00620221"/>
    <w:rsid w:val="006226BA"/>
    <w:rsid w:val="00623181"/>
    <w:rsid w:val="00624268"/>
    <w:rsid w:val="0062729D"/>
    <w:rsid w:val="00632042"/>
    <w:rsid w:val="0063474C"/>
    <w:rsid w:val="00634E9F"/>
    <w:rsid w:val="00636DE8"/>
    <w:rsid w:val="00642EBA"/>
    <w:rsid w:val="0064378A"/>
    <w:rsid w:val="006439CF"/>
    <w:rsid w:val="00643E96"/>
    <w:rsid w:val="00646900"/>
    <w:rsid w:val="006613C0"/>
    <w:rsid w:val="006650C9"/>
    <w:rsid w:val="0067055A"/>
    <w:rsid w:val="00671BE4"/>
    <w:rsid w:val="006723EA"/>
    <w:rsid w:val="006743F5"/>
    <w:rsid w:val="00680757"/>
    <w:rsid w:val="006815D1"/>
    <w:rsid w:val="00690B5E"/>
    <w:rsid w:val="00691558"/>
    <w:rsid w:val="00691832"/>
    <w:rsid w:val="006A233F"/>
    <w:rsid w:val="006A2530"/>
    <w:rsid w:val="006B4371"/>
    <w:rsid w:val="006B4FF5"/>
    <w:rsid w:val="006C39FE"/>
    <w:rsid w:val="006C44F7"/>
    <w:rsid w:val="006C5AA4"/>
    <w:rsid w:val="006D74DE"/>
    <w:rsid w:val="006E7AE4"/>
    <w:rsid w:val="006F11FA"/>
    <w:rsid w:val="006F470E"/>
    <w:rsid w:val="006F75B7"/>
    <w:rsid w:val="00700195"/>
    <w:rsid w:val="0070196E"/>
    <w:rsid w:val="00705308"/>
    <w:rsid w:val="00707F09"/>
    <w:rsid w:val="00711090"/>
    <w:rsid w:val="00711A54"/>
    <w:rsid w:val="00714767"/>
    <w:rsid w:val="00720493"/>
    <w:rsid w:val="00720EE1"/>
    <w:rsid w:val="0072562E"/>
    <w:rsid w:val="0073202F"/>
    <w:rsid w:val="00732AEF"/>
    <w:rsid w:val="00733DD9"/>
    <w:rsid w:val="00735958"/>
    <w:rsid w:val="007503FA"/>
    <w:rsid w:val="00750648"/>
    <w:rsid w:val="00753BD9"/>
    <w:rsid w:val="00754345"/>
    <w:rsid w:val="00757505"/>
    <w:rsid w:val="0075767E"/>
    <w:rsid w:val="007620AF"/>
    <w:rsid w:val="00763330"/>
    <w:rsid w:val="007675A6"/>
    <w:rsid w:val="007677C4"/>
    <w:rsid w:val="007765F2"/>
    <w:rsid w:val="007873BD"/>
    <w:rsid w:val="00787D0B"/>
    <w:rsid w:val="0079757B"/>
    <w:rsid w:val="00797BF1"/>
    <w:rsid w:val="007A0858"/>
    <w:rsid w:val="007A2C17"/>
    <w:rsid w:val="007A54DE"/>
    <w:rsid w:val="007A60F3"/>
    <w:rsid w:val="007B0071"/>
    <w:rsid w:val="007B08CF"/>
    <w:rsid w:val="007B1DB9"/>
    <w:rsid w:val="007B257C"/>
    <w:rsid w:val="007B2BC9"/>
    <w:rsid w:val="007B428B"/>
    <w:rsid w:val="007B49CB"/>
    <w:rsid w:val="007B53EE"/>
    <w:rsid w:val="007C3AB7"/>
    <w:rsid w:val="007C4317"/>
    <w:rsid w:val="007C55DA"/>
    <w:rsid w:val="007D37A9"/>
    <w:rsid w:val="007D3F7D"/>
    <w:rsid w:val="007D5E09"/>
    <w:rsid w:val="007E0ECB"/>
    <w:rsid w:val="007E27B6"/>
    <w:rsid w:val="007E5025"/>
    <w:rsid w:val="007E5707"/>
    <w:rsid w:val="007E7BD9"/>
    <w:rsid w:val="007E7CB5"/>
    <w:rsid w:val="007F3580"/>
    <w:rsid w:val="007F40C1"/>
    <w:rsid w:val="00803295"/>
    <w:rsid w:val="00805E8F"/>
    <w:rsid w:val="00806825"/>
    <w:rsid w:val="00806CEF"/>
    <w:rsid w:val="00810810"/>
    <w:rsid w:val="00812D0E"/>
    <w:rsid w:val="00817B1A"/>
    <w:rsid w:val="00821C1B"/>
    <w:rsid w:val="00823BD9"/>
    <w:rsid w:val="00824CA9"/>
    <w:rsid w:val="00824D5F"/>
    <w:rsid w:val="00825DB1"/>
    <w:rsid w:val="0083081F"/>
    <w:rsid w:val="00830ADF"/>
    <w:rsid w:val="00830B30"/>
    <w:rsid w:val="008348B1"/>
    <w:rsid w:val="00834A91"/>
    <w:rsid w:val="00836A5F"/>
    <w:rsid w:val="00836F51"/>
    <w:rsid w:val="0084608D"/>
    <w:rsid w:val="00851AA2"/>
    <w:rsid w:val="00855513"/>
    <w:rsid w:val="008572E3"/>
    <w:rsid w:val="008609A1"/>
    <w:rsid w:val="00862B79"/>
    <w:rsid w:val="00866B05"/>
    <w:rsid w:val="008675F8"/>
    <w:rsid w:val="00870F32"/>
    <w:rsid w:val="00871ED5"/>
    <w:rsid w:val="0087235C"/>
    <w:rsid w:val="00872667"/>
    <w:rsid w:val="00876B53"/>
    <w:rsid w:val="00876F55"/>
    <w:rsid w:val="00877AEE"/>
    <w:rsid w:val="008877E6"/>
    <w:rsid w:val="00891F43"/>
    <w:rsid w:val="00893F34"/>
    <w:rsid w:val="008953AD"/>
    <w:rsid w:val="008A5D0D"/>
    <w:rsid w:val="008A6A75"/>
    <w:rsid w:val="008A6F1B"/>
    <w:rsid w:val="008B2353"/>
    <w:rsid w:val="008B3A11"/>
    <w:rsid w:val="008B4CA0"/>
    <w:rsid w:val="008C053C"/>
    <w:rsid w:val="008C2C7C"/>
    <w:rsid w:val="008C309C"/>
    <w:rsid w:val="008C313C"/>
    <w:rsid w:val="008C45DF"/>
    <w:rsid w:val="008D39AA"/>
    <w:rsid w:val="008D5CD1"/>
    <w:rsid w:val="008E1316"/>
    <w:rsid w:val="008E4EF0"/>
    <w:rsid w:val="008E5793"/>
    <w:rsid w:val="008F0831"/>
    <w:rsid w:val="008F2E2A"/>
    <w:rsid w:val="008F6E9D"/>
    <w:rsid w:val="0090113F"/>
    <w:rsid w:val="00907B91"/>
    <w:rsid w:val="009124DA"/>
    <w:rsid w:val="00916F65"/>
    <w:rsid w:val="00920FC0"/>
    <w:rsid w:val="009218FE"/>
    <w:rsid w:val="00921BD8"/>
    <w:rsid w:val="00924BFA"/>
    <w:rsid w:val="0093018C"/>
    <w:rsid w:val="00932366"/>
    <w:rsid w:val="00943D8A"/>
    <w:rsid w:val="0094400C"/>
    <w:rsid w:val="00946928"/>
    <w:rsid w:val="0095066E"/>
    <w:rsid w:val="009511E8"/>
    <w:rsid w:val="009528C1"/>
    <w:rsid w:val="00952D19"/>
    <w:rsid w:val="00953610"/>
    <w:rsid w:val="0095703B"/>
    <w:rsid w:val="009621CD"/>
    <w:rsid w:val="0096316E"/>
    <w:rsid w:val="00967E3B"/>
    <w:rsid w:val="0098590B"/>
    <w:rsid w:val="009865B4"/>
    <w:rsid w:val="009871E0"/>
    <w:rsid w:val="00987CFC"/>
    <w:rsid w:val="00995A3D"/>
    <w:rsid w:val="009A1539"/>
    <w:rsid w:val="009A3E56"/>
    <w:rsid w:val="009A558C"/>
    <w:rsid w:val="009A6537"/>
    <w:rsid w:val="009C0879"/>
    <w:rsid w:val="009C3DE3"/>
    <w:rsid w:val="009C5A62"/>
    <w:rsid w:val="009C6EBF"/>
    <w:rsid w:val="009D336E"/>
    <w:rsid w:val="009E45A9"/>
    <w:rsid w:val="009E6281"/>
    <w:rsid w:val="009F2740"/>
    <w:rsid w:val="009F2F12"/>
    <w:rsid w:val="009F789D"/>
    <w:rsid w:val="009F78ED"/>
    <w:rsid w:val="00A06248"/>
    <w:rsid w:val="00A1018B"/>
    <w:rsid w:val="00A10D2B"/>
    <w:rsid w:val="00A11A02"/>
    <w:rsid w:val="00A22522"/>
    <w:rsid w:val="00A235A8"/>
    <w:rsid w:val="00A23809"/>
    <w:rsid w:val="00A24EA8"/>
    <w:rsid w:val="00A30A33"/>
    <w:rsid w:val="00A32295"/>
    <w:rsid w:val="00A32D5B"/>
    <w:rsid w:val="00A331DD"/>
    <w:rsid w:val="00A349B4"/>
    <w:rsid w:val="00A3611E"/>
    <w:rsid w:val="00A409BF"/>
    <w:rsid w:val="00A447AB"/>
    <w:rsid w:val="00A45AA6"/>
    <w:rsid w:val="00A45FE7"/>
    <w:rsid w:val="00A47DED"/>
    <w:rsid w:val="00A52CED"/>
    <w:rsid w:val="00A53385"/>
    <w:rsid w:val="00A533D4"/>
    <w:rsid w:val="00A545BA"/>
    <w:rsid w:val="00A565FF"/>
    <w:rsid w:val="00A60512"/>
    <w:rsid w:val="00A625F4"/>
    <w:rsid w:val="00A62EED"/>
    <w:rsid w:val="00A71BBA"/>
    <w:rsid w:val="00A75AA3"/>
    <w:rsid w:val="00A75D1F"/>
    <w:rsid w:val="00A772C2"/>
    <w:rsid w:val="00A77646"/>
    <w:rsid w:val="00A801C3"/>
    <w:rsid w:val="00A813FD"/>
    <w:rsid w:val="00AA2471"/>
    <w:rsid w:val="00AA2472"/>
    <w:rsid w:val="00AA2B03"/>
    <w:rsid w:val="00AA7FF1"/>
    <w:rsid w:val="00AB0908"/>
    <w:rsid w:val="00AB3981"/>
    <w:rsid w:val="00AB4CD3"/>
    <w:rsid w:val="00AB5D68"/>
    <w:rsid w:val="00AB70ED"/>
    <w:rsid w:val="00AC0D76"/>
    <w:rsid w:val="00AC3238"/>
    <w:rsid w:val="00AC4082"/>
    <w:rsid w:val="00AC51E2"/>
    <w:rsid w:val="00AC5486"/>
    <w:rsid w:val="00AC60AE"/>
    <w:rsid w:val="00AD04E0"/>
    <w:rsid w:val="00AD59BF"/>
    <w:rsid w:val="00AE0E11"/>
    <w:rsid w:val="00AE22DF"/>
    <w:rsid w:val="00AE2594"/>
    <w:rsid w:val="00AE3B2A"/>
    <w:rsid w:val="00AE6D68"/>
    <w:rsid w:val="00AF0248"/>
    <w:rsid w:val="00AF1399"/>
    <w:rsid w:val="00AF4A25"/>
    <w:rsid w:val="00B038BE"/>
    <w:rsid w:val="00B03FD2"/>
    <w:rsid w:val="00B11190"/>
    <w:rsid w:val="00B11391"/>
    <w:rsid w:val="00B115CE"/>
    <w:rsid w:val="00B126E5"/>
    <w:rsid w:val="00B1437A"/>
    <w:rsid w:val="00B14BAB"/>
    <w:rsid w:val="00B16E43"/>
    <w:rsid w:val="00B226F4"/>
    <w:rsid w:val="00B2639D"/>
    <w:rsid w:val="00B3110B"/>
    <w:rsid w:val="00B327B5"/>
    <w:rsid w:val="00B3301E"/>
    <w:rsid w:val="00B40277"/>
    <w:rsid w:val="00B43EAF"/>
    <w:rsid w:val="00B46735"/>
    <w:rsid w:val="00B53705"/>
    <w:rsid w:val="00B5564D"/>
    <w:rsid w:val="00B57174"/>
    <w:rsid w:val="00B613FB"/>
    <w:rsid w:val="00B621BF"/>
    <w:rsid w:val="00B62C3A"/>
    <w:rsid w:val="00B640D3"/>
    <w:rsid w:val="00B748FF"/>
    <w:rsid w:val="00B74E91"/>
    <w:rsid w:val="00B77215"/>
    <w:rsid w:val="00B834CE"/>
    <w:rsid w:val="00B851B5"/>
    <w:rsid w:val="00B93603"/>
    <w:rsid w:val="00B95A01"/>
    <w:rsid w:val="00BA2818"/>
    <w:rsid w:val="00BA65FB"/>
    <w:rsid w:val="00BA7260"/>
    <w:rsid w:val="00BC2D70"/>
    <w:rsid w:val="00BC2DFF"/>
    <w:rsid w:val="00BC41A5"/>
    <w:rsid w:val="00BC5E6E"/>
    <w:rsid w:val="00BC60EF"/>
    <w:rsid w:val="00BD18E4"/>
    <w:rsid w:val="00BD1A9D"/>
    <w:rsid w:val="00BD1F3D"/>
    <w:rsid w:val="00BD25C7"/>
    <w:rsid w:val="00BE20CE"/>
    <w:rsid w:val="00BE3E0F"/>
    <w:rsid w:val="00BE786B"/>
    <w:rsid w:val="00BF34E6"/>
    <w:rsid w:val="00C00285"/>
    <w:rsid w:val="00C01972"/>
    <w:rsid w:val="00C0406B"/>
    <w:rsid w:val="00C06E04"/>
    <w:rsid w:val="00C120FC"/>
    <w:rsid w:val="00C17367"/>
    <w:rsid w:val="00C25038"/>
    <w:rsid w:val="00C262B4"/>
    <w:rsid w:val="00C31E32"/>
    <w:rsid w:val="00C33157"/>
    <w:rsid w:val="00C35899"/>
    <w:rsid w:val="00C35F67"/>
    <w:rsid w:val="00C36FEA"/>
    <w:rsid w:val="00C441F1"/>
    <w:rsid w:val="00C47CB8"/>
    <w:rsid w:val="00C51A7B"/>
    <w:rsid w:val="00C51AB4"/>
    <w:rsid w:val="00C56B35"/>
    <w:rsid w:val="00C63F83"/>
    <w:rsid w:val="00C65E80"/>
    <w:rsid w:val="00C74677"/>
    <w:rsid w:val="00C85103"/>
    <w:rsid w:val="00C87847"/>
    <w:rsid w:val="00C95D4C"/>
    <w:rsid w:val="00C96AB6"/>
    <w:rsid w:val="00C97984"/>
    <w:rsid w:val="00CA5DC5"/>
    <w:rsid w:val="00CB0B56"/>
    <w:rsid w:val="00CD1567"/>
    <w:rsid w:val="00CD1B32"/>
    <w:rsid w:val="00CD3423"/>
    <w:rsid w:val="00CD3D7D"/>
    <w:rsid w:val="00CD4304"/>
    <w:rsid w:val="00CD45A7"/>
    <w:rsid w:val="00CD477E"/>
    <w:rsid w:val="00CD4F72"/>
    <w:rsid w:val="00CD5A44"/>
    <w:rsid w:val="00CD756A"/>
    <w:rsid w:val="00CE07B2"/>
    <w:rsid w:val="00CE19CB"/>
    <w:rsid w:val="00CE7EDE"/>
    <w:rsid w:val="00CF2126"/>
    <w:rsid w:val="00CF3D17"/>
    <w:rsid w:val="00CF5CBC"/>
    <w:rsid w:val="00D02547"/>
    <w:rsid w:val="00D044F8"/>
    <w:rsid w:val="00D1201D"/>
    <w:rsid w:val="00D12925"/>
    <w:rsid w:val="00D13FB3"/>
    <w:rsid w:val="00D1507F"/>
    <w:rsid w:val="00D22E14"/>
    <w:rsid w:val="00D23FA8"/>
    <w:rsid w:val="00D25845"/>
    <w:rsid w:val="00D33172"/>
    <w:rsid w:val="00D4656E"/>
    <w:rsid w:val="00D4757B"/>
    <w:rsid w:val="00D530D1"/>
    <w:rsid w:val="00D53D82"/>
    <w:rsid w:val="00D60967"/>
    <w:rsid w:val="00D6276E"/>
    <w:rsid w:val="00D62C58"/>
    <w:rsid w:val="00D639BA"/>
    <w:rsid w:val="00D65AAA"/>
    <w:rsid w:val="00D664E3"/>
    <w:rsid w:val="00D67988"/>
    <w:rsid w:val="00D67C7F"/>
    <w:rsid w:val="00D7396A"/>
    <w:rsid w:val="00D74177"/>
    <w:rsid w:val="00D8308C"/>
    <w:rsid w:val="00D867DD"/>
    <w:rsid w:val="00D86B80"/>
    <w:rsid w:val="00D91E2A"/>
    <w:rsid w:val="00DA4A9E"/>
    <w:rsid w:val="00DB3BD9"/>
    <w:rsid w:val="00DB5232"/>
    <w:rsid w:val="00DB6174"/>
    <w:rsid w:val="00DB6D83"/>
    <w:rsid w:val="00DC0858"/>
    <w:rsid w:val="00DC2FD1"/>
    <w:rsid w:val="00DC41CD"/>
    <w:rsid w:val="00DC5B5A"/>
    <w:rsid w:val="00DC6E0A"/>
    <w:rsid w:val="00DC7742"/>
    <w:rsid w:val="00DD169E"/>
    <w:rsid w:val="00DD4C35"/>
    <w:rsid w:val="00DD55AE"/>
    <w:rsid w:val="00DE0A1E"/>
    <w:rsid w:val="00DE5A16"/>
    <w:rsid w:val="00DF1D1D"/>
    <w:rsid w:val="00E02AE6"/>
    <w:rsid w:val="00E034A1"/>
    <w:rsid w:val="00E0391F"/>
    <w:rsid w:val="00E05A3B"/>
    <w:rsid w:val="00E06F9C"/>
    <w:rsid w:val="00E12510"/>
    <w:rsid w:val="00E17FB0"/>
    <w:rsid w:val="00E20F82"/>
    <w:rsid w:val="00E2461B"/>
    <w:rsid w:val="00E24930"/>
    <w:rsid w:val="00E25687"/>
    <w:rsid w:val="00E311C4"/>
    <w:rsid w:val="00E3445F"/>
    <w:rsid w:val="00E42543"/>
    <w:rsid w:val="00E4361F"/>
    <w:rsid w:val="00E62263"/>
    <w:rsid w:val="00E636E5"/>
    <w:rsid w:val="00E6410A"/>
    <w:rsid w:val="00E6468D"/>
    <w:rsid w:val="00E652C4"/>
    <w:rsid w:val="00E7122D"/>
    <w:rsid w:val="00E77B04"/>
    <w:rsid w:val="00E91D50"/>
    <w:rsid w:val="00E925BA"/>
    <w:rsid w:val="00E96B77"/>
    <w:rsid w:val="00EA02F5"/>
    <w:rsid w:val="00EA1BF4"/>
    <w:rsid w:val="00EA4CF1"/>
    <w:rsid w:val="00EB19FA"/>
    <w:rsid w:val="00EB402F"/>
    <w:rsid w:val="00EC0994"/>
    <w:rsid w:val="00EC325E"/>
    <w:rsid w:val="00EC32EB"/>
    <w:rsid w:val="00EC6F39"/>
    <w:rsid w:val="00ED04AC"/>
    <w:rsid w:val="00ED0D9B"/>
    <w:rsid w:val="00ED23B3"/>
    <w:rsid w:val="00ED742E"/>
    <w:rsid w:val="00ED7F97"/>
    <w:rsid w:val="00EE0117"/>
    <w:rsid w:val="00EE64EA"/>
    <w:rsid w:val="00EE71FF"/>
    <w:rsid w:val="00EF03B7"/>
    <w:rsid w:val="00EF7DCB"/>
    <w:rsid w:val="00F0092F"/>
    <w:rsid w:val="00F030DA"/>
    <w:rsid w:val="00F03FFE"/>
    <w:rsid w:val="00F04E3B"/>
    <w:rsid w:val="00F063A4"/>
    <w:rsid w:val="00F0688A"/>
    <w:rsid w:val="00F1071C"/>
    <w:rsid w:val="00F10EC1"/>
    <w:rsid w:val="00F1175B"/>
    <w:rsid w:val="00F12912"/>
    <w:rsid w:val="00F13544"/>
    <w:rsid w:val="00F13E7E"/>
    <w:rsid w:val="00F1647D"/>
    <w:rsid w:val="00F16DBD"/>
    <w:rsid w:val="00F17095"/>
    <w:rsid w:val="00F237DA"/>
    <w:rsid w:val="00F24C5C"/>
    <w:rsid w:val="00F331DC"/>
    <w:rsid w:val="00F43686"/>
    <w:rsid w:val="00F616A8"/>
    <w:rsid w:val="00F65194"/>
    <w:rsid w:val="00F750A9"/>
    <w:rsid w:val="00F85488"/>
    <w:rsid w:val="00F92391"/>
    <w:rsid w:val="00F948F5"/>
    <w:rsid w:val="00F97F4E"/>
    <w:rsid w:val="00FA4CC8"/>
    <w:rsid w:val="00FA5FD5"/>
    <w:rsid w:val="00FB5468"/>
    <w:rsid w:val="00FB754D"/>
    <w:rsid w:val="00FC2209"/>
    <w:rsid w:val="00FC2A8E"/>
    <w:rsid w:val="00FC7051"/>
    <w:rsid w:val="00FD31D4"/>
    <w:rsid w:val="00FD487C"/>
    <w:rsid w:val="00FE1C71"/>
    <w:rsid w:val="00FE321A"/>
    <w:rsid w:val="00FE4D88"/>
    <w:rsid w:val="00FE6B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1A"/>
  </w:style>
  <w:style w:type="paragraph" w:styleId="Heading1">
    <w:name w:val="heading 1"/>
    <w:basedOn w:val="Normal"/>
    <w:next w:val="Normal"/>
    <w:link w:val="Heading1Char"/>
    <w:uiPriority w:val="9"/>
    <w:qFormat/>
    <w:rsid w:val="00EE01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01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47DED"/>
    <w:pPr>
      <w:ind w:left="720"/>
      <w:contextualSpacing/>
    </w:pPr>
  </w:style>
  <w:style w:type="paragraph" w:styleId="BalloonText">
    <w:name w:val="Balloon Text"/>
    <w:basedOn w:val="Normal"/>
    <w:link w:val="BalloonTextChar"/>
    <w:uiPriority w:val="99"/>
    <w:semiHidden/>
    <w:unhideWhenUsed/>
    <w:rsid w:val="008E1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316"/>
    <w:rPr>
      <w:rFonts w:ascii="Tahoma" w:hAnsi="Tahoma" w:cs="Tahoma"/>
      <w:sz w:val="16"/>
      <w:szCs w:val="16"/>
    </w:rPr>
  </w:style>
  <w:style w:type="paragraph" w:styleId="FootnoteText">
    <w:name w:val="footnote text"/>
    <w:basedOn w:val="Normal"/>
    <w:link w:val="FootnoteTextChar"/>
    <w:uiPriority w:val="99"/>
    <w:unhideWhenUsed/>
    <w:rsid w:val="00691558"/>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691558"/>
    <w:rPr>
      <w:rFonts w:eastAsiaTheme="minorHAnsi"/>
      <w:sz w:val="20"/>
      <w:szCs w:val="20"/>
    </w:rPr>
  </w:style>
  <w:style w:type="character" w:styleId="FootnoteReference">
    <w:name w:val="footnote reference"/>
    <w:basedOn w:val="DefaultParagraphFont"/>
    <w:uiPriority w:val="99"/>
    <w:semiHidden/>
    <w:unhideWhenUsed/>
    <w:rsid w:val="00691558"/>
    <w:rPr>
      <w:vertAlign w:val="superscript"/>
    </w:rPr>
  </w:style>
  <w:style w:type="character" w:styleId="CommentReference">
    <w:name w:val="annotation reference"/>
    <w:basedOn w:val="DefaultParagraphFont"/>
    <w:uiPriority w:val="99"/>
    <w:semiHidden/>
    <w:unhideWhenUsed/>
    <w:rsid w:val="00002FEF"/>
    <w:rPr>
      <w:sz w:val="16"/>
      <w:szCs w:val="16"/>
    </w:rPr>
  </w:style>
  <w:style w:type="paragraph" w:styleId="CommentText">
    <w:name w:val="annotation text"/>
    <w:basedOn w:val="Normal"/>
    <w:link w:val="CommentTextChar"/>
    <w:uiPriority w:val="99"/>
    <w:semiHidden/>
    <w:unhideWhenUsed/>
    <w:rsid w:val="00002FEF"/>
    <w:pPr>
      <w:spacing w:line="240" w:lineRule="auto"/>
    </w:pPr>
    <w:rPr>
      <w:sz w:val="20"/>
      <w:szCs w:val="20"/>
    </w:rPr>
  </w:style>
  <w:style w:type="character" w:customStyle="1" w:styleId="CommentTextChar">
    <w:name w:val="Comment Text Char"/>
    <w:basedOn w:val="DefaultParagraphFont"/>
    <w:link w:val="CommentText"/>
    <w:uiPriority w:val="99"/>
    <w:semiHidden/>
    <w:rsid w:val="00002FEF"/>
    <w:rPr>
      <w:sz w:val="20"/>
      <w:szCs w:val="20"/>
    </w:rPr>
  </w:style>
  <w:style w:type="paragraph" w:styleId="CommentSubject">
    <w:name w:val="annotation subject"/>
    <w:basedOn w:val="CommentText"/>
    <w:next w:val="CommentText"/>
    <w:link w:val="CommentSubjectChar"/>
    <w:uiPriority w:val="99"/>
    <w:semiHidden/>
    <w:unhideWhenUsed/>
    <w:rsid w:val="00002FEF"/>
    <w:rPr>
      <w:b/>
      <w:bCs/>
    </w:rPr>
  </w:style>
  <w:style w:type="character" w:customStyle="1" w:styleId="CommentSubjectChar">
    <w:name w:val="Comment Subject Char"/>
    <w:basedOn w:val="CommentTextChar"/>
    <w:link w:val="CommentSubject"/>
    <w:uiPriority w:val="99"/>
    <w:semiHidden/>
    <w:rsid w:val="00002FEF"/>
    <w:rPr>
      <w:b/>
      <w:bCs/>
    </w:rPr>
  </w:style>
  <w:style w:type="character" w:styleId="Hyperlink">
    <w:name w:val="Hyperlink"/>
    <w:basedOn w:val="DefaultParagraphFont"/>
    <w:uiPriority w:val="99"/>
    <w:unhideWhenUsed/>
    <w:rsid w:val="00DC5B5A"/>
    <w:rPr>
      <w:color w:val="0000FF" w:themeColor="hyperlink"/>
      <w:u w:val="single"/>
    </w:rPr>
  </w:style>
  <w:style w:type="table" w:customStyle="1" w:styleId="LightGrid-Accent11">
    <w:name w:val="Light Grid - Accent 11"/>
    <w:basedOn w:val="TableNormal"/>
    <w:uiPriority w:val="62"/>
    <w:rsid w:val="004D747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806CEF"/>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135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3544"/>
  </w:style>
  <w:style w:type="paragraph" w:styleId="Footer">
    <w:name w:val="footer"/>
    <w:basedOn w:val="Normal"/>
    <w:link w:val="FooterChar"/>
    <w:uiPriority w:val="99"/>
    <w:unhideWhenUsed/>
    <w:rsid w:val="00F13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544"/>
  </w:style>
  <w:style w:type="character" w:customStyle="1" w:styleId="Heading1Char">
    <w:name w:val="Heading 1 Char"/>
    <w:basedOn w:val="DefaultParagraphFont"/>
    <w:link w:val="Heading1"/>
    <w:uiPriority w:val="9"/>
    <w:rsid w:val="00EE01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E0117"/>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EE0117"/>
    <w:pPr>
      <w:outlineLvl w:val="9"/>
    </w:pPr>
  </w:style>
  <w:style w:type="paragraph" w:styleId="TOC1">
    <w:name w:val="toc 1"/>
    <w:basedOn w:val="Normal"/>
    <w:next w:val="Normal"/>
    <w:autoRedefine/>
    <w:uiPriority w:val="39"/>
    <w:unhideWhenUsed/>
    <w:rsid w:val="00EE0117"/>
    <w:pPr>
      <w:spacing w:after="100"/>
    </w:pPr>
  </w:style>
  <w:style w:type="paragraph" w:styleId="TOC2">
    <w:name w:val="toc 2"/>
    <w:basedOn w:val="Normal"/>
    <w:next w:val="Normal"/>
    <w:autoRedefine/>
    <w:uiPriority w:val="39"/>
    <w:unhideWhenUsed/>
    <w:rsid w:val="00EE0117"/>
    <w:pPr>
      <w:spacing w:after="100"/>
      <w:ind w:left="220"/>
    </w:pPr>
  </w:style>
  <w:style w:type="table" w:customStyle="1" w:styleId="LightGrid-Accent12">
    <w:name w:val="Light Grid - Accent 12"/>
    <w:basedOn w:val="TableNormal"/>
    <w:uiPriority w:val="62"/>
    <w:rsid w:val="00F750A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16390873">
      <w:bodyDiv w:val="1"/>
      <w:marLeft w:val="0"/>
      <w:marRight w:val="0"/>
      <w:marTop w:val="0"/>
      <w:marBottom w:val="0"/>
      <w:divBdr>
        <w:top w:val="none" w:sz="0" w:space="0" w:color="auto"/>
        <w:left w:val="none" w:sz="0" w:space="0" w:color="auto"/>
        <w:bottom w:val="none" w:sz="0" w:space="0" w:color="auto"/>
        <w:right w:val="none" w:sz="0" w:space="0" w:color="auto"/>
      </w:divBdr>
    </w:div>
    <w:div w:id="24259397">
      <w:bodyDiv w:val="1"/>
      <w:marLeft w:val="0"/>
      <w:marRight w:val="0"/>
      <w:marTop w:val="0"/>
      <w:marBottom w:val="0"/>
      <w:divBdr>
        <w:top w:val="none" w:sz="0" w:space="0" w:color="auto"/>
        <w:left w:val="none" w:sz="0" w:space="0" w:color="auto"/>
        <w:bottom w:val="none" w:sz="0" w:space="0" w:color="auto"/>
        <w:right w:val="none" w:sz="0" w:space="0" w:color="auto"/>
      </w:divBdr>
    </w:div>
    <w:div w:id="152839281">
      <w:bodyDiv w:val="1"/>
      <w:marLeft w:val="0"/>
      <w:marRight w:val="0"/>
      <w:marTop w:val="0"/>
      <w:marBottom w:val="0"/>
      <w:divBdr>
        <w:top w:val="none" w:sz="0" w:space="0" w:color="auto"/>
        <w:left w:val="none" w:sz="0" w:space="0" w:color="auto"/>
        <w:bottom w:val="none" w:sz="0" w:space="0" w:color="auto"/>
        <w:right w:val="none" w:sz="0" w:space="0" w:color="auto"/>
      </w:divBdr>
    </w:div>
    <w:div w:id="153452058">
      <w:bodyDiv w:val="1"/>
      <w:marLeft w:val="0"/>
      <w:marRight w:val="0"/>
      <w:marTop w:val="0"/>
      <w:marBottom w:val="0"/>
      <w:divBdr>
        <w:top w:val="none" w:sz="0" w:space="0" w:color="auto"/>
        <w:left w:val="none" w:sz="0" w:space="0" w:color="auto"/>
        <w:bottom w:val="none" w:sz="0" w:space="0" w:color="auto"/>
        <w:right w:val="none" w:sz="0" w:space="0" w:color="auto"/>
      </w:divBdr>
    </w:div>
    <w:div w:id="272325858">
      <w:bodyDiv w:val="1"/>
      <w:marLeft w:val="0"/>
      <w:marRight w:val="0"/>
      <w:marTop w:val="0"/>
      <w:marBottom w:val="0"/>
      <w:divBdr>
        <w:top w:val="none" w:sz="0" w:space="0" w:color="auto"/>
        <w:left w:val="none" w:sz="0" w:space="0" w:color="auto"/>
        <w:bottom w:val="none" w:sz="0" w:space="0" w:color="auto"/>
        <w:right w:val="none" w:sz="0" w:space="0" w:color="auto"/>
      </w:divBdr>
    </w:div>
    <w:div w:id="277177515">
      <w:bodyDiv w:val="1"/>
      <w:marLeft w:val="0"/>
      <w:marRight w:val="0"/>
      <w:marTop w:val="0"/>
      <w:marBottom w:val="0"/>
      <w:divBdr>
        <w:top w:val="none" w:sz="0" w:space="0" w:color="auto"/>
        <w:left w:val="none" w:sz="0" w:space="0" w:color="auto"/>
        <w:bottom w:val="none" w:sz="0" w:space="0" w:color="auto"/>
        <w:right w:val="none" w:sz="0" w:space="0" w:color="auto"/>
      </w:divBdr>
    </w:div>
    <w:div w:id="279069165">
      <w:bodyDiv w:val="1"/>
      <w:marLeft w:val="0"/>
      <w:marRight w:val="0"/>
      <w:marTop w:val="0"/>
      <w:marBottom w:val="0"/>
      <w:divBdr>
        <w:top w:val="none" w:sz="0" w:space="0" w:color="auto"/>
        <w:left w:val="none" w:sz="0" w:space="0" w:color="auto"/>
        <w:bottom w:val="none" w:sz="0" w:space="0" w:color="auto"/>
        <w:right w:val="none" w:sz="0" w:space="0" w:color="auto"/>
      </w:divBdr>
    </w:div>
    <w:div w:id="282272723">
      <w:bodyDiv w:val="1"/>
      <w:marLeft w:val="0"/>
      <w:marRight w:val="0"/>
      <w:marTop w:val="0"/>
      <w:marBottom w:val="0"/>
      <w:divBdr>
        <w:top w:val="none" w:sz="0" w:space="0" w:color="auto"/>
        <w:left w:val="none" w:sz="0" w:space="0" w:color="auto"/>
        <w:bottom w:val="none" w:sz="0" w:space="0" w:color="auto"/>
        <w:right w:val="none" w:sz="0" w:space="0" w:color="auto"/>
      </w:divBdr>
    </w:div>
    <w:div w:id="373431659">
      <w:bodyDiv w:val="1"/>
      <w:marLeft w:val="0"/>
      <w:marRight w:val="0"/>
      <w:marTop w:val="0"/>
      <w:marBottom w:val="0"/>
      <w:divBdr>
        <w:top w:val="none" w:sz="0" w:space="0" w:color="auto"/>
        <w:left w:val="none" w:sz="0" w:space="0" w:color="auto"/>
        <w:bottom w:val="none" w:sz="0" w:space="0" w:color="auto"/>
        <w:right w:val="none" w:sz="0" w:space="0" w:color="auto"/>
      </w:divBdr>
    </w:div>
    <w:div w:id="408844510">
      <w:bodyDiv w:val="1"/>
      <w:marLeft w:val="0"/>
      <w:marRight w:val="0"/>
      <w:marTop w:val="0"/>
      <w:marBottom w:val="0"/>
      <w:divBdr>
        <w:top w:val="none" w:sz="0" w:space="0" w:color="auto"/>
        <w:left w:val="none" w:sz="0" w:space="0" w:color="auto"/>
        <w:bottom w:val="none" w:sz="0" w:space="0" w:color="auto"/>
        <w:right w:val="none" w:sz="0" w:space="0" w:color="auto"/>
      </w:divBdr>
    </w:div>
    <w:div w:id="412706019">
      <w:bodyDiv w:val="1"/>
      <w:marLeft w:val="0"/>
      <w:marRight w:val="0"/>
      <w:marTop w:val="0"/>
      <w:marBottom w:val="0"/>
      <w:divBdr>
        <w:top w:val="none" w:sz="0" w:space="0" w:color="auto"/>
        <w:left w:val="none" w:sz="0" w:space="0" w:color="auto"/>
        <w:bottom w:val="none" w:sz="0" w:space="0" w:color="auto"/>
        <w:right w:val="none" w:sz="0" w:space="0" w:color="auto"/>
      </w:divBdr>
    </w:div>
    <w:div w:id="482620654">
      <w:bodyDiv w:val="1"/>
      <w:marLeft w:val="0"/>
      <w:marRight w:val="0"/>
      <w:marTop w:val="0"/>
      <w:marBottom w:val="0"/>
      <w:divBdr>
        <w:top w:val="none" w:sz="0" w:space="0" w:color="auto"/>
        <w:left w:val="none" w:sz="0" w:space="0" w:color="auto"/>
        <w:bottom w:val="none" w:sz="0" w:space="0" w:color="auto"/>
        <w:right w:val="none" w:sz="0" w:space="0" w:color="auto"/>
      </w:divBdr>
    </w:div>
    <w:div w:id="565652936">
      <w:bodyDiv w:val="1"/>
      <w:marLeft w:val="0"/>
      <w:marRight w:val="0"/>
      <w:marTop w:val="0"/>
      <w:marBottom w:val="0"/>
      <w:divBdr>
        <w:top w:val="none" w:sz="0" w:space="0" w:color="auto"/>
        <w:left w:val="none" w:sz="0" w:space="0" w:color="auto"/>
        <w:bottom w:val="none" w:sz="0" w:space="0" w:color="auto"/>
        <w:right w:val="none" w:sz="0" w:space="0" w:color="auto"/>
      </w:divBdr>
    </w:div>
    <w:div w:id="570307589">
      <w:bodyDiv w:val="1"/>
      <w:marLeft w:val="0"/>
      <w:marRight w:val="0"/>
      <w:marTop w:val="0"/>
      <w:marBottom w:val="0"/>
      <w:divBdr>
        <w:top w:val="none" w:sz="0" w:space="0" w:color="auto"/>
        <w:left w:val="none" w:sz="0" w:space="0" w:color="auto"/>
        <w:bottom w:val="none" w:sz="0" w:space="0" w:color="auto"/>
        <w:right w:val="none" w:sz="0" w:space="0" w:color="auto"/>
      </w:divBdr>
    </w:div>
    <w:div w:id="636422750">
      <w:bodyDiv w:val="1"/>
      <w:marLeft w:val="0"/>
      <w:marRight w:val="0"/>
      <w:marTop w:val="0"/>
      <w:marBottom w:val="0"/>
      <w:divBdr>
        <w:top w:val="none" w:sz="0" w:space="0" w:color="auto"/>
        <w:left w:val="none" w:sz="0" w:space="0" w:color="auto"/>
        <w:bottom w:val="none" w:sz="0" w:space="0" w:color="auto"/>
        <w:right w:val="none" w:sz="0" w:space="0" w:color="auto"/>
      </w:divBdr>
    </w:div>
    <w:div w:id="662467201">
      <w:bodyDiv w:val="1"/>
      <w:marLeft w:val="0"/>
      <w:marRight w:val="0"/>
      <w:marTop w:val="0"/>
      <w:marBottom w:val="0"/>
      <w:divBdr>
        <w:top w:val="none" w:sz="0" w:space="0" w:color="auto"/>
        <w:left w:val="none" w:sz="0" w:space="0" w:color="auto"/>
        <w:bottom w:val="none" w:sz="0" w:space="0" w:color="auto"/>
        <w:right w:val="none" w:sz="0" w:space="0" w:color="auto"/>
      </w:divBdr>
    </w:div>
    <w:div w:id="663506541">
      <w:bodyDiv w:val="1"/>
      <w:marLeft w:val="0"/>
      <w:marRight w:val="0"/>
      <w:marTop w:val="0"/>
      <w:marBottom w:val="0"/>
      <w:divBdr>
        <w:top w:val="none" w:sz="0" w:space="0" w:color="auto"/>
        <w:left w:val="none" w:sz="0" w:space="0" w:color="auto"/>
        <w:bottom w:val="none" w:sz="0" w:space="0" w:color="auto"/>
        <w:right w:val="none" w:sz="0" w:space="0" w:color="auto"/>
      </w:divBdr>
    </w:div>
    <w:div w:id="682172669">
      <w:bodyDiv w:val="1"/>
      <w:marLeft w:val="0"/>
      <w:marRight w:val="0"/>
      <w:marTop w:val="0"/>
      <w:marBottom w:val="0"/>
      <w:divBdr>
        <w:top w:val="none" w:sz="0" w:space="0" w:color="auto"/>
        <w:left w:val="none" w:sz="0" w:space="0" w:color="auto"/>
        <w:bottom w:val="none" w:sz="0" w:space="0" w:color="auto"/>
        <w:right w:val="none" w:sz="0" w:space="0" w:color="auto"/>
      </w:divBdr>
    </w:div>
    <w:div w:id="695278707">
      <w:bodyDiv w:val="1"/>
      <w:marLeft w:val="0"/>
      <w:marRight w:val="0"/>
      <w:marTop w:val="0"/>
      <w:marBottom w:val="0"/>
      <w:divBdr>
        <w:top w:val="none" w:sz="0" w:space="0" w:color="auto"/>
        <w:left w:val="none" w:sz="0" w:space="0" w:color="auto"/>
        <w:bottom w:val="none" w:sz="0" w:space="0" w:color="auto"/>
        <w:right w:val="none" w:sz="0" w:space="0" w:color="auto"/>
      </w:divBdr>
    </w:div>
    <w:div w:id="703598623">
      <w:bodyDiv w:val="1"/>
      <w:marLeft w:val="0"/>
      <w:marRight w:val="0"/>
      <w:marTop w:val="0"/>
      <w:marBottom w:val="0"/>
      <w:divBdr>
        <w:top w:val="none" w:sz="0" w:space="0" w:color="auto"/>
        <w:left w:val="none" w:sz="0" w:space="0" w:color="auto"/>
        <w:bottom w:val="none" w:sz="0" w:space="0" w:color="auto"/>
        <w:right w:val="none" w:sz="0" w:space="0" w:color="auto"/>
      </w:divBdr>
    </w:div>
    <w:div w:id="826942318">
      <w:bodyDiv w:val="1"/>
      <w:marLeft w:val="0"/>
      <w:marRight w:val="0"/>
      <w:marTop w:val="0"/>
      <w:marBottom w:val="0"/>
      <w:divBdr>
        <w:top w:val="none" w:sz="0" w:space="0" w:color="auto"/>
        <w:left w:val="none" w:sz="0" w:space="0" w:color="auto"/>
        <w:bottom w:val="none" w:sz="0" w:space="0" w:color="auto"/>
        <w:right w:val="none" w:sz="0" w:space="0" w:color="auto"/>
      </w:divBdr>
    </w:div>
    <w:div w:id="837157254">
      <w:bodyDiv w:val="1"/>
      <w:marLeft w:val="0"/>
      <w:marRight w:val="0"/>
      <w:marTop w:val="0"/>
      <w:marBottom w:val="0"/>
      <w:divBdr>
        <w:top w:val="none" w:sz="0" w:space="0" w:color="auto"/>
        <w:left w:val="none" w:sz="0" w:space="0" w:color="auto"/>
        <w:bottom w:val="none" w:sz="0" w:space="0" w:color="auto"/>
        <w:right w:val="none" w:sz="0" w:space="0" w:color="auto"/>
      </w:divBdr>
    </w:div>
    <w:div w:id="927008299">
      <w:bodyDiv w:val="1"/>
      <w:marLeft w:val="0"/>
      <w:marRight w:val="0"/>
      <w:marTop w:val="0"/>
      <w:marBottom w:val="0"/>
      <w:divBdr>
        <w:top w:val="none" w:sz="0" w:space="0" w:color="auto"/>
        <w:left w:val="none" w:sz="0" w:space="0" w:color="auto"/>
        <w:bottom w:val="none" w:sz="0" w:space="0" w:color="auto"/>
        <w:right w:val="none" w:sz="0" w:space="0" w:color="auto"/>
      </w:divBdr>
    </w:div>
    <w:div w:id="964963893">
      <w:bodyDiv w:val="1"/>
      <w:marLeft w:val="0"/>
      <w:marRight w:val="0"/>
      <w:marTop w:val="0"/>
      <w:marBottom w:val="0"/>
      <w:divBdr>
        <w:top w:val="none" w:sz="0" w:space="0" w:color="auto"/>
        <w:left w:val="none" w:sz="0" w:space="0" w:color="auto"/>
        <w:bottom w:val="none" w:sz="0" w:space="0" w:color="auto"/>
        <w:right w:val="none" w:sz="0" w:space="0" w:color="auto"/>
      </w:divBdr>
    </w:div>
    <w:div w:id="972101666">
      <w:bodyDiv w:val="1"/>
      <w:marLeft w:val="0"/>
      <w:marRight w:val="0"/>
      <w:marTop w:val="0"/>
      <w:marBottom w:val="0"/>
      <w:divBdr>
        <w:top w:val="none" w:sz="0" w:space="0" w:color="auto"/>
        <w:left w:val="none" w:sz="0" w:space="0" w:color="auto"/>
        <w:bottom w:val="none" w:sz="0" w:space="0" w:color="auto"/>
        <w:right w:val="none" w:sz="0" w:space="0" w:color="auto"/>
      </w:divBdr>
    </w:div>
    <w:div w:id="1044672277">
      <w:bodyDiv w:val="1"/>
      <w:marLeft w:val="0"/>
      <w:marRight w:val="0"/>
      <w:marTop w:val="0"/>
      <w:marBottom w:val="0"/>
      <w:divBdr>
        <w:top w:val="none" w:sz="0" w:space="0" w:color="auto"/>
        <w:left w:val="none" w:sz="0" w:space="0" w:color="auto"/>
        <w:bottom w:val="none" w:sz="0" w:space="0" w:color="auto"/>
        <w:right w:val="none" w:sz="0" w:space="0" w:color="auto"/>
      </w:divBdr>
    </w:div>
    <w:div w:id="1044987232">
      <w:bodyDiv w:val="1"/>
      <w:marLeft w:val="0"/>
      <w:marRight w:val="0"/>
      <w:marTop w:val="0"/>
      <w:marBottom w:val="0"/>
      <w:divBdr>
        <w:top w:val="none" w:sz="0" w:space="0" w:color="auto"/>
        <w:left w:val="none" w:sz="0" w:space="0" w:color="auto"/>
        <w:bottom w:val="none" w:sz="0" w:space="0" w:color="auto"/>
        <w:right w:val="none" w:sz="0" w:space="0" w:color="auto"/>
      </w:divBdr>
    </w:div>
    <w:div w:id="1098258186">
      <w:bodyDiv w:val="1"/>
      <w:marLeft w:val="0"/>
      <w:marRight w:val="0"/>
      <w:marTop w:val="0"/>
      <w:marBottom w:val="0"/>
      <w:divBdr>
        <w:top w:val="none" w:sz="0" w:space="0" w:color="auto"/>
        <w:left w:val="none" w:sz="0" w:space="0" w:color="auto"/>
        <w:bottom w:val="none" w:sz="0" w:space="0" w:color="auto"/>
        <w:right w:val="none" w:sz="0" w:space="0" w:color="auto"/>
      </w:divBdr>
    </w:div>
    <w:div w:id="1103914924">
      <w:bodyDiv w:val="1"/>
      <w:marLeft w:val="0"/>
      <w:marRight w:val="0"/>
      <w:marTop w:val="0"/>
      <w:marBottom w:val="0"/>
      <w:divBdr>
        <w:top w:val="none" w:sz="0" w:space="0" w:color="auto"/>
        <w:left w:val="none" w:sz="0" w:space="0" w:color="auto"/>
        <w:bottom w:val="none" w:sz="0" w:space="0" w:color="auto"/>
        <w:right w:val="none" w:sz="0" w:space="0" w:color="auto"/>
      </w:divBdr>
    </w:div>
    <w:div w:id="1118374136">
      <w:bodyDiv w:val="1"/>
      <w:marLeft w:val="0"/>
      <w:marRight w:val="0"/>
      <w:marTop w:val="0"/>
      <w:marBottom w:val="0"/>
      <w:divBdr>
        <w:top w:val="none" w:sz="0" w:space="0" w:color="auto"/>
        <w:left w:val="none" w:sz="0" w:space="0" w:color="auto"/>
        <w:bottom w:val="none" w:sz="0" w:space="0" w:color="auto"/>
        <w:right w:val="none" w:sz="0" w:space="0" w:color="auto"/>
      </w:divBdr>
    </w:div>
    <w:div w:id="1124470312">
      <w:bodyDiv w:val="1"/>
      <w:marLeft w:val="0"/>
      <w:marRight w:val="0"/>
      <w:marTop w:val="0"/>
      <w:marBottom w:val="0"/>
      <w:divBdr>
        <w:top w:val="none" w:sz="0" w:space="0" w:color="auto"/>
        <w:left w:val="none" w:sz="0" w:space="0" w:color="auto"/>
        <w:bottom w:val="none" w:sz="0" w:space="0" w:color="auto"/>
        <w:right w:val="none" w:sz="0" w:space="0" w:color="auto"/>
      </w:divBdr>
    </w:div>
    <w:div w:id="1151942204">
      <w:bodyDiv w:val="1"/>
      <w:marLeft w:val="0"/>
      <w:marRight w:val="0"/>
      <w:marTop w:val="0"/>
      <w:marBottom w:val="0"/>
      <w:divBdr>
        <w:top w:val="none" w:sz="0" w:space="0" w:color="auto"/>
        <w:left w:val="none" w:sz="0" w:space="0" w:color="auto"/>
        <w:bottom w:val="none" w:sz="0" w:space="0" w:color="auto"/>
        <w:right w:val="none" w:sz="0" w:space="0" w:color="auto"/>
      </w:divBdr>
    </w:div>
    <w:div w:id="1168642609">
      <w:bodyDiv w:val="1"/>
      <w:marLeft w:val="0"/>
      <w:marRight w:val="0"/>
      <w:marTop w:val="0"/>
      <w:marBottom w:val="0"/>
      <w:divBdr>
        <w:top w:val="none" w:sz="0" w:space="0" w:color="auto"/>
        <w:left w:val="none" w:sz="0" w:space="0" w:color="auto"/>
        <w:bottom w:val="none" w:sz="0" w:space="0" w:color="auto"/>
        <w:right w:val="none" w:sz="0" w:space="0" w:color="auto"/>
      </w:divBdr>
    </w:div>
    <w:div w:id="1181357569">
      <w:bodyDiv w:val="1"/>
      <w:marLeft w:val="0"/>
      <w:marRight w:val="0"/>
      <w:marTop w:val="0"/>
      <w:marBottom w:val="0"/>
      <w:divBdr>
        <w:top w:val="none" w:sz="0" w:space="0" w:color="auto"/>
        <w:left w:val="none" w:sz="0" w:space="0" w:color="auto"/>
        <w:bottom w:val="none" w:sz="0" w:space="0" w:color="auto"/>
        <w:right w:val="none" w:sz="0" w:space="0" w:color="auto"/>
      </w:divBdr>
    </w:div>
    <w:div w:id="1200894254">
      <w:bodyDiv w:val="1"/>
      <w:marLeft w:val="0"/>
      <w:marRight w:val="0"/>
      <w:marTop w:val="0"/>
      <w:marBottom w:val="0"/>
      <w:divBdr>
        <w:top w:val="none" w:sz="0" w:space="0" w:color="auto"/>
        <w:left w:val="none" w:sz="0" w:space="0" w:color="auto"/>
        <w:bottom w:val="none" w:sz="0" w:space="0" w:color="auto"/>
        <w:right w:val="none" w:sz="0" w:space="0" w:color="auto"/>
      </w:divBdr>
    </w:div>
    <w:div w:id="1254164687">
      <w:bodyDiv w:val="1"/>
      <w:marLeft w:val="0"/>
      <w:marRight w:val="0"/>
      <w:marTop w:val="0"/>
      <w:marBottom w:val="0"/>
      <w:divBdr>
        <w:top w:val="none" w:sz="0" w:space="0" w:color="auto"/>
        <w:left w:val="none" w:sz="0" w:space="0" w:color="auto"/>
        <w:bottom w:val="none" w:sz="0" w:space="0" w:color="auto"/>
        <w:right w:val="none" w:sz="0" w:space="0" w:color="auto"/>
      </w:divBdr>
    </w:div>
    <w:div w:id="1268197818">
      <w:bodyDiv w:val="1"/>
      <w:marLeft w:val="0"/>
      <w:marRight w:val="0"/>
      <w:marTop w:val="0"/>
      <w:marBottom w:val="0"/>
      <w:divBdr>
        <w:top w:val="none" w:sz="0" w:space="0" w:color="auto"/>
        <w:left w:val="none" w:sz="0" w:space="0" w:color="auto"/>
        <w:bottom w:val="none" w:sz="0" w:space="0" w:color="auto"/>
        <w:right w:val="none" w:sz="0" w:space="0" w:color="auto"/>
      </w:divBdr>
    </w:div>
    <w:div w:id="1290551649">
      <w:bodyDiv w:val="1"/>
      <w:marLeft w:val="0"/>
      <w:marRight w:val="0"/>
      <w:marTop w:val="0"/>
      <w:marBottom w:val="0"/>
      <w:divBdr>
        <w:top w:val="none" w:sz="0" w:space="0" w:color="auto"/>
        <w:left w:val="none" w:sz="0" w:space="0" w:color="auto"/>
        <w:bottom w:val="none" w:sz="0" w:space="0" w:color="auto"/>
        <w:right w:val="none" w:sz="0" w:space="0" w:color="auto"/>
      </w:divBdr>
    </w:div>
    <w:div w:id="1330131044">
      <w:bodyDiv w:val="1"/>
      <w:marLeft w:val="0"/>
      <w:marRight w:val="0"/>
      <w:marTop w:val="0"/>
      <w:marBottom w:val="0"/>
      <w:divBdr>
        <w:top w:val="none" w:sz="0" w:space="0" w:color="auto"/>
        <w:left w:val="none" w:sz="0" w:space="0" w:color="auto"/>
        <w:bottom w:val="none" w:sz="0" w:space="0" w:color="auto"/>
        <w:right w:val="none" w:sz="0" w:space="0" w:color="auto"/>
      </w:divBdr>
    </w:div>
    <w:div w:id="1341199157">
      <w:bodyDiv w:val="1"/>
      <w:marLeft w:val="0"/>
      <w:marRight w:val="0"/>
      <w:marTop w:val="0"/>
      <w:marBottom w:val="0"/>
      <w:divBdr>
        <w:top w:val="none" w:sz="0" w:space="0" w:color="auto"/>
        <w:left w:val="none" w:sz="0" w:space="0" w:color="auto"/>
        <w:bottom w:val="none" w:sz="0" w:space="0" w:color="auto"/>
        <w:right w:val="none" w:sz="0" w:space="0" w:color="auto"/>
      </w:divBdr>
    </w:div>
    <w:div w:id="1404520566">
      <w:bodyDiv w:val="1"/>
      <w:marLeft w:val="0"/>
      <w:marRight w:val="0"/>
      <w:marTop w:val="0"/>
      <w:marBottom w:val="0"/>
      <w:divBdr>
        <w:top w:val="none" w:sz="0" w:space="0" w:color="auto"/>
        <w:left w:val="none" w:sz="0" w:space="0" w:color="auto"/>
        <w:bottom w:val="none" w:sz="0" w:space="0" w:color="auto"/>
        <w:right w:val="none" w:sz="0" w:space="0" w:color="auto"/>
      </w:divBdr>
    </w:div>
    <w:div w:id="1484392483">
      <w:bodyDiv w:val="1"/>
      <w:marLeft w:val="0"/>
      <w:marRight w:val="0"/>
      <w:marTop w:val="0"/>
      <w:marBottom w:val="0"/>
      <w:divBdr>
        <w:top w:val="none" w:sz="0" w:space="0" w:color="auto"/>
        <w:left w:val="none" w:sz="0" w:space="0" w:color="auto"/>
        <w:bottom w:val="none" w:sz="0" w:space="0" w:color="auto"/>
        <w:right w:val="none" w:sz="0" w:space="0" w:color="auto"/>
      </w:divBdr>
    </w:div>
    <w:div w:id="1490055699">
      <w:bodyDiv w:val="1"/>
      <w:marLeft w:val="0"/>
      <w:marRight w:val="0"/>
      <w:marTop w:val="0"/>
      <w:marBottom w:val="0"/>
      <w:divBdr>
        <w:top w:val="none" w:sz="0" w:space="0" w:color="auto"/>
        <w:left w:val="none" w:sz="0" w:space="0" w:color="auto"/>
        <w:bottom w:val="none" w:sz="0" w:space="0" w:color="auto"/>
        <w:right w:val="none" w:sz="0" w:space="0" w:color="auto"/>
      </w:divBdr>
    </w:div>
    <w:div w:id="1532954140">
      <w:bodyDiv w:val="1"/>
      <w:marLeft w:val="0"/>
      <w:marRight w:val="0"/>
      <w:marTop w:val="0"/>
      <w:marBottom w:val="0"/>
      <w:divBdr>
        <w:top w:val="none" w:sz="0" w:space="0" w:color="auto"/>
        <w:left w:val="none" w:sz="0" w:space="0" w:color="auto"/>
        <w:bottom w:val="none" w:sz="0" w:space="0" w:color="auto"/>
        <w:right w:val="none" w:sz="0" w:space="0" w:color="auto"/>
      </w:divBdr>
    </w:div>
    <w:div w:id="1632441825">
      <w:bodyDiv w:val="1"/>
      <w:marLeft w:val="0"/>
      <w:marRight w:val="0"/>
      <w:marTop w:val="0"/>
      <w:marBottom w:val="0"/>
      <w:divBdr>
        <w:top w:val="none" w:sz="0" w:space="0" w:color="auto"/>
        <w:left w:val="none" w:sz="0" w:space="0" w:color="auto"/>
        <w:bottom w:val="none" w:sz="0" w:space="0" w:color="auto"/>
        <w:right w:val="none" w:sz="0" w:space="0" w:color="auto"/>
      </w:divBdr>
    </w:div>
    <w:div w:id="1639842019">
      <w:bodyDiv w:val="1"/>
      <w:marLeft w:val="0"/>
      <w:marRight w:val="0"/>
      <w:marTop w:val="0"/>
      <w:marBottom w:val="0"/>
      <w:divBdr>
        <w:top w:val="none" w:sz="0" w:space="0" w:color="auto"/>
        <w:left w:val="none" w:sz="0" w:space="0" w:color="auto"/>
        <w:bottom w:val="none" w:sz="0" w:space="0" w:color="auto"/>
        <w:right w:val="none" w:sz="0" w:space="0" w:color="auto"/>
      </w:divBdr>
    </w:div>
    <w:div w:id="1644963558">
      <w:bodyDiv w:val="1"/>
      <w:marLeft w:val="0"/>
      <w:marRight w:val="0"/>
      <w:marTop w:val="0"/>
      <w:marBottom w:val="0"/>
      <w:divBdr>
        <w:top w:val="none" w:sz="0" w:space="0" w:color="auto"/>
        <w:left w:val="none" w:sz="0" w:space="0" w:color="auto"/>
        <w:bottom w:val="none" w:sz="0" w:space="0" w:color="auto"/>
        <w:right w:val="none" w:sz="0" w:space="0" w:color="auto"/>
      </w:divBdr>
    </w:div>
    <w:div w:id="1710689720">
      <w:bodyDiv w:val="1"/>
      <w:marLeft w:val="0"/>
      <w:marRight w:val="0"/>
      <w:marTop w:val="0"/>
      <w:marBottom w:val="0"/>
      <w:divBdr>
        <w:top w:val="none" w:sz="0" w:space="0" w:color="auto"/>
        <w:left w:val="none" w:sz="0" w:space="0" w:color="auto"/>
        <w:bottom w:val="none" w:sz="0" w:space="0" w:color="auto"/>
        <w:right w:val="none" w:sz="0" w:space="0" w:color="auto"/>
      </w:divBdr>
    </w:div>
    <w:div w:id="1713192391">
      <w:bodyDiv w:val="1"/>
      <w:marLeft w:val="0"/>
      <w:marRight w:val="0"/>
      <w:marTop w:val="0"/>
      <w:marBottom w:val="0"/>
      <w:divBdr>
        <w:top w:val="none" w:sz="0" w:space="0" w:color="auto"/>
        <w:left w:val="none" w:sz="0" w:space="0" w:color="auto"/>
        <w:bottom w:val="none" w:sz="0" w:space="0" w:color="auto"/>
        <w:right w:val="none" w:sz="0" w:space="0" w:color="auto"/>
      </w:divBdr>
    </w:div>
    <w:div w:id="1765228572">
      <w:bodyDiv w:val="1"/>
      <w:marLeft w:val="0"/>
      <w:marRight w:val="0"/>
      <w:marTop w:val="0"/>
      <w:marBottom w:val="0"/>
      <w:divBdr>
        <w:top w:val="none" w:sz="0" w:space="0" w:color="auto"/>
        <w:left w:val="none" w:sz="0" w:space="0" w:color="auto"/>
        <w:bottom w:val="none" w:sz="0" w:space="0" w:color="auto"/>
        <w:right w:val="none" w:sz="0" w:space="0" w:color="auto"/>
      </w:divBdr>
    </w:div>
    <w:div w:id="1789352267">
      <w:bodyDiv w:val="1"/>
      <w:marLeft w:val="0"/>
      <w:marRight w:val="0"/>
      <w:marTop w:val="0"/>
      <w:marBottom w:val="0"/>
      <w:divBdr>
        <w:top w:val="none" w:sz="0" w:space="0" w:color="auto"/>
        <w:left w:val="none" w:sz="0" w:space="0" w:color="auto"/>
        <w:bottom w:val="none" w:sz="0" w:space="0" w:color="auto"/>
        <w:right w:val="none" w:sz="0" w:space="0" w:color="auto"/>
      </w:divBdr>
    </w:div>
    <w:div w:id="1810778498">
      <w:bodyDiv w:val="1"/>
      <w:marLeft w:val="0"/>
      <w:marRight w:val="0"/>
      <w:marTop w:val="0"/>
      <w:marBottom w:val="0"/>
      <w:divBdr>
        <w:top w:val="none" w:sz="0" w:space="0" w:color="auto"/>
        <w:left w:val="none" w:sz="0" w:space="0" w:color="auto"/>
        <w:bottom w:val="none" w:sz="0" w:space="0" w:color="auto"/>
        <w:right w:val="none" w:sz="0" w:space="0" w:color="auto"/>
      </w:divBdr>
    </w:div>
    <w:div w:id="1813674213">
      <w:bodyDiv w:val="1"/>
      <w:marLeft w:val="0"/>
      <w:marRight w:val="0"/>
      <w:marTop w:val="0"/>
      <w:marBottom w:val="0"/>
      <w:divBdr>
        <w:top w:val="none" w:sz="0" w:space="0" w:color="auto"/>
        <w:left w:val="none" w:sz="0" w:space="0" w:color="auto"/>
        <w:bottom w:val="none" w:sz="0" w:space="0" w:color="auto"/>
        <w:right w:val="none" w:sz="0" w:space="0" w:color="auto"/>
      </w:divBdr>
    </w:div>
    <w:div w:id="1859193462">
      <w:bodyDiv w:val="1"/>
      <w:marLeft w:val="0"/>
      <w:marRight w:val="0"/>
      <w:marTop w:val="0"/>
      <w:marBottom w:val="0"/>
      <w:divBdr>
        <w:top w:val="none" w:sz="0" w:space="0" w:color="auto"/>
        <w:left w:val="none" w:sz="0" w:space="0" w:color="auto"/>
        <w:bottom w:val="none" w:sz="0" w:space="0" w:color="auto"/>
        <w:right w:val="none" w:sz="0" w:space="0" w:color="auto"/>
      </w:divBdr>
    </w:div>
    <w:div w:id="1943563493">
      <w:bodyDiv w:val="1"/>
      <w:marLeft w:val="0"/>
      <w:marRight w:val="0"/>
      <w:marTop w:val="0"/>
      <w:marBottom w:val="0"/>
      <w:divBdr>
        <w:top w:val="none" w:sz="0" w:space="0" w:color="auto"/>
        <w:left w:val="none" w:sz="0" w:space="0" w:color="auto"/>
        <w:bottom w:val="none" w:sz="0" w:space="0" w:color="auto"/>
        <w:right w:val="none" w:sz="0" w:space="0" w:color="auto"/>
      </w:divBdr>
    </w:div>
    <w:div w:id="1976794779">
      <w:bodyDiv w:val="1"/>
      <w:marLeft w:val="0"/>
      <w:marRight w:val="0"/>
      <w:marTop w:val="0"/>
      <w:marBottom w:val="0"/>
      <w:divBdr>
        <w:top w:val="none" w:sz="0" w:space="0" w:color="auto"/>
        <w:left w:val="none" w:sz="0" w:space="0" w:color="auto"/>
        <w:bottom w:val="none" w:sz="0" w:space="0" w:color="auto"/>
        <w:right w:val="none" w:sz="0" w:space="0" w:color="auto"/>
      </w:divBdr>
    </w:div>
    <w:div w:id="2070880342">
      <w:bodyDiv w:val="1"/>
      <w:marLeft w:val="0"/>
      <w:marRight w:val="0"/>
      <w:marTop w:val="0"/>
      <w:marBottom w:val="0"/>
      <w:divBdr>
        <w:top w:val="none" w:sz="0" w:space="0" w:color="auto"/>
        <w:left w:val="none" w:sz="0" w:space="0" w:color="auto"/>
        <w:bottom w:val="none" w:sz="0" w:space="0" w:color="auto"/>
        <w:right w:val="none" w:sz="0" w:space="0" w:color="auto"/>
      </w:divBdr>
    </w:div>
    <w:div w:id="2071419683">
      <w:bodyDiv w:val="1"/>
      <w:marLeft w:val="0"/>
      <w:marRight w:val="0"/>
      <w:marTop w:val="0"/>
      <w:marBottom w:val="0"/>
      <w:divBdr>
        <w:top w:val="none" w:sz="0" w:space="0" w:color="auto"/>
        <w:left w:val="none" w:sz="0" w:space="0" w:color="auto"/>
        <w:bottom w:val="none" w:sz="0" w:space="0" w:color="auto"/>
        <w:right w:val="none" w:sz="0" w:space="0" w:color="auto"/>
      </w:divBdr>
    </w:div>
    <w:div w:id="2096971212">
      <w:bodyDiv w:val="1"/>
      <w:marLeft w:val="0"/>
      <w:marRight w:val="0"/>
      <w:marTop w:val="0"/>
      <w:marBottom w:val="0"/>
      <w:divBdr>
        <w:top w:val="none" w:sz="0" w:space="0" w:color="auto"/>
        <w:left w:val="none" w:sz="0" w:space="0" w:color="auto"/>
        <w:bottom w:val="none" w:sz="0" w:space="0" w:color="auto"/>
        <w:right w:val="none" w:sz="0" w:space="0" w:color="auto"/>
      </w:divBdr>
    </w:div>
    <w:div w:id="2117095466">
      <w:bodyDiv w:val="1"/>
      <w:marLeft w:val="0"/>
      <w:marRight w:val="0"/>
      <w:marTop w:val="0"/>
      <w:marBottom w:val="0"/>
      <w:divBdr>
        <w:top w:val="none" w:sz="0" w:space="0" w:color="auto"/>
        <w:left w:val="none" w:sz="0" w:space="0" w:color="auto"/>
        <w:bottom w:val="none" w:sz="0" w:space="0" w:color="auto"/>
        <w:right w:val="none" w:sz="0" w:space="0" w:color="auto"/>
      </w:divBdr>
    </w:div>
    <w:div w:id="214592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i-k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kli-k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kuvendikosoves.org/common/docs/ligjet/2008_03-L052_al.pdf" TargetMode="External"/><Relationship Id="rId1" Type="http://schemas.openxmlformats.org/officeDocument/2006/relationships/hyperlink" Target="http://www.coe.int/t/dghl/monitoring/greco/evaluations/round4/GrecoEval4%282013%297_Croatia_EN.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zTech\Desktop\KORRUPSIONI%203\Raportet%20e%20PUBLIKUARA%20-%20KORRUPSIONI%203\ANALIZA%20STATISTIKOR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zTech\Desktop\KORRUPSIONI%203\TOTALAT%20-%20KPK\KOMPLET%20PP.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Trend</a:t>
            </a:r>
            <a:r>
              <a:rPr lang="en-US" baseline="0"/>
              <a:t> of unsolved cases</a:t>
            </a:r>
            <a:endParaRPr lang="en-US"/>
          </a:p>
        </c:rich>
      </c:tx>
    </c:title>
    <c:plotArea>
      <c:layout/>
      <c:lineChart>
        <c:grouping val="standard"/>
        <c:ser>
          <c:idx val="2"/>
          <c:order val="2"/>
          <c:tx>
            <c:strRef>
              <c:f>"Raste"</c:f>
            </c:strRef>
          </c:tx>
          <c:cat>
            <c:multiLvlStrRef>
              <c:f>{"Nëntor 2013"," Qershor 2014"," Shtator 2014"}</c:f>
            </c:multiLvlStrRef>
          </c:cat>
          <c:val>
            <c:numRef>
              <c:f>'Trendi i rasteve te zgjidhura'!$D$7:$F$7</c:f>
            </c:numRef>
          </c:val>
        </c:ser>
        <c:ser>
          <c:idx val="3"/>
          <c:order val="3"/>
          <c:tx>
            <c:strRef>
              <c:f>"Persona"</c:f>
            </c:strRef>
          </c:tx>
          <c:cat>
            <c:multiLvlStrRef>
              <c:f>{"Nëntor 2013"," Qershor 2014"," Shtator 2014"}</c:f>
            </c:multiLvlStrRef>
          </c:cat>
          <c:val>
            <c:numRef>
              <c:f>'Trendi i rasteve te zgjidhura'!$D$8:$F$8</c:f>
            </c:numRef>
          </c:val>
        </c:ser>
        <c:ser>
          <c:idx val="0"/>
          <c:order val="0"/>
          <c:tx>
            <c:v>Raste</c:v>
          </c:tx>
          <c:dLbls>
            <c:dLbl>
              <c:idx val="0"/>
              <c:layout>
                <c:manualLayout>
                  <c:x val="-4.4444444444444932E-2"/>
                  <c:y val="6.9444444444444933E-2"/>
                </c:manualLayout>
              </c:layout>
              <c:showVal val="1"/>
            </c:dLbl>
            <c:dLbl>
              <c:idx val="1"/>
              <c:layout>
                <c:manualLayout>
                  <c:x val="-4.1666666666666692E-2"/>
                  <c:y val="8.3333333333333565E-2"/>
                </c:manualLayout>
              </c:layout>
              <c:showVal val="1"/>
            </c:dLbl>
            <c:dLbl>
              <c:idx val="2"/>
              <c:layout>
                <c:manualLayout>
                  <c:x val="-5.0000000000000114E-2"/>
                  <c:y val="6.4814814814816227E-2"/>
                </c:manualLayout>
              </c:layout>
              <c:showVal val="1"/>
            </c:dLbl>
            <c:showVal val="1"/>
          </c:dLbls>
          <c:cat>
            <c:strLit>
              <c:ptCount val="3"/>
              <c:pt idx="0">
                <c:v>Nëntor 2013</c:v>
              </c:pt>
              <c:pt idx="1">
                <c:v> Qershor 2014</c:v>
              </c:pt>
              <c:pt idx="2">
                <c:v> Shtator 2014</c:v>
              </c:pt>
            </c:strLit>
          </c:cat>
          <c:val>
            <c:numRef>
              <c:f>'Trendi i rasteve te zgjidhura'!$D$7:$F$7</c:f>
              <c:numCache>
                <c:formatCode>General</c:formatCode>
                <c:ptCount val="3"/>
                <c:pt idx="0">
                  <c:v>516</c:v>
                </c:pt>
                <c:pt idx="1">
                  <c:v>548</c:v>
                </c:pt>
                <c:pt idx="2">
                  <c:v>575</c:v>
                </c:pt>
              </c:numCache>
            </c:numRef>
          </c:val>
        </c:ser>
        <c:ser>
          <c:idx val="1"/>
          <c:order val="1"/>
          <c:tx>
            <c:v>Persona</c:v>
          </c:tx>
          <c:dLbls>
            <c:dLbl>
              <c:idx val="0"/>
              <c:layout>
                <c:manualLayout>
                  <c:x val="1.3888888888889136E-2"/>
                  <c:y val="-4.1666666666666692E-2"/>
                </c:manualLayout>
              </c:layout>
              <c:showVal val="1"/>
            </c:dLbl>
            <c:dLbl>
              <c:idx val="1"/>
              <c:layout>
                <c:manualLayout>
                  <c:x val="-5.0000000000000114E-2"/>
                  <c:y val="-5.0925925925926589E-2"/>
                </c:manualLayout>
              </c:layout>
              <c:showVal val="1"/>
            </c:dLbl>
            <c:dLbl>
              <c:idx val="2"/>
              <c:layout>
                <c:manualLayout>
                  <c:x val="-5.5555555555555455E-2"/>
                  <c:y val="-5.0925925925926589E-2"/>
                </c:manualLayout>
              </c:layout>
              <c:showVal val="1"/>
            </c:dLbl>
            <c:showVal val="1"/>
          </c:dLbls>
          <c:cat>
            <c:strLit>
              <c:ptCount val="3"/>
              <c:pt idx="0">
                <c:v>Nëntor 2013</c:v>
              </c:pt>
              <c:pt idx="1">
                <c:v> Qershor 2014</c:v>
              </c:pt>
              <c:pt idx="2">
                <c:v> Shtator 2014</c:v>
              </c:pt>
            </c:strLit>
          </c:cat>
          <c:val>
            <c:numRef>
              <c:f>'Trendi i rasteve te zgjidhura'!$D$8:$F$8</c:f>
              <c:numCache>
                <c:formatCode>General</c:formatCode>
                <c:ptCount val="3"/>
                <c:pt idx="0">
                  <c:v>1682</c:v>
                </c:pt>
                <c:pt idx="1">
                  <c:v>1488</c:v>
                </c:pt>
                <c:pt idx="2">
                  <c:v>1613</c:v>
                </c:pt>
              </c:numCache>
            </c:numRef>
          </c:val>
        </c:ser>
        <c:marker val="1"/>
        <c:axId val="117551488"/>
        <c:axId val="117553024"/>
      </c:lineChart>
      <c:catAx>
        <c:axId val="117551488"/>
        <c:scaling>
          <c:orientation val="minMax"/>
        </c:scaling>
        <c:axPos val="b"/>
        <c:majorTickMark val="none"/>
        <c:tickLblPos val="nextTo"/>
        <c:crossAx val="117553024"/>
        <c:crosses val="autoZero"/>
        <c:auto val="1"/>
        <c:lblAlgn val="ctr"/>
        <c:lblOffset val="100"/>
      </c:catAx>
      <c:valAx>
        <c:axId val="117553024"/>
        <c:scaling>
          <c:orientation val="minMax"/>
        </c:scaling>
        <c:axPos val="l"/>
        <c:majorGridlines/>
        <c:numFmt formatCode="General" sourceLinked="1"/>
        <c:majorTickMark val="none"/>
        <c:tickLblPos val="nextTo"/>
        <c:crossAx val="11755148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Trend of the number of persons against whom corruption cases are solved</a:t>
            </a:r>
          </a:p>
        </c:rich>
      </c:tx>
    </c:title>
    <c:plotArea>
      <c:layout/>
      <c:lineChart>
        <c:grouping val="stacked"/>
        <c:ser>
          <c:idx val="1"/>
          <c:order val="1"/>
          <c:tx>
            <c:strRef>
              <c:f>"Numri i personave ndaj të cilëve janë zgjidhur rastet "</c:f>
            </c:strRef>
          </c:tx>
          <c:dLbls>
            <c:showVal val="1"/>
          </c:dLbls>
          <c:cat>
            <c:multiLvlStrRef>
              <c:f>{"Nëntor 2013"," Dhjetor 2013"," Janar 2014"," Shkurt 2014"," Mars 2014"," Prill 2014"," Maj 2014"," Qershor 2014"," Korrik 2014"," Gusht 2014"," Shtator 2014"}</c:f>
            </c:multiLvlStrRef>
          </c:cat>
          <c:val>
            <c:numRef>
              <c:f>Sheet1!$D$10:$N$10</c:f>
            </c:numRef>
          </c:val>
        </c:ser>
        <c:ser>
          <c:idx val="0"/>
          <c:order val="0"/>
          <c:tx>
            <c:v>Numri i personave ndaj të cilëve janë zgjidhur rastet </c:v>
          </c:tx>
          <c:dLbls>
            <c:showVal val="1"/>
          </c:dLbls>
          <c:cat>
            <c:strLit>
              <c:ptCount val="11"/>
              <c:pt idx="0">
                <c:v>Nëntor 2013</c:v>
              </c:pt>
              <c:pt idx="1">
                <c:v> Dhjetor 2013</c:v>
              </c:pt>
              <c:pt idx="2">
                <c:v> Janar 2014</c:v>
              </c:pt>
              <c:pt idx="3">
                <c:v> Shkurt 2014</c:v>
              </c:pt>
              <c:pt idx="4">
                <c:v> Mars 2014</c:v>
              </c:pt>
              <c:pt idx="5">
                <c:v> Prill 2014</c:v>
              </c:pt>
              <c:pt idx="6">
                <c:v> Maj 2014</c:v>
              </c:pt>
              <c:pt idx="7">
                <c:v> Qershor 2014</c:v>
              </c:pt>
              <c:pt idx="8">
                <c:v> Korrik 2014</c:v>
              </c:pt>
              <c:pt idx="9">
                <c:v> Gusht 2014</c:v>
              </c:pt>
              <c:pt idx="10">
                <c:v> Shtator 2014</c:v>
              </c:pt>
            </c:strLit>
          </c:cat>
          <c:val>
            <c:numRef>
              <c:f>Sheet1!$D$10:$N$10</c:f>
              <c:numCache>
                <c:formatCode>General</c:formatCode>
                <c:ptCount val="11"/>
                <c:pt idx="0">
                  <c:v>91</c:v>
                </c:pt>
                <c:pt idx="1">
                  <c:v>195</c:v>
                </c:pt>
                <c:pt idx="2">
                  <c:v>53</c:v>
                </c:pt>
                <c:pt idx="3">
                  <c:v>137</c:v>
                </c:pt>
                <c:pt idx="4">
                  <c:v>85</c:v>
                </c:pt>
                <c:pt idx="5">
                  <c:v>61</c:v>
                </c:pt>
                <c:pt idx="6">
                  <c:v>107</c:v>
                </c:pt>
                <c:pt idx="7">
                  <c:v>110</c:v>
                </c:pt>
                <c:pt idx="8">
                  <c:v>35</c:v>
                </c:pt>
                <c:pt idx="9">
                  <c:v>12</c:v>
                </c:pt>
                <c:pt idx="10">
                  <c:v>90</c:v>
                </c:pt>
              </c:numCache>
            </c:numRef>
          </c:val>
        </c:ser>
        <c:dLbls>
          <c:showVal val="1"/>
        </c:dLbls>
        <c:marker val="1"/>
        <c:axId val="117570944"/>
        <c:axId val="112612480"/>
      </c:lineChart>
      <c:catAx>
        <c:axId val="117570944"/>
        <c:scaling>
          <c:orientation val="minMax"/>
        </c:scaling>
        <c:axPos val="b"/>
        <c:numFmt formatCode="General" sourceLinked="1"/>
        <c:majorTickMark val="none"/>
        <c:tickLblPos val="nextTo"/>
        <c:crossAx val="112612480"/>
        <c:crosses val="autoZero"/>
        <c:auto val="1"/>
        <c:lblAlgn val="ctr"/>
        <c:lblOffset val="100"/>
      </c:catAx>
      <c:valAx>
        <c:axId val="112612480"/>
        <c:scaling>
          <c:orientation val="minMax"/>
        </c:scaling>
        <c:axPos val="l"/>
        <c:majorGridlines/>
        <c:numFmt formatCode="General" sourceLinked="1"/>
        <c:majorTickMark val="none"/>
        <c:tickLblPos val="nextTo"/>
        <c:crossAx val="117570944"/>
        <c:crosses val="autoZero"/>
        <c:crossBetween val="between"/>
      </c:valAx>
    </c:plotArea>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29EE8-9D7B-4D53-A196-A885C501D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22332</Words>
  <Characters>127295</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149329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AzTech</dc:creator>
  <cp:lastModifiedBy>AzTech</cp:lastModifiedBy>
  <cp:revision>2</cp:revision>
  <dcterms:created xsi:type="dcterms:W3CDTF">2015-01-21T07:48:00Z</dcterms:created>
  <dcterms:modified xsi:type="dcterms:W3CDTF">2015-01-21T07:48:00Z</dcterms:modified>
</cp:coreProperties>
</file>